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9F2" w:rsidRPr="00110DE1" w:rsidRDefault="000B69F2" w:rsidP="000B69F2">
      <w:pPr>
        <w:spacing w:after="0" w:line="240" w:lineRule="auto"/>
        <w:jc w:val="both"/>
        <w:rPr>
          <w:rFonts w:eastAsia="Times New Roman" w:cs="Times New Roman"/>
          <w:b/>
          <w:spacing w:val="20"/>
          <w:szCs w:val="28"/>
          <w:lang w:val="ro-RO" w:eastAsia="ru-RU"/>
        </w:rPr>
      </w:pPr>
    </w:p>
    <w:p w:rsidR="009175E3" w:rsidRPr="00774766" w:rsidRDefault="009175E3" w:rsidP="009175E3">
      <w:pPr>
        <w:spacing w:after="0" w:line="240" w:lineRule="auto"/>
        <w:jc w:val="both"/>
        <w:rPr>
          <w:rFonts w:eastAsia="Times New Roman" w:cs="Times New Roman"/>
          <w:b/>
          <w:sz w:val="24"/>
          <w:szCs w:val="24"/>
          <w:lang w:val="ro-RO" w:eastAsia="ru-RU"/>
        </w:rPr>
      </w:pPr>
      <w:r w:rsidRPr="00774766">
        <w:rPr>
          <w:rFonts w:eastAsia="Times New Roman" w:cs="Times New Roman"/>
          <w:b/>
          <w:noProof/>
          <w:sz w:val="22"/>
          <w:lang w:eastAsia="ru-RU"/>
        </w:rPr>
        <w:drawing>
          <wp:anchor distT="0" distB="0" distL="114300" distR="114300" simplePos="0" relativeHeight="251731968" behindDoc="1" locked="0" layoutInCell="1" allowOverlap="1" wp14:anchorId="27D4432C" wp14:editId="1521BB7D">
            <wp:simplePos x="0" y="0"/>
            <wp:positionH relativeFrom="column">
              <wp:posOffset>2539365</wp:posOffset>
            </wp:positionH>
            <wp:positionV relativeFrom="paragraph">
              <wp:posOffset>-15240</wp:posOffset>
            </wp:positionV>
            <wp:extent cx="679450" cy="819150"/>
            <wp:effectExtent l="0" t="0" r="635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766">
        <w:rPr>
          <w:rFonts w:eastAsia="Times New Roman" w:cs="Times New Roman"/>
          <w:b/>
          <w:bCs/>
          <w:sz w:val="24"/>
          <w:szCs w:val="24"/>
          <w:lang w:val="ro-RO" w:eastAsia="ru-RU"/>
        </w:rPr>
        <w:t>REPUBLICA MOLDOVA</w:t>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t xml:space="preserve">                             </w:t>
      </w:r>
      <w:r w:rsidRPr="00774766">
        <w:rPr>
          <w:rFonts w:eastAsia="Times New Roman" w:cs="Times New Roman"/>
          <w:b/>
          <w:bCs/>
          <w:sz w:val="24"/>
          <w:szCs w:val="24"/>
          <w:lang w:val="ro-RO" w:eastAsia="ru-RU"/>
        </w:rPr>
        <w:t>РЕСПУБЛИКА МОЛДОВА</w:t>
      </w:r>
    </w:p>
    <w:p w:rsidR="009175E3" w:rsidRPr="00774766" w:rsidRDefault="009175E3" w:rsidP="009175E3">
      <w:pPr>
        <w:spacing w:after="0" w:line="240" w:lineRule="auto"/>
        <w:jc w:val="both"/>
        <w:rPr>
          <w:rFonts w:eastAsia="Times New Roman" w:cs="Times New Roman"/>
          <w:b/>
          <w:sz w:val="24"/>
          <w:szCs w:val="24"/>
          <w:lang w:val="ro-RO" w:eastAsia="ru-RU"/>
        </w:rPr>
      </w:pPr>
      <w:r w:rsidRPr="00774766">
        <w:rPr>
          <w:rFonts w:eastAsia="Times New Roman" w:cs="Times New Roman"/>
          <w:b/>
          <w:sz w:val="24"/>
          <w:szCs w:val="24"/>
          <w:lang w:val="ro-RO" w:eastAsia="ru-RU"/>
        </w:rPr>
        <w:t xml:space="preserve"> </w:t>
      </w:r>
    </w:p>
    <w:p w:rsidR="009175E3" w:rsidRPr="00774766" w:rsidRDefault="009175E3" w:rsidP="009175E3">
      <w:pPr>
        <w:spacing w:after="0" w:line="240" w:lineRule="auto"/>
        <w:jc w:val="both"/>
        <w:rPr>
          <w:rFonts w:eastAsia="Times New Roman" w:cs="Times New Roman"/>
          <w:b/>
          <w:sz w:val="24"/>
          <w:szCs w:val="24"/>
          <w:lang w:val="ro-RO" w:eastAsia="ru-RU"/>
        </w:rPr>
      </w:pPr>
      <w:r w:rsidRPr="00774766">
        <w:rPr>
          <w:rFonts w:eastAsia="Times New Roman" w:cs="Times New Roman"/>
          <w:b/>
          <w:bCs/>
          <w:sz w:val="24"/>
          <w:szCs w:val="24"/>
          <w:lang w:val="ro-RO" w:eastAsia="ru-RU"/>
        </w:rPr>
        <w:t>CONSILIUL RAIONAL OCNIŢA                               РАЙОННЫЙ СОВЕТ ОКНИЦА</w:t>
      </w:r>
    </w:p>
    <w:p w:rsidR="009175E3" w:rsidRPr="00774766" w:rsidRDefault="009175E3" w:rsidP="009175E3">
      <w:pPr>
        <w:jc w:val="both"/>
        <w:rPr>
          <w:rFonts w:ascii="Calibri" w:eastAsia="Times New Roman" w:hAnsi="Calibri" w:cs="Times New Roman"/>
          <w:b/>
          <w:sz w:val="22"/>
          <w:lang w:val="ro-RO" w:eastAsia="ro-RO"/>
        </w:rPr>
      </w:pPr>
    </w:p>
    <w:p w:rsidR="009175E3" w:rsidRPr="00774766" w:rsidRDefault="009175E3" w:rsidP="009175E3">
      <w:pPr>
        <w:spacing w:after="0" w:line="240" w:lineRule="auto"/>
        <w:jc w:val="right"/>
        <w:rPr>
          <w:rFonts w:eastAsia="Times New Roman" w:cs="Times New Roman"/>
          <w:b/>
          <w:sz w:val="24"/>
          <w:szCs w:val="24"/>
          <w:lang w:val="ro-RO" w:eastAsia="ru-RU"/>
        </w:rPr>
      </w:pPr>
      <w:r>
        <w:rPr>
          <w:rFonts w:eastAsia="Times New Roman" w:cs="Times New Roman"/>
          <w:b/>
          <w:sz w:val="24"/>
          <w:szCs w:val="24"/>
          <w:lang w:val="ro-RO" w:eastAsia="ru-RU"/>
        </w:rPr>
        <w:t>proiect</w:t>
      </w:r>
    </w:p>
    <w:p w:rsidR="009175E3" w:rsidRDefault="009175E3" w:rsidP="00B40ADB">
      <w:pPr>
        <w:spacing w:after="0"/>
        <w:jc w:val="center"/>
        <w:rPr>
          <w:rFonts w:eastAsia="Times New Roman"/>
          <w:b/>
          <w:szCs w:val="28"/>
          <w:lang w:val="ro-RO" w:eastAsia="ru-RU"/>
        </w:rPr>
      </w:pPr>
    </w:p>
    <w:p w:rsidR="00B40ADB" w:rsidRPr="00E333A3" w:rsidRDefault="00B40ADB" w:rsidP="00B40ADB">
      <w:pPr>
        <w:spacing w:after="0"/>
        <w:jc w:val="center"/>
        <w:rPr>
          <w:rFonts w:eastAsia="Times New Roman"/>
          <w:b/>
          <w:szCs w:val="28"/>
          <w:lang w:val="ro-RO" w:eastAsia="ru-RU"/>
        </w:rPr>
      </w:pPr>
      <w:r w:rsidRPr="00E333A3">
        <w:rPr>
          <w:rFonts w:eastAsia="Times New Roman"/>
          <w:b/>
          <w:szCs w:val="28"/>
          <w:lang w:val="ro-RO" w:eastAsia="ru-RU"/>
        </w:rPr>
        <w:t>Decizie nr. 2/1</w:t>
      </w:r>
    </w:p>
    <w:p w:rsidR="00B40ADB" w:rsidRPr="00E333A3" w:rsidRDefault="00B40ADB" w:rsidP="00B40ADB">
      <w:pPr>
        <w:spacing w:after="0"/>
        <w:jc w:val="center"/>
        <w:rPr>
          <w:rFonts w:eastAsia="Times New Roman"/>
          <w:b/>
          <w:szCs w:val="28"/>
          <w:lang w:val="ro-RO" w:eastAsia="ru-RU"/>
        </w:rPr>
      </w:pPr>
      <w:r w:rsidRPr="00E333A3">
        <w:rPr>
          <w:rFonts w:eastAsia="Times New Roman"/>
          <w:b/>
          <w:szCs w:val="28"/>
          <w:lang w:val="ro-RO" w:eastAsia="ru-RU"/>
        </w:rPr>
        <w:t xml:space="preserve">din </w:t>
      </w:r>
      <w:r w:rsidR="00EF4922">
        <w:rPr>
          <w:rFonts w:eastAsia="Times New Roman"/>
          <w:b/>
          <w:szCs w:val="28"/>
          <w:lang w:val="ro-RO" w:eastAsia="ru-RU"/>
        </w:rPr>
        <w:t xml:space="preserve">31 </w:t>
      </w:r>
      <w:r w:rsidRPr="00E333A3">
        <w:rPr>
          <w:rFonts w:eastAsia="Times New Roman"/>
          <w:b/>
          <w:szCs w:val="28"/>
          <w:lang w:val="ro-RO" w:eastAsia="ru-RU"/>
        </w:rPr>
        <w:t>martie 202</w:t>
      </w:r>
      <w:r>
        <w:rPr>
          <w:rFonts w:eastAsia="Times New Roman"/>
          <w:b/>
          <w:szCs w:val="28"/>
          <w:lang w:val="ro-RO" w:eastAsia="ru-RU"/>
        </w:rPr>
        <w:t>6</w:t>
      </w:r>
    </w:p>
    <w:p w:rsidR="00B40ADB" w:rsidRPr="00E333A3" w:rsidRDefault="00B40ADB" w:rsidP="00B40ADB">
      <w:pPr>
        <w:spacing w:after="0"/>
        <w:jc w:val="center"/>
        <w:rPr>
          <w:rFonts w:eastAsia="Times New Roman"/>
          <w:b/>
          <w:szCs w:val="28"/>
          <w:lang w:val="ro-RO" w:eastAsia="ru-RU"/>
        </w:rPr>
      </w:pPr>
    </w:p>
    <w:p w:rsidR="00B40ADB" w:rsidRPr="00E333A3" w:rsidRDefault="00B40ADB" w:rsidP="00B40ADB">
      <w:pPr>
        <w:spacing w:after="0"/>
        <w:rPr>
          <w:rFonts w:eastAsia="Times New Roman"/>
          <w:b/>
          <w:szCs w:val="28"/>
          <w:lang w:val="ro-RO" w:eastAsia="ru-RU"/>
        </w:rPr>
      </w:pPr>
      <w:r w:rsidRPr="00E333A3">
        <w:rPr>
          <w:rFonts w:eastAsia="Times New Roman"/>
          <w:b/>
          <w:szCs w:val="28"/>
          <w:lang w:val="ro-RO" w:eastAsia="ru-RU"/>
        </w:rPr>
        <w:t xml:space="preserve">Cu privire la aprobarea raportului </w:t>
      </w:r>
    </w:p>
    <w:p w:rsidR="00B40ADB" w:rsidRPr="00E333A3" w:rsidRDefault="00B40ADB" w:rsidP="00B40ADB">
      <w:pPr>
        <w:spacing w:after="0"/>
        <w:rPr>
          <w:rFonts w:eastAsia="Times New Roman"/>
          <w:b/>
          <w:szCs w:val="28"/>
          <w:lang w:val="ro-RO" w:eastAsia="ru-RU"/>
        </w:rPr>
      </w:pPr>
      <w:r w:rsidRPr="00E333A3">
        <w:rPr>
          <w:rFonts w:eastAsia="Times New Roman"/>
          <w:b/>
          <w:szCs w:val="28"/>
          <w:lang w:val="ro-RO" w:eastAsia="ru-RU"/>
        </w:rPr>
        <w:t>despre executarea bugetului raional pe anul 202</w:t>
      </w:r>
      <w:r>
        <w:rPr>
          <w:rFonts w:eastAsia="Times New Roman"/>
          <w:b/>
          <w:szCs w:val="28"/>
          <w:lang w:val="ro-RO" w:eastAsia="ru-RU"/>
        </w:rPr>
        <w:t>5</w:t>
      </w:r>
    </w:p>
    <w:p w:rsidR="00B40ADB" w:rsidRPr="00E333A3" w:rsidRDefault="00B40ADB" w:rsidP="00B40ADB">
      <w:pPr>
        <w:spacing w:after="0"/>
        <w:rPr>
          <w:rFonts w:eastAsia="Times New Roman"/>
          <w:b/>
          <w:szCs w:val="28"/>
          <w:lang w:val="ro-RO" w:eastAsia="ru-RU"/>
        </w:rPr>
      </w:pPr>
    </w:p>
    <w:p w:rsidR="00B40ADB" w:rsidRPr="00E333A3" w:rsidRDefault="00B40ADB" w:rsidP="00B40ADB">
      <w:pPr>
        <w:spacing w:after="0"/>
        <w:rPr>
          <w:rFonts w:eastAsia="Times New Roman"/>
          <w:b/>
          <w:szCs w:val="28"/>
          <w:lang w:val="ro-RO" w:eastAsia="ru-RU"/>
        </w:rPr>
      </w:pPr>
      <w:r w:rsidRPr="00E333A3">
        <w:rPr>
          <w:rFonts w:eastAsia="Times New Roman"/>
          <w:b/>
          <w:szCs w:val="28"/>
          <w:lang w:val="ro-RO" w:eastAsia="ru-RU"/>
        </w:rPr>
        <w:tab/>
        <w:t xml:space="preserve"> </w:t>
      </w:r>
    </w:p>
    <w:p w:rsidR="00B40ADB" w:rsidRPr="00E333A3" w:rsidRDefault="00B40ADB" w:rsidP="00B40ADB">
      <w:pPr>
        <w:spacing w:after="0"/>
        <w:jc w:val="both"/>
        <w:rPr>
          <w:rFonts w:eastAsia="Times New Roman"/>
          <w:szCs w:val="28"/>
          <w:lang w:val="ro-RO" w:eastAsia="ru-RU"/>
        </w:rPr>
      </w:pPr>
      <w:r w:rsidRPr="00E333A3">
        <w:rPr>
          <w:rFonts w:eastAsia="Times New Roman"/>
          <w:b/>
          <w:szCs w:val="28"/>
          <w:lang w:val="ro-RO" w:eastAsia="ru-RU"/>
        </w:rPr>
        <w:tab/>
      </w:r>
      <w:r w:rsidRPr="00E333A3">
        <w:rPr>
          <w:rFonts w:eastAsia="Times New Roman"/>
          <w:szCs w:val="28"/>
          <w:lang w:val="ro-RO" w:eastAsia="ru-RU"/>
        </w:rPr>
        <w:t xml:space="preserve"> Audiind raportul privind executarea bugetului raional pe anul 202</w:t>
      </w:r>
      <w:r>
        <w:rPr>
          <w:rFonts w:eastAsia="Times New Roman"/>
          <w:szCs w:val="28"/>
          <w:lang w:val="ro-RO" w:eastAsia="ru-RU"/>
        </w:rPr>
        <w:t>5</w:t>
      </w:r>
      <w:r w:rsidRPr="00E333A3">
        <w:rPr>
          <w:rFonts w:eastAsia="Times New Roman"/>
          <w:szCs w:val="28"/>
          <w:lang w:val="ro-RO" w:eastAsia="ru-RU"/>
        </w:rPr>
        <w:t xml:space="preserve"> şi utilizarea mijloacelor fondului de rezervă, în conformitate cu art. 43 (1), litera b</w:t>
      </w:r>
      <w:r w:rsidRPr="00E333A3">
        <w:rPr>
          <w:rFonts w:eastAsia="Times New Roman"/>
          <w:szCs w:val="28"/>
          <w:vertAlign w:val="superscript"/>
          <w:lang w:val="ro-RO" w:eastAsia="ru-RU"/>
        </w:rPr>
        <w:t>3</w:t>
      </w:r>
      <w:r w:rsidRPr="00E333A3">
        <w:rPr>
          <w:rFonts w:eastAsia="Times New Roman"/>
          <w:szCs w:val="28"/>
          <w:lang w:val="ro-RO" w:eastAsia="ru-RU"/>
        </w:rPr>
        <w:t xml:space="preserve">) din Legea privind administraţia publică locală nr. 436-XVI din 28.12.06, art. 31(3) din Legea privind finanţele publice locale nr. 397-XV din 16.10.2003, art. 47 (2) şi art. 73 (3) din Legea finanţelor publice şi responsabilităţii bugetar-fiscale nr. 181 din 25.7.2014,  Regulamentul privind utilizarea mijloacelor fondului de rezervă, aprobat prin decizia nr. 1/1 din 16.04.20, Consiliul raional Ocniţa </w:t>
      </w:r>
    </w:p>
    <w:p w:rsidR="00B40ADB" w:rsidRPr="00E333A3" w:rsidRDefault="00B40ADB" w:rsidP="00B40ADB">
      <w:pPr>
        <w:spacing w:after="0"/>
        <w:rPr>
          <w:rFonts w:eastAsia="Times New Roman"/>
          <w:szCs w:val="28"/>
          <w:lang w:val="ro-RO" w:eastAsia="ru-RU"/>
        </w:rPr>
      </w:pPr>
    </w:p>
    <w:p w:rsidR="00B40ADB" w:rsidRPr="00E333A3" w:rsidRDefault="00B40ADB" w:rsidP="00B40ADB">
      <w:pPr>
        <w:spacing w:after="0"/>
        <w:jc w:val="center"/>
        <w:rPr>
          <w:rFonts w:eastAsia="Times New Roman"/>
          <w:b/>
          <w:szCs w:val="28"/>
          <w:lang w:val="ro-RO" w:eastAsia="ru-RU"/>
        </w:rPr>
      </w:pPr>
      <w:r w:rsidRPr="00E333A3">
        <w:rPr>
          <w:rFonts w:eastAsia="Times New Roman"/>
          <w:b/>
          <w:szCs w:val="28"/>
          <w:lang w:val="ro-RO" w:eastAsia="ru-RU"/>
        </w:rPr>
        <w:t>DECIDE:</w:t>
      </w:r>
    </w:p>
    <w:p w:rsidR="00B40ADB" w:rsidRPr="00E333A3" w:rsidRDefault="00B40ADB" w:rsidP="00B40ADB">
      <w:pPr>
        <w:spacing w:after="0"/>
        <w:jc w:val="both"/>
        <w:rPr>
          <w:rFonts w:eastAsia="Times New Roman"/>
          <w:b/>
          <w:szCs w:val="28"/>
          <w:lang w:val="ro-RO" w:eastAsia="ru-RU"/>
        </w:rPr>
      </w:pPr>
    </w:p>
    <w:p w:rsidR="00B40ADB" w:rsidRPr="00E333A3" w:rsidRDefault="00B40ADB" w:rsidP="005A6724">
      <w:pPr>
        <w:numPr>
          <w:ilvl w:val="0"/>
          <w:numId w:val="1"/>
        </w:numPr>
        <w:spacing w:after="0"/>
        <w:jc w:val="both"/>
        <w:rPr>
          <w:rFonts w:eastAsia="Times New Roman"/>
          <w:szCs w:val="28"/>
          <w:lang w:val="ro-RO" w:eastAsia="ru-RU"/>
        </w:rPr>
      </w:pPr>
      <w:r w:rsidRPr="00E333A3">
        <w:rPr>
          <w:rFonts w:eastAsia="Times New Roman"/>
          <w:szCs w:val="28"/>
          <w:lang w:val="ro-RO" w:eastAsia="ru-RU"/>
        </w:rPr>
        <w:t xml:space="preserve">Se aprobă </w:t>
      </w:r>
      <w:r>
        <w:rPr>
          <w:rFonts w:eastAsia="Times New Roman"/>
          <w:szCs w:val="28"/>
          <w:lang w:val="ro-RO" w:eastAsia="ru-RU"/>
        </w:rPr>
        <w:t>r</w:t>
      </w:r>
      <w:r w:rsidRPr="00E333A3">
        <w:rPr>
          <w:rFonts w:eastAsia="Times New Roman"/>
          <w:szCs w:val="28"/>
          <w:lang w:val="ro-RO" w:eastAsia="ru-RU"/>
        </w:rPr>
        <w:t>aportul privind executarea bugetului raional pe anul 202</w:t>
      </w:r>
      <w:r>
        <w:rPr>
          <w:rFonts w:eastAsia="Times New Roman"/>
          <w:szCs w:val="28"/>
          <w:lang w:val="ro-RO" w:eastAsia="ru-RU"/>
        </w:rPr>
        <w:t>5</w:t>
      </w:r>
      <w:r w:rsidRPr="00E333A3">
        <w:rPr>
          <w:rFonts w:eastAsia="Times New Roman"/>
          <w:szCs w:val="28"/>
          <w:lang w:val="ro-RO" w:eastAsia="ru-RU"/>
        </w:rPr>
        <w:t xml:space="preserve"> la venituri în sumă de </w:t>
      </w:r>
      <w:r>
        <w:rPr>
          <w:iCs/>
          <w:szCs w:val="28"/>
          <w:lang w:val="en-US"/>
        </w:rPr>
        <w:t>196970,9</w:t>
      </w:r>
      <w:r w:rsidRPr="00E333A3">
        <w:rPr>
          <w:i/>
          <w:lang w:val="en-US"/>
        </w:rPr>
        <w:t xml:space="preserve"> </w:t>
      </w:r>
      <w:r w:rsidRPr="00E333A3">
        <w:rPr>
          <w:szCs w:val="28"/>
          <w:lang w:val="en-US"/>
        </w:rPr>
        <w:t xml:space="preserve"> </w:t>
      </w:r>
      <w:r w:rsidRPr="00E333A3">
        <w:rPr>
          <w:rFonts w:eastAsia="Times New Roman"/>
          <w:szCs w:val="28"/>
          <w:lang w:val="ro-RO" w:eastAsia="ru-RU"/>
        </w:rPr>
        <w:t xml:space="preserve">mii lei şi la cheltuieli în sumă de </w:t>
      </w:r>
      <w:r>
        <w:rPr>
          <w:szCs w:val="28"/>
          <w:lang w:val="ro-RO"/>
        </w:rPr>
        <w:t>196306</w:t>
      </w:r>
      <w:r w:rsidRPr="00E333A3">
        <w:rPr>
          <w:szCs w:val="28"/>
          <w:lang w:val="ro-RO"/>
        </w:rPr>
        <w:t>,</w:t>
      </w:r>
      <w:r>
        <w:rPr>
          <w:szCs w:val="28"/>
          <w:lang w:val="ro-RO"/>
        </w:rPr>
        <w:t>4</w:t>
      </w:r>
      <w:r w:rsidRPr="00E333A3">
        <w:rPr>
          <w:szCs w:val="28"/>
          <w:lang w:val="ro-RO"/>
        </w:rPr>
        <w:t xml:space="preserve"> </w:t>
      </w:r>
      <w:r w:rsidRPr="00E333A3">
        <w:rPr>
          <w:rFonts w:eastAsia="Times New Roman"/>
          <w:szCs w:val="28"/>
          <w:lang w:val="ro-RO" w:eastAsia="ru-RU"/>
        </w:rPr>
        <w:t xml:space="preserve">mii lei, cu un sold bugetar </w:t>
      </w:r>
      <w:r>
        <w:rPr>
          <w:rFonts w:eastAsia="Times New Roman"/>
          <w:szCs w:val="28"/>
          <w:lang w:val="ro-RO" w:eastAsia="ru-RU"/>
        </w:rPr>
        <w:t>po</w:t>
      </w:r>
      <w:r>
        <w:rPr>
          <w:rFonts w:eastAsia="Times New Roman"/>
          <w:szCs w:val="28"/>
          <w:lang w:val="ro-MO" w:eastAsia="ru-RU"/>
        </w:rPr>
        <w:t>zitiv</w:t>
      </w:r>
      <w:r w:rsidRPr="00E333A3">
        <w:rPr>
          <w:rFonts w:eastAsia="Times New Roman"/>
          <w:szCs w:val="28"/>
          <w:lang w:val="ro-RO" w:eastAsia="ru-RU"/>
        </w:rPr>
        <w:t xml:space="preserve"> (</w:t>
      </w:r>
      <w:r>
        <w:rPr>
          <w:rFonts w:eastAsia="Times New Roman"/>
          <w:szCs w:val="28"/>
          <w:lang w:val="ro-RO" w:eastAsia="ru-RU"/>
        </w:rPr>
        <w:t>excedent</w:t>
      </w:r>
      <w:r w:rsidRPr="00E333A3">
        <w:rPr>
          <w:rFonts w:eastAsia="Times New Roman"/>
          <w:szCs w:val="28"/>
          <w:lang w:val="ro-RO" w:eastAsia="ru-RU"/>
        </w:rPr>
        <w:t xml:space="preserve">) în mărime de </w:t>
      </w:r>
      <w:r>
        <w:rPr>
          <w:rFonts w:eastAsia="Times New Roman"/>
          <w:szCs w:val="28"/>
          <w:lang w:val="ro-RO" w:eastAsia="ru-RU"/>
        </w:rPr>
        <w:t>664</w:t>
      </w:r>
      <w:r w:rsidRPr="00E333A3">
        <w:rPr>
          <w:rFonts w:eastAsia="Times New Roman"/>
          <w:szCs w:val="28"/>
          <w:lang w:val="ro-RO" w:eastAsia="ru-RU"/>
        </w:rPr>
        <w:t>,</w:t>
      </w:r>
      <w:r>
        <w:rPr>
          <w:rFonts w:eastAsia="Times New Roman"/>
          <w:szCs w:val="28"/>
          <w:lang w:val="ro-RO" w:eastAsia="ru-RU"/>
        </w:rPr>
        <w:t>5</w:t>
      </w:r>
      <w:r w:rsidRPr="00E333A3">
        <w:rPr>
          <w:rFonts w:eastAsia="Times New Roman"/>
          <w:szCs w:val="28"/>
          <w:lang w:val="ro-RO" w:eastAsia="ru-RU"/>
        </w:rPr>
        <w:t xml:space="preserve"> mii lei. </w:t>
      </w:r>
    </w:p>
    <w:p w:rsidR="00B40ADB" w:rsidRPr="00E333A3" w:rsidRDefault="00B40ADB" w:rsidP="005A6724">
      <w:pPr>
        <w:numPr>
          <w:ilvl w:val="0"/>
          <w:numId w:val="1"/>
        </w:numPr>
        <w:spacing w:after="0"/>
        <w:jc w:val="both"/>
        <w:rPr>
          <w:szCs w:val="28"/>
          <w:lang w:val="ro-RO"/>
        </w:rPr>
      </w:pPr>
      <w:r w:rsidRPr="00E333A3">
        <w:rPr>
          <w:szCs w:val="28"/>
          <w:lang w:val="ro-RO"/>
        </w:rPr>
        <w:t xml:space="preserve">Secretarul consiliului raional va asigura aducerea la cunoştinţă publică, prin publicare </w:t>
      </w:r>
      <w:r>
        <w:rPr>
          <w:szCs w:val="28"/>
          <w:lang w:val="ro-RO"/>
        </w:rPr>
        <w:t>în Registrul de stat al actelor locale</w:t>
      </w:r>
      <w:r w:rsidRPr="00E333A3">
        <w:rPr>
          <w:szCs w:val="28"/>
          <w:lang w:val="ro-RO"/>
        </w:rPr>
        <w:t xml:space="preserve">, a prezentei decizii şi anexelor în termen de 5 zile de la semnare. </w:t>
      </w:r>
    </w:p>
    <w:p w:rsidR="00B40ADB" w:rsidRPr="00E333A3" w:rsidRDefault="00B40ADB" w:rsidP="00B40ADB">
      <w:pPr>
        <w:spacing w:after="0"/>
        <w:ind w:left="720"/>
        <w:jc w:val="both"/>
        <w:rPr>
          <w:rFonts w:eastAsia="Times New Roman"/>
          <w:szCs w:val="28"/>
          <w:lang w:val="ro-RO" w:eastAsia="ru-RU"/>
        </w:rPr>
      </w:pPr>
    </w:p>
    <w:p w:rsidR="00B40ADB" w:rsidRPr="00E333A3" w:rsidRDefault="00B40ADB" w:rsidP="00B40ADB">
      <w:pPr>
        <w:spacing w:after="0"/>
        <w:jc w:val="both"/>
        <w:rPr>
          <w:rFonts w:eastAsia="Times New Roman"/>
          <w:szCs w:val="28"/>
          <w:lang w:val="ro-RO" w:eastAsia="ru-RU"/>
        </w:rPr>
      </w:pPr>
    </w:p>
    <w:p w:rsidR="00B40ADB" w:rsidRPr="00E333A3" w:rsidRDefault="00B40ADB" w:rsidP="00B40ADB">
      <w:pPr>
        <w:spacing w:after="0"/>
        <w:rPr>
          <w:rFonts w:eastAsia="Times New Roman"/>
          <w:szCs w:val="28"/>
          <w:lang w:val="ro-RO" w:eastAsia="ru-RU"/>
        </w:rPr>
      </w:pPr>
    </w:p>
    <w:p w:rsidR="00B40ADB" w:rsidRPr="00E333A3" w:rsidRDefault="00B40ADB" w:rsidP="00B40ADB">
      <w:pPr>
        <w:spacing w:after="0"/>
        <w:rPr>
          <w:rFonts w:eastAsia="Times New Roman"/>
          <w:b/>
          <w:szCs w:val="28"/>
          <w:lang w:val="ro-RO" w:eastAsia="ru-RU"/>
        </w:rPr>
      </w:pPr>
      <w:r w:rsidRPr="00E333A3">
        <w:rPr>
          <w:rFonts w:eastAsia="Times New Roman"/>
          <w:szCs w:val="28"/>
          <w:lang w:val="ro-RO" w:eastAsia="ru-RU"/>
        </w:rPr>
        <w:t xml:space="preserve">         </w:t>
      </w:r>
      <w:r w:rsidRPr="00E333A3">
        <w:rPr>
          <w:rFonts w:eastAsia="Times New Roman"/>
          <w:b/>
          <w:szCs w:val="28"/>
          <w:lang w:val="ro-RO" w:eastAsia="ru-RU"/>
        </w:rPr>
        <w:t>Preşedintele şedinţei                                                               ____________</w:t>
      </w:r>
    </w:p>
    <w:p w:rsidR="00B40ADB" w:rsidRPr="00E333A3" w:rsidRDefault="00B40ADB" w:rsidP="00B40ADB">
      <w:pPr>
        <w:spacing w:after="0"/>
        <w:rPr>
          <w:rFonts w:eastAsia="Times New Roman"/>
          <w:b/>
          <w:szCs w:val="28"/>
          <w:lang w:val="ro-RO" w:eastAsia="ru-RU"/>
        </w:rPr>
      </w:pPr>
    </w:p>
    <w:p w:rsidR="00B40ADB" w:rsidRPr="00E333A3" w:rsidRDefault="00B40ADB" w:rsidP="00B40ADB">
      <w:pPr>
        <w:spacing w:after="0"/>
        <w:rPr>
          <w:rFonts w:eastAsia="Times New Roman"/>
          <w:b/>
          <w:szCs w:val="28"/>
          <w:lang w:val="ro-RO" w:eastAsia="ru-RU"/>
        </w:rPr>
      </w:pPr>
      <w:r w:rsidRPr="00E333A3">
        <w:rPr>
          <w:rFonts w:eastAsia="Times New Roman"/>
          <w:b/>
          <w:szCs w:val="28"/>
          <w:lang w:val="ro-RO" w:eastAsia="ru-RU"/>
        </w:rPr>
        <w:t xml:space="preserve">         Secretarul Consiliului raional                                                Alexei Galuşca  </w:t>
      </w:r>
    </w:p>
    <w:p w:rsidR="00B40ADB" w:rsidRPr="00E333A3" w:rsidRDefault="00B40ADB" w:rsidP="00B40ADB">
      <w:pPr>
        <w:spacing w:after="0"/>
        <w:jc w:val="right"/>
        <w:rPr>
          <w:rFonts w:eastAsia="Times New Roman"/>
          <w:i/>
          <w:iCs/>
          <w:sz w:val="24"/>
          <w:szCs w:val="24"/>
          <w:lang w:val="ro-RO" w:eastAsia="ru-RU"/>
        </w:rPr>
      </w:pPr>
    </w:p>
    <w:p w:rsidR="00B40ADB" w:rsidRPr="00E333A3" w:rsidRDefault="00B40ADB" w:rsidP="00B40ADB">
      <w:pPr>
        <w:spacing w:after="0"/>
        <w:jc w:val="right"/>
        <w:rPr>
          <w:rFonts w:eastAsia="Times New Roman"/>
          <w:i/>
          <w:iCs/>
          <w:sz w:val="24"/>
          <w:szCs w:val="24"/>
          <w:lang w:val="ro-RO" w:eastAsia="ru-RU"/>
        </w:rPr>
      </w:pPr>
    </w:p>
    <w:p w:rsidR="00B40ADB" w:rsidRPr="00E333A3" w:rsidRDefault="00B40ADB" w:rsidP="00B40ADB">
      <w:pPr>
        <w:spacing w:after="0"/>
        <w:jc w:val="right"/>
        <w:rPr>
          <w:rFonts w:eastAsia="Times New Roman"/>
          <w:i/>
          <w:iCs/>
          <w:sz w:val="24"/>
          <w:szCs w:val="24"/>
          <w:lang w:val="ro-RO" w:eastAsia="ru-RU"/>
        </w:rPr>
      </w:pPr>
    </w:p>
    <w:p w:rsidR="00B40ADB" w:rsidRPr="00E333A3" w:rsidRDefault="00B40ADB" w:rsidP="00B40ADB">
      <w:pPr>
        <w:spacing w:after="0"/>
        <w:jc w:val="right"/>
        <w:rPr>
          <w:rFonts w:eastAsia="Times New Roman"/>
          <w:i/>
          <w:iCs/>
          <w:sz w:val="24"/>
          <w:szCs w:val="24"/>
          <w:lang w:val="ro-RO" w:eastAsia="ru-RU"/>
        </w:rPr>
      </w:pPr>
    </w:p>
    <w:p w:rsidR="00B40ADB" w:rsidRPr="00E333A3" w:rsidRDefault="00B40ADB" w:rsidP="00B40ADB">
      <w:pPr>
        <w:spacing w:after="0"/>
        <w:jc w:val="right"/>
        <w:rPr>
          <w:rFonts w:eastAsia="Times New Roman"/>
          <w:i/>
          <w:iCs/>
          <w:sz w:val="24"/>
          <w:szCs w:val="24"/>
          <w:lang w:val="ro-RO" w:eastAsia="ru-RU"/>
        </w:rPr>
      </w:pPr>
    </w:p>
    <w:p w:rsidR="00EF4922" w:rsidRDefault="00EF4922" w:rsidP="00B40ADB">
      <w:pPr>
        <w:spacing w:after="0"/>
        <w:jc w:val="right"/>
        <w:rPr>
          <w:rFonts w:eastAsia="Times New Roman"/>
          <w:i/>
          <w:iCs/>
          <w:szCs w:val="28"/>
          <w:lang w:val="ro-RO" w:eastAsia="ru-RU"/>
        </w:rPr>
        <w:sectPr w:rsidR="00EF4922" w:rsidSect="00B40ADB">
          <w:footerReference w:type="default" r:id="rId9"/>
          <w:pgSz w:w="11906" w:h="16838"/>
          <w:pgMar w:top="567" w:right="567" w:bottom="567" w:left="1701" w:header="709" w:footer="709" w:gutter="0"/>
          <w:cols w:space="708"/>
          <w:docGrid w:linePitch="360"/>
        </w:sectPr>
      </w:pPr>
    </w:p>
    <w:p w:rsidR="00B40ADB" w:rsidRPr="00E333A3" w:rsidRDefault="00B40ADB" w:rsidP="00EF4922">
      <w:pPr>
        <w:spacing w:after="0"/>
        <w:ind w:right="282"/>
        <w:jc w:val="right"/>
        <w:rPr>
          <w:rFonts w:eastAsia="Times New Roman"/>
          <w:i/>
          <w:iCs/>
          <w:szCs w:val="28"/>
          <w:lang w:val="ro-RO" w:eastAsia="ru-RU"/>
        </w:rPr>
      </w:pPr>
      <w:r w:rsidRPr="00E333A3">
        <w:rPr>
          <w:rFonts w:eastAsia="Times New Roman"/>
          <w:i/>
          <w:iCs/>
          <w:szCs w:val="28"/>
          <w:lang w:val="ro-RO" w:eastAsia="ru-RU"/>
        </w:rPr>
        <w:lastRenderedPageBreak/>
        <w:t>Anexă</w:t>
      </w:r>
    </w:p>
    <w:p w:rsidR="00B40ADB" w:rsidRPr="00E333A3" w:rsidRDefault="00B40ADB" w:rsidP="00B40ADB">
      <w:pPr>
        <w:spacing w:after="0"/>
        <w:jc w:val="right"/>
        <w:rPr>
          <w:rFonts w:eastAsia="Times New Roman"/>
          <w:szCs w:val="28"/>
          <w:lang w:val="ro-RO" w:eastAsia="ru-RU"/>
        </w:rPr>
      </w:pPr>
      <w:r w:rsidRPr="00E333A3">
        <w:rPr>
          <w:rFonts w:eastAsia="Times New Roman"/>
          <w:i/>
          <w:iCs/>
          <w:szCs w:val="28"/>
          <w:lang w:val="ro-RO" w:eastAsia="ru-RU"/>
        </w:rPr>
        <w:t xml:space="preserve"> </w:t>
      </w:r>
      <w:r w:rsidRPr="00E333A3">
        <w:rPr>
          <w:rFonts w:eastAsia="Times New Roman"/>
          <w:szCs w:val="28"/>
          <w:lang w:val="ro-RO" w:eastAsia="ru-RU"/>
        </w:rPr>
        <w:t>la decizia Consiliului raional</w:t>
      </w:r>
    </w:p>
    <w:p w:rsidR="00B40ADB" w:rsidRPr="00E333A3" w:rsidRDefault="00B40ADB" w:rsidP="00B40ADB">
      <w:pPr>
        <w:spacing w:after="0"/>
        <w:jc w:val="right"/>
        <w:rPr>
          <w:rFonts w:eastAsia="Times New Roman"/>
          <w:szCs w:val="28"/>
          <w:lang w:val="ro-RO" w:eastAsia="ru-RU"/>
        </w:rPr>
      </w:pPr>
      <w:r w:rsidRPr="00E333A3">
        <w:rPr>
          <w:rFonts w:eastAsia="Times New Roman"/>
          <w:szCs w:val="28"/>
          <w:lang w:val="ro-RO" w:eastAsia="ru-RU"/>
        </w:rPr>
        <w:t>nr. 2/1 din</w:t>
      </w:r>
      <w:r w:rsidR="00EF4922">
        <w:rPr>
          <w:rFonts w:eastAsia="Times New Roman"/>
          <w:szCs w:val="28"/>
          <w:lang w:val="ro-RO" w:eastAsia="ru-RU"/>
        </w:rPr>
        <w:t xml:space="preserve"> 31</w:t>
      </w:r>
      <w:r w:rsidRPr="00E333A3">
        <w:rPr>
          <w:rFonts w:eastAsia="Times New Roman"/>
          <w:szCs w:val="28"/>
          <w:lang w:val="ro-RO" w:eastAsia="ru-RU"/>
        </w:rPr>
        <w:t xml:space="preserve"> martie 202</w:t>
      </w:r>
      <w:r>
        <w:rPr>
          <w:rFonts w:eastAsia="Times New Roman"/>
          <w:szCs w:val="28"/>
          <w:lang w:val="ro-RO" w:eastAsia="ru-RU"/>
        </w:rPr>
        <w:t>6</w:t>
      </w:r>
      <w:r w:rsidRPr="00E333A3">
        <w:rPr>
          <w:rFonts w:eastAsia="Times New Roman"/>
          <w:szCs w:val="28"/>
          <w:lang w:val="ro-RO" w:eastAsia="ru-RU"/>
        </w:rPr>
        <w:t xml:space="preserve">   </w:t>
      </w:r>
    </w:p>
    <w:p w:rsidR="00B40ADB" w:rsidRPr="00E333A3" w:rsidRDefault="00B40ADB" w:rsidP="00B40ADB">
      <w:pPr>
        <w:spacing w:after="0"/>
        <w:jc w:val="center"/>
        <w:rPr>
          <w:rFonts w:eastAsia="Times New Roman"/>
          <w:szCs w:val="28"/>
          <w:lang w:val="ro-RO" w:eastAsia="ru-RU"/>
        </w:rPr>
      </w:pPr>
    </w:p>
    <w:p w:rsidR="00B40ADB" w:rsidRPr="00E333A3" w:rsidRDefault="00B40ADB" w:rsidP="00B40ADB">
      <w:pPr>
        <w:spacing w:after="0"/>
        <w:ind w:firstLine="720"/>
        <w:jc w:val="center"/>
        <w:rPr>
          <w:rFonts w:eastAsia="Times New Roman"/>
          <w:b/>
          <w:sz w:val="32"/>
          <w:szCs w:val="32"/>
          <w:lang w:val="ro-RO" w:eastAsia="ru-RU"/>
        </w:rPr>
      </w:pPr>
      <w:r w:rsidRPr="00E333A3">
        <w:rPr>
          <w:rFonts w:eastAsia="Times New Roman"/>
          <w:b/>
          <w:sz w:val="32"/>
          <w:szCs w:val="32"/>
          <w:lang w:val="ro-RO" w:eastAsia="ru-RU"/>
        </w:rPr>
        <w:t>Raport privind executarea bugetului raional pe anul 202</w:t>
      </w:r>
      <w:r>
        <w:rPr>
          <w:rFonts w:eastAsia="Times New Roman"/>
          <w:b/>
          <w:sz w:val="32"/>
          <w:szCs w:val="32"/>
          <w:lang w:val="ro-RO" w:eastAsia="ru-RU"/>
        </w:rPr>
        <w:t>5</w:t>
      </w:r>
    </w:p>
    <w:p w:rsidR="00B40ADB" w:rsidRPr="00E333A3" w:rsidRDefault="00B40ADB" w:rsidP="00B40ADB">
      <w:pPr>
        <w:pStyle w:val="1"/>
        <w:spacing w:before="0" w:after="0" w:line="276" w:lineRule="auto"/>
        <w:jc w:val="center"/>
        <w:rPr>
          <w:rFonts w:ascii="Times New Roman" w:hAnsi="Times New Roman"/>
          <w:sz w:val="28"/>
          <w:szCs w:val="28"/>
          <w:highlight w:val="yellow"/>
          <w:lang w:val="ro-RO"/>
        </w:rPr>
      </w:pPr>
      <w:bookmarkStart w:id="0" w:name="_Toc1391871"/>
      <w:r w:rsidRPr="00E333A3">
        <w:rPr>
          <w:rFonts w:ascii="Times New Roman" w:hAnsi="Times New Roman"/>
          <w:sz w:val="28"/>
          <w:szCs w:val="28"/>
          <w:lang w:val="ro-RO"/>
        </w:rPr>
        <w:t>Descrierea generală a executării bugetului</w:t>
      </w:r>
      <w:bookmarkEnd w:id="0"/>
    </w:p>
    <w:p w:rsidR="00B40ADB" w:rsidRPr="00E333A3" w:rsidRDefault="00B40ADB" w:rsidP="00B40ADB">
      <w:pPr>
        <w:spacing w:after="0"/>
        <w:jc w:val="both"/>
        <w:rPr>
          <w:b/>
          <w:szCs w:val="28"/>
          <w:lang w:val="ro-RO"/>
        </w:rPr>
      </w:pPr>
      <w:r w:rsidRPr="00E333A3">
        <w:rPr>
          <w:b/>
          <w:szCs w:val="28"/>
          <w:lang w:val="ro-RO"/>
        </w:rPr>
        <w:t>Veniturile bugetului raional</w:t>
      </w:r>
      <w:r w:rsidRPr="00E333A3">
        <w:rPr>
          <w:b/>
          <w:szCs w:val="28"/>
          <w:lang w:val="ro-RO"/>
        </w:rPr>
        <w:tab/>
      </w:r>
    </w:p>
    <w:p w:rsidR="00B40ADB" w:rsidRPr="00356386" w:rsidRDefault="00B40ADB" w:rsidP="00B40ADB">
      <w:pPr>
        <w:jc w:val="both"/>
        <w:rPr>
          <w:rFonts w:eastAsia="Times New Roman"/>
          <w:iCs/>
          <w:szCs w:val="28"/>
          <w:lang w:val="ro-RO" w:eastAsia="ru-RU"/>
        </w:rPr>
      </w:pPr>
      <w:r w:rsidRPr="00356386">
        <w:rPr>
          <w:rFonts w:eastAsia="Times New Roman"/>
          <w:iCs/>
          <w:szCs w:val="28"/>
          <w:lang w:val="ro-RO" w:eastAsia="ru-RU"/>
        </w:rPr>
        <w:t>Bugetul raional Ocniţa în perioada anului 2025 a fost executat la venituri în sumă de 196970,9 mii lei, faţă de planul precizat anual de 196838,6 mii lei, sau cu 132,3 mii lei mai mult, ceea ce constituie 100,1 % din plan, şi cu 26669,9 mii lei mai mult faţă de executarea perioadei de gestiune a anului precedent, ce constituie 115,7 %.</w:t>
      </w:r>
    </w:p>
    <w:p w:rsidR="00B40ADB" w:rsidRPr="00356386" w:rsidRDefault="00B40ADB" w:rsidP="00B40ADB">
      <w:pPr>
        <w:ind w:firstLine="284"/>
        <w:jc w:val="both"/>
        <w:rPr>
          <w:rFonts w:eastAsia="Times New Roman"/>
          <w:iCs/>
          <w:szCs w:val="28"/>
          <w:lang w:val="ro-RO" w:eastAsia="ru-RU"/>
        </w:rPr>
      </w:pPr>
      <w:r w:rsidRPr="00356386">
        <w:rPr>
          <w:rFonts w:eastAsia="Times New Roman"/>
          <w:iCs/>
          <w:szCs w:val="28"/>
          <w:lang w:val="ro-RO" w:eastAsia="ru-RU"/>
        </w:rPr>
        <w:t>Partea de venituri, fără mijloacele primite din bugetul de stat, a fost executată în mărime de 9099,6 mii lei, faţă de planul precizat de 8843,7 mii lei, sau cu 255,9 mii lei mai mult, ceea ce constituie 102,9 % din planul anual, şi cu 581,4 mii lei mai mult faţă de executarea perioadei de gestiune a anului precedent,  ce constituie 106,8 %.</w:t>
      </w:r>
    </w:p>
    <w:p w:rsidR="00B40ADB" w:rsidRPr="00356386" w:rsidRDefault="00B40ADB" w:rsidP="00B40ADB">
      <w:pPr>
        <w:ind w:firstLine="284"/>
        <w:jc w:val="both"/>
        <w:rPr>
          <w:rFonts w:eastAsia="Times New Roman"/>
          <w:iCs/>
          <w:szCs w:val="28"/>
          <w:lang w:val="ro-RO" w:eastAsia="ru-RU"/>
        </w:rPr>
      </w:pPr>
      <w:r w:rsidRPr="00356386">
        <w:rPr>
          <w:rFonts w:eastAsia="Times New Roman"/>
          <w:iCs/>
          <w:szCs w:val="28"/>
          <w:lang w:val="ro-RO" w:eastAsia="ru-RU"/>
        </w:rPr>
        <w:t xml:space="preserve"> Impozite</w:t>
      </w:r>
      <w:r>
        <w:rPr>
          <w:rFonts w:eastAsia="Times New Roman"/>
          <w:iCs/>
          <w:szCs w:val="28"/>
          <w:lang w:val="ro-RO" w:eastAsia="ru-RU"/>
        </w:rPr>
        <w:t>le</w:t>
      </w:r>
      <w:r w:rsidRPr="00356386">
        <w:rPr>
          <w:rFonts w:eastAsia="Times New Roman"/>
          <w:iCs/>
          <w:szCs w:val="28"/>
          <w:lang w:val="ro-RO" w:eastAsia="ru-RU"/>
        </w:rPr>
        <w:t xml:space="preserve"> şi taxe</w:t>
      </w:r>
      <w:r>
        <w:rPr>
          <w:rFonts w:eastAsia="Times New Roman"/>
          <w:iCs/>
          <w:szCs w:val="28"/>
          <w:lang w:val="ro-RO" w:eastAsia="ru-RU"/>
        </w:rPr>
        <w:t>le</w:t>
      </w:r>
      <w:r w:rsidRPr="00356386">
        <w:rPr>
          <w:rFonts w:eastAsia="Times New Roman"/>
          <w:iCs/>
          <w:szCs w:val="28"/>
          <w:lang w:val="ro-RO" w:eastAsia="ru-RU"/>
        </w:rPr>
        <w:t xml:space="preserve"> au fost încasate în sumă de 6537,2  mii lei, faţă de planul precizat anual de 6154,0 mii lei, sau cu 383,2 mii lei mai mult, ce constituie 106,2% din planul anual, şi cu 616,8 mii lei mai mult faţă de executarea, perioadei de gestiune a anului precedent, ce constituie 110,4%</w:t>
      </w:r>
      <w:r>
        <w:rPr>
          <w:rFonts w:eastAsia="Times New Roman"/>
          <w:iCs/>
          <w:szCs w:val="28"/>
          <w:lang w:val="ro-RO" w:eastAsia="ru-RU"/>
        </w:rPr>
        <w:t>, după cum urmează</w:t>
      </w:r>
      <w:r w:rsidRPr="00356386">
        <w:rPr>
          <w:rFonts w:eastAsia="Times New Roman"/>
          <w:iCs/>
          <w:szCs w:val="28"/>
          <w:lang w:val="ro-RO" w:eastAsia="ru-RU"/>
        </w:rPr>
        <w:t xml:space="preserve">: </w:t>
      </w:r>
    </w:p>
    <w:p w:rsidR="00B40ADB" w:rsidRPr="00356386" w:rsidRDefault="00B40ADB" w:rsidP="00B40ADB">
      <w:pPr>
        <w:ind w:firstLine="284"/>
        <w:jc w:val="both"/>
        <w:rPr>
          <w:rFonts w:eastAsia="Times New Roman"/>
          <w:iCs/>
          <w:szCs w:val="28"/>
          <w:lang w:val="ro-RO" w:eastAsia="ru-RU"/>
        </w:rPr>
      </w:pPr>
      <w:r w:rsidRPr="00356386">
        <w:rPr>
          <w:rFonts w:eastAsia="Times New Roman"/>
          <w:iCs/>
          <w:szCs w:val="28"/>
          <w:lang w:val="ro-RO" w:eastAsia="ru-RU"/>
        </w:rPr>
        <w:t>-Impozitul pe venit reținut din salariu a fost încasat în mărime de 6412,1 mii lei, faţă de planul precizat anual de 6055,0 mii lei, sau cu 357,1 mii lei mai mult (cauza fiind majorarea salariului în sectorul bugetar ți salariului minim în sector</w:t>
      </w:r>
      <w:r>
        <w:rPr>
          <w:rFonts w:eastAsia="Times New Roman"/>
          <w:iCs/>
          <w:szCs w:val="28"/>
          <w:lang w:val="ro-RO" w:eastAsia="ru-RU"/>
        </w:rPr>
        <w:t>ul</w:t>
      </w:r>
      <w:r w:rsidRPr="00356386">
        <w:rPr>
          <w:rFonts w:eastAsia="Times New Roman"/>
          <w:iCs/>
          <w:szCs w:val="28"/>
          <w:lang w:val="ro-RO" w:eastAsia="ru-RU"/>
        </w:rPr>
        <w:t xml:space="preserve"> real), ce constituie 105,9% din planul anual, şi cu 604,7 mii lei mai mult faţă de executarea, perioadei de gestiune a anului precedent, ce constituie 110,4%. </w:t>
      </w:r>
    </w:p>
    <w:p w:rsidR="00B40ADB" w:rsidRPr="00356386" w:rsidRDefault="00B40ADB" w:rsidP="00B40ADB">
      <w:pPr>
        <w:ind w:firstLine="284"/>
        <w:jc w:val="both"/>
        <w:rPr>
          <w:rFonts w:eastAsia="Times New Roman"/>
          <w:iCs/>
          <w:szCs w:val="28"/>
          <w:lang w:val="ro-RO" w:eastAsia="ru-RU"/>
        </w:rPr>
      </w:pPr>
      <w:r w:rsidRPr="00356386">
        <w:rPr>
          <w:rFonts w:eastAsia="Times New Roman"/>
          <w:iCs/>
          <w:szCs w:val="28"/>
          <w:lang w:val="ro-RO" w:eastAsia="ru-RU"/>
        </w:rPr>
        <w:t>-Alte impozite pe venit au fost încasate în mărime de 125,2 mii lei, faţă de planul precizat anual de 99,0 mii lei, sau cu 26,2 mii lei mai mult</w:t>
      </w:r>
      <w:r>
        <w:rPr>
          <w:rFonts w:eastAsia="Times New Roman"/>
          <w:iCs/>
          <w:szCs w:val="28"/>
          <w:lang w:val="ro-RO" w:eastAsia="ru-RU"/>
        </w:rPr>
        <w:t>,</w:t>
      </w:r>
      <w:r w:rsidRPr="00356386">
        <w:rPr>
          <w:rFonts w:eastAsia="Times New Roman"/>
          <w:iCs/>
          <w:szCs w:val="28"/>
          <w:lang w:val="ro-RO" w:eastAsia="ru-RU"/>
        </w:rPr>
        <w:t xml:space="preserve"> ce constituie 126,5% din planul anual, şi cu 12,2 mii lei mai mult faţă de executarea perioadei de gestiune a  anului precedent, ce constituie 110,9%. </w:t>
      </w:r>
    </w:p>
    <w:p w:rsidR="00B40ADB" w:rsidRPr="00356386" w:rsidRDefault="00B40ADB" w:rsidP="00B40ADB">
      <w:pPr>
        <w:jc w:val="both"/>
        <w:rPr>
          <w:rFonts w:eastAsia="Times New Roman"/>
          <w:iCs/>
          <w:szCs w:val="28"/>
          <w:lang w:val="ro-RO" w:eastAsia="ru-RU"/>
        </w:rPr>
      </w:pPr>
      <w:r w:rsidRPr="00356386">
        <w:rPr>
          <w:rFonts w:eastAsia="Times New Roman"/>
          <w:iCs/>
          <w:szCs w:val="28"/>
          <w:lang w:val="ro-RO" w:eastAsia="ru-RU"/>
        </w:rPr>
        <w:t xml:space="preserve">     Încasările altor venituri au alcătuit 2562,4 mii lei, faţă de planul precizat anual de 2689,7 mii lei,  sau cu 127,3 mii lei mai puțin, ce constituie 95,3% din planul anual, şi cu 35,4 mii lei mai puțin faţă de executarea perioadei de gestiune a anului precedent, ceea  ce constituie 98,6%</w:t>
      </w:r>
      <w:r>
        <w:rPr>
          <w:rFonts w:eastAsia="Times New Roman"/>
          <w:iCs/>
          <w:szCs w:val="28"/>
          <w:lang w:val="ro-RO" w:eastAsia="ru-RU"/>
        </w:rPr>
        <w:t>, din care</w:t>
      </w:r>
      <w:r w:rsidRPr="00356386">
        <w:rPr>
          <w:rFonts w:eastAsia="Times New Roman"/>
          <w:iCs/>
          <w:szCs w:val="28"/>
          <w:lang w:val="ro-RO" w:eastAsia="ru-RU"/>
        </w:rPr>
        <w:t>:</w:t>
      </w:r>
    </w:p>
    <w:p w:rsidR="00B40ADB" w:rsidRPr="00356386" w:rsidRDefault="00B40ADB" w:rsidP="00B40ADB">
      <w:pPr>
        <w:ind w:firstLine="284"/>
        <w:jc w:val="both"/>
        <w:rPr>
          <w:rFonts w:eastAsia="Times New Roman"/>
          <w:iCs/>
          <w:szCs w:val="28"/>
          <w:lang w:val="ro-RO" w:eastAsia="ru-RU"/>
        </w:rPr>
      </w:pPr>
      <w:r w:rsidRPr="00356386">
        <w:rPr>
          <w:rFonts w:eastAsia="Times New Roman"/>
          <w:iCs/>
          <w:szCs w:val="28"/>
          <w:lang w:val="ro-RO" w:eastAsia="ru-RU"/>
        </w:rPr>
        <w:t xml:space="preserve">-Plata pentru locațiunea bunurilor patrimoniului public a fost încasată în sumă de 53,0 mii lei de la </w:t>
      </w:r>
      <w:r>
        <w:rPr>
          <w:rFonts w:eastAsia="Times New Roman"/>
          <w:iCs/>
          <w:szCs w:val="28"/>
          <w:lang w:val="ro-RO" w:eastAsia="ru-RU"/>
        </w:rPr>
        <w:t xml:space="preserve">achitarea datoriei pentru </w:t>
      </w:r>
      <w:r w:rsidRPr="00356386">
        <w:rPr>
          <w:rFonts w:eastAsia="Times New Roman"/>
          <w:iCs/>
          <w:szCs w:val="28"/>
          <w:lang w:val="ro-RO" w:eastAsia="ru-RU"/>
        </w:rPr>
        <w:t xml:space="preserve">transmiterea în posesie și folosință temporară a blocului administrativ al fostei Școli profesionale tehnice,  faţă de planul precizat anual de 43,0 mii lei, sau cu 10,0 mii lei mai mult, ce constituie 123,3% din </w:t>
      </w:r>
      <w:r w:rsidRPr="00356386">
        <w:rPr>
          <w:rFonts w:eastAsia="Times New Roman"/>
          <w:iCs/>
          <w:szCs w:val="28"/>
          <w:lang w:val="ro-RO" w:eastAsia="ru-RU"/>
        </w:rPr>
        <w:lastRenderedPageBreak/>
        <w:t xml:space="preserve">planul anual, şi cu 10,5 mii lei mai mult faţă de executarea perioadei de gestiune a anului precedent,  ce constituie 124,7%.  </w:t>
      </w:r>
    </w:p>
    <w:p w:rsidR="00B40ADB" w:rsidRPr="00970982" w:rsidRDefault="00B40ADB" w:rsidP="00B40ADB">
      <w:pPr>
        <w:ind w:firstLine="284"/>
        <w:jc w:val="both"/>
        <w:rPr>
          <w:rFonts w:eastAsia="Times New Roman"/>
          <w:iCs/>
          <w:szCs w:val="28"/>
          <w:lang w:val="ro-RO" w:eastAsia="ru-RU"/>
        </w:rPr>
      </w:pPr>
      <w:r w:rsidRPr="00356386">
        <w:rPr>
          <w:rFonts w:eastAsia="Times New Roman"/>
          <w:iCs/>
          <w:szCs w:val="28"/>
          <w:lang w:val="ro-RO" w:eastAsia="ru-RU"/>
        </w:rPr>
        <w:t xml:space="preserve">-Încasările de la realizarea mărfurilor şi  serviciilor au constit 2509,4 mii lei, faţă de planul precizat anual de 2641,7 mii lei, sau cu 132,3 mii lei mai puţin, la nivel de 95,0% din planul anual, şi cu 318,5 mii lei mai mult faţă de executarea anului precedent,  ce constituie 114,5%. </w:t>
      </w:r>
      <w:r w:rsidRPr="00970982">
        <w:rPr>
          <w:rFonts w:eastAsia="Times New Roman"/>
          <w:iCs/>
          <w:szCs w:val="28"/>
          <w:lang w:val="ro-RO" w:eastAsia="ru-RU"/>
        </w:rPr>
        <w:t>Cauza  neîndeplinirii planului constă în frecvenţa mai scăzută a copiilor în instituţiile preşcolare, alimentarea copiilor din clasele 5-9 din contul părinților sub nivelul planificat de zile-copii, precum şi temeperaturile înalte din lunile ianuarie – martie, datorită cărora instituţiile publice au refacturat servicii comunale mai puţin pentru arendaşii încăperilor.</w:t>
      </w:r>
    </w:p>
    <w:p w:rsidR="00B40ADB" w:rsidRPr="00356386" w:rsidRDefault="00B40ADB" w:rsidP="00B40ADB">
      <w:pPr>
        <w:jc w:val="both"/>
        <w:rPr>
          <w:rFonts w:eastAsia="Times New Roman"/>
          <w:iCs/>
          <w:szCs w:val="28"/>
          <w:lang w:val="ro-RO" w:eastAsia="ru-RU"/>
        </w:rPr>
      </w:pPr>
      <w:r w:rsidRPr="00356386">
        <w:rPr>
          <w:rFonts w:eastAsia="Times New Roman"/>
          <w:iCs/>
          <w:szCs w:val="28"/>
          <w:lang w:val="ro-RO" w:eastAsia="ru-RU"/>
        </w:rPr>
        <w:t xml:space="preserve">   -Donaţiile voluntare </w:t>
      </w:r>
      <w:r>
        <w:rPr>
          <w:rFonts w:eastAsia="Times New Roman"/>
          <w:iCs/>
          <w:szCs w:val="28"/>
          <w:lang w:val="ro-RO" w:eastAsia="ru-RU"/>
        </w:rPr>
        <w:t xml:space="preserve">au fost planificate în sumă de </w:t>
      </w:r>
      <w:r w:rsidRPr="00356386">
        <w:rPr>
          <w:rFonts w:eastAsia="Times New Roman"/>
          <w:iCs/>
          <w:szCs w:val="28"/>
          <w:lang w:val="ro-RO" w:eastAsia="ru-RU"/>
        </w:rPr>
        <w:t>5,0 mii lei</w:t>
      </w:r>
      <w:r>
        <w:rPr>
          <w:rFonts w:eastAsia="Times New Roman"/>
          <w:iCs/>
          <w:szCs w:val="28"/>
          <w:lang w:val="ro-RO" w:eastAsia="ru-RU"/>
        </w:rPr>
        <w:t xml:space="preserve"> </w:t>
      </w:r>
      <w:r w:rsidRPr="00356386">
        <w:rPr>
          <w:rFonts w:eastAsia="Times New Roman"/>
          <w:iCs/>
          <w:szCs w:val="28"/>
          <w:lang w:val="ro-RO" w:eastAsia="ru-RU"/>
        </w:rPr>
        <w:t>de către gimnaziul Hădărăuți</w:t>
      </w:r>
      <w:r>
        <w:rPr>
          <w:rFonts w:eastAsia="Times New Roman"/>
          <w:iCs/>
          <w:szCs w:val="28"/>
          <w:lang w:val="ro-RO" w:eastAsia="ru-RU"/>
        </w:rPr>
        <w:t xml:space="preserve">, însă </w:t>
      </w:r>
      <w:r w:rsidRPr="00356386">
        <w:rPr>
          <w:rFonts w:eastAsia="Times New Roman"/>
          <w:iCs/>
          <w:szCs w:val="28"/>
          <w:lang w:val="ro-RO" w:eastAsia="ru-RU"/>
        </w:rPr>
        <w:t>n-au fost încasate în perioda de gestiune</w:t>
      </w:r>
      <w:r>
        <w:rPr>
          <w:rFonts w:eastAsia="Times New Roman"/>
          <w:iCs/>
          <w:szCs w:val="28"/>
          <w:lang w:val="ro-RO" w:eastAsia="ru-RU"/>
        </w:rPr>
        <w:t>.</w:t>
      </w:r>
      <w:r w:rsidRPr="00356386">
        <w:rPr>
          <w:rFonts w:eastAsia="Times New Roman"/>
          <w:iCs/>
          <w:szCs w:val="28"/>
          <w:lang w:val="ro-RO" w:eastAsia="ru-RU"/>
        </w:rPr>
        <w:t xml:space="preserve">    </w:t>
      </w:r>
    </w:p>
    <w:p w:rsidR="00B40ADB" w:rsidRPr="00356386" w:rsidRDefault="00B40ADB" w:rsidP="00B40ADB">
      <w:pPr>
        <w:ind w:firstLine="567"/>
        <w:jc w:val="both"/>
        <w:rPr>
          <w:rFonts w:eastAsia="Times New Roman"/>
          <w:iCs/>
          <w:szCs w:val="28"/>
          <w:lang w:val="ro-RO" w:eastAsia="ru-RU"/>
        </w:rPr>
      </w:pPr>
      <w:r w:rsidRPr="00356386">
        <w:rPr>
          <w:rFonts w:eastAsia="Times New Roman"/>
          <w:iCs/>
          <w:szCs w:val="28"/>
          <w:lang w:val="ro-RO" w:eastAsia="ru-RU"/>
        </w:rPr>
        <w:t>Partea mijloacelor primite din bugetul de stat a fost executată în mărime de 187871,3 mii lei, faţă de planul precizat anual de 187994,9 mii lei, sau cu 123,6 mii lei mai puţin, la nivel de 99,9 % din planul anual, şi cu 26088,5 mii lei mai mult faţă de executarea anului precedent,  ce constituie 116,1%.</w:t>
      </w:r>
    </w:p>
    <w:p w:rsidR="00B40ADB" w:rsidRPr="00356386" w:rsidRDefault="00B40ADB" w:rsidP="00B40ADB">
      <w:pPr>
        <w:ind w:firstLine="567"/>
        <w:jc w:val="both"/>
        <w:rPr>
          <w:rFonts w:eastAsia="Times New Roman"/>
          <w:iCs/>
          <w:szCs w:val="28"/>
          <w:lang w:val="ro-RO" w:eastAsia="ru-RU"/>
        </w:rPr>
      </w:pPr>
      <w:r w:rsidRPr="00356386">
        <w:rPr>
          <w:rFonts w:eastAsia="Times New Roman"/>
          <w:iCs/>
          <w:szCs w:val="28"/>
          <w:lang w:val="ro-RO" w:eastAsia="ru-RU"/>
        </w:rPr>
        <w:t>Transferurile curente primite cu destinaţie specială  între  bugetul de stat si bugetul local de nivelul II au fost executate în mărime de 173809,0 mii lei, faţă de planul precizat de 173932,6 mii lei, sau cu 123,6 mii lei mai puţin ce constituie 99,9% din plan, şi cu 26450,4 mii lei mai puțin faţă de executarea anului precedent,  ce constituie 117,9%:</w:t>
      </w:r>
    </w:p>
    <w:p w:rsidR="00B40ADB" w:rsidRPr="00356386" w:rsidRDefault="00B40ADB" w:rsidP="00B40ADB">
      <w:pPr>
        <w:ind w:firstLine="567"/>
        <w:jc w:val="both"/>
        <w:rPr>
          <w:rFonts w:eastAsia="Times New Roman"/>
          <w:iCs/>
          <w:szCs w:val="28"/>
          <w:lang w:val="ro-RO" w:eastAsia="ru-RU"/>
        </w:rPr>
      </w:pPr>
      <w:r w:rsidRPr="00356386">
        <w:rPr>
          <w:rFonts w:eastAsia="Times New Roman"/>
          <w:iCs/>
          <w:szCs w:val="28"/>
          <w:lang w:val="ro-RO" w:eastAsia="ru-RU"/>
        </w:rPr>
        <w:t>Transferuri curente primite cu destinaţie generală între bugetul de stat si bugetul local de nivelul II au fost executate în mărime de 14062,3 mii lei, ce constitue 100% din plan, şi cu 361,9 mii lei mai puțin faţă de executarea perioadei de gestiune a anului precedent, ce constituie 97,5 %.</w:t>
      </w:r>
    </w:p>
    <w:p w:rsidR="00B40ADB" w:rsidRPr="00E333A3" w:rsidRDefault="00B40ADB" w:rsidP="00B40ADB">
      <w:pPr>
        <w:spacing w:after="0"/>
        <w:ind w:firstLine="567"/>
        <w:jc w:val="both"/>
        <w:rPr>
          <w:rFonts w:eastAsia="Times New Roman"/>
          <w:iCs/>
          <w:szCs w:val="28"/>
          <w:lang w:val="ro-RO" w:eastAsia="ru-RU"/>
        </w:rPr>
      </w:pPr>
      <w:r w:rsidRPr="00E333A3">
        <w:rPr>
          <w:rFonts w:eastAsia="Times New Roman"/>
          <w:iCs/>
          <w:szCs w:val="28"/>
          <w:lang w:val="ro-RO" w:eastAsia="ru-RU"/>
        </w:rPr>
        <w:t>Informaţia detaliată privind executarea bugetului la partea de venituri este prezentată în anexa nr. 1 la raport.</w:t>
      </w:r>
    </w:p>
    <w:p w:rsidR="00B40ADB" w:rsidRPr="00356386" w:rsidRDefault="00B40ADB" w:rsidP="00B40ADB">
      <w:pPr>
        <w:spacing w:after="0"/>
        <w:jc w:val="both"/>
        <w:rPr>
          <w:rFonts w:eastAsia="Times New Roman"/>
          <w:b/>
          <w:szCs w:val="28"/>
          <w:lang w:val="en-US" w:eastAsia="ru-RU"/>
        </w:rPr>
      </w:pPr>
    </w:p>
    <w:p w:rsidR="00B40ADB" w:rsidRPr="00E333A3" w:rsidRDefault="00B40ADB" w:rsidP="00B40ADB">
      <w:pPr>
        <w:spacing w:after="0"/>
        <w:jc w:val="both"/>
        <w:rPr>
          <w:rFonts w:eastAsia="Times New Roman"/>
          <w:b/>
          <w:szCs w:val="28"/>
          <w:lang w:val="ro-RO" w:eastAsia="ru-RU"/>
        </w:rPr>
      </w:pPr>
      <w:r w:rsidRPr="00E333A3">
        <w:rPr>
          <w:rFonts w:eastAsia="Times New Roman"/>
          <w:b/>
          <w:szCs w:val="28"/>
          <w:lang w:val="ro-RO" w:eastAsia="ru-RU"/>
        </w:rPr>
        <w:t>Cheltuielile bugetului raional</w:t>
      </w:r>
    </w:p>
    <w:p w:rsidR="00B40ADB" w:rsidRPr="00E333A3" w:rsidRDefault="00B40ADB" w:rsidP="00B40ADB">
      <w:pPr>
        <w:spacing w:after="0"/>
        <w:ind w:firstLine="708"/>
        <w:jc w:val="both"/>
        <w:rPr>
          <w:rFonts w:eastAsia="Times New Roman"/>
          <w:szCs w:val="28"/>
          <w:lang w:val="ro-RO" w:eastAsia="ru-RU"/>
        </w:rPr>
      </w:pPr>
      <w:r w:rsidRPr="00E333A3">
        <w:rPr>
          <w:rFonts w:eastAsia="Times New Roman"/>
          <w:szCs w:val="28"/>
          <w:lang w:val="ro-RO" w:eastAsia="ru-RU"/>
        </w:rPr>
        <w:t xml:space="preserve">Bugetul raional la partea de cheltuieli a fost aprobat în mărime de </w:t>
      </w:r>
      <w:r>
        <w:rPr>
          <w:rFonts w:eastAsia="Times New Roman"/>
          <w:szCs w:val="28"/>
          <w:lang w:val="ro-RO" w:eastAsia="ru-RU"/>
        </w:rPr>
        <w:t>161187,4</w:t>
      </w:r>
      <w:r w:rsidRPr="00E333A3">
        <w:rPr>
          <w:rFonts w:eastAsia="Times New Roman"/>
          <w:szCs w:val="28"/>
          <w:lang w:val="ro-RO" w:eastAsia="ru-RU"/>
        </w:rPr>
        <w:t xml:space="preserve"> mii lei. Pe parcursul anului, în baza deciziilor Consiliului raional </w:t>
      </w:r>
      <w:r w:rsidRPr="00E333A3">
        <w:rPr>
          <w:szCs w:val="28"/>
          <w:lang w:val="ro-RO"/>
        </w:rPr>
        <w:t>nr. 1/</w:t>
      </w:r>
      <w:r>
        <w:rPr>
          <w:szCs w:val="28"/>
          <w:lang w:val="ro-RO"/>
        </w:rPr>
        <w:t>2</w:t>
      </w:r>
      <w:r w:rsidRPr="00E333A3">
        <w:rPr>
          <w:szCs w:val="28"/>
          <w:lang w:val="ro-RO"/>
        </w:rPr>
        <w:t xml:space="preserve"> din </w:t>
      </w:r>
      <w:r>
        <w:rPr>
          <w:szCs w:val="28"/>
          <w:lang w:val="ro-RO"/>
        </w:rPr>
        <w:t>31</w:t>
      </w:r>
      <w:r w:rsidRPr="00E333A3">
        <w:rPr>
          <w:szCs w:val="28"/>
          <w:lang w:val="ro-RO"/>
        </w:rPr>
        <w:t>.0</w:t>
      </w:r>
      <w:r>
        <w:rPr>
          <w:szCs w:val="28"/>
          <w:lang w:val="ro-RO"/>
        </w:rPr>
        <w:t>1</w:t>
      </w:r>
      <w:r w:rsidRPr="00E333A3">
        <w:rPr>
          <w:szCs w:val="28"/>
          <w:lang w:val="ro-RO"/>
        </w:rPr>
        <w:t>.202</w:t>
      </w:r>
      <w:r>
        <w:rPr>
          <w:szCs w:val="28"/>
          <w:lang w:val="ro-RO"/>
        </w:rPr>
        <w:t>5</w:t>
      </w:r>
      <w:r w:rsidRPr="00E333A3">
        <w:rPr>
          <w:szCs w:val="28"/>
          <w:lang w:val="ro-RO"/>
        </w:rPr>
        <w:t xml:space="preserve">,  nr. </w:t>
      </w:r>
      <w:r>
        <w:rPr>
          <w:szCs w:val="28"/>
          <w:lang w:val="ro-RO"/>
        </w:rPr>
        <w:t>2</w:t>
      </w:r>
      <w:r w:rsidRPr="00E333A3">
        <w:rPr>
          <w:szCs w:val="28"/>
          <w:lang w:val="ro-RO"/>
        </w:rPr>
        <w:t>/</w:t>
      </w:r>
      <w:r>
        <w:rPr>
          <w:szCs w:val="28"/>
          <w:lang w:val="ro-RO"/>
        </w:rPr>
        <w:t>3</w:t>
      </w:r>
      <w:r w:rsidRPr="00E333A3">
        <w:rPr>
          <w:szCs w:val="28"/>
          <w:lang w:val="ro-RO"/>
        </w:rPr>
        <w:t xml:space="preserve"> din </w:t>
      </w:r>
      <w:r>
        <w:rPr>
          <w:szCs w:val="28"/>
          <w:lang w:val="ro-RO"/>
        </w:rPr>
        <w:t>28</w:t>
      </w:r>
      <w:r w:rsidRPr="00E333A3">
        <w:rPr>
          <w:szCs w:val="28"/>
          <w:lang w:val="ro-RO"/>
        </w:rPr>
        <w:t>.0</w:t>
      </w:r>
      <w:r>
        <w:rPr>
          <w:szCs w:val="28"/>
          <w:lang w:val="ro-RO"/>
        </w:rPr>
        <w:t>3</w:t>
      </w:r>
      <w:r w:rsidRPr="00E333A3">
        <w:rPr>
          <w:szCs w:val="28"/>
          <w:lang w:val="ro-RO"/>
        </w:rPr>
        <w:t>.202</w:t>
      </w:r>
      <w:r>
        <w:rPr>
          <w:szCs w:val="28"/>
          <w:lang w:val="ro-RO"/>
        </w:rPr>
        <w:t>5</w:t>
      </w:r>
      <w:r w:rsidRPr="00E333A3">
        <w:rPr>
          <w:szCs w:val="28"/>
          <w:lang w:val="ro-RO"/>
        </w:rPr>
        <w:t xml:space="preserve">, nr. </w:t>
      </w:r>
      <w:r>
        <w:rPr>
          <w:szCs w:val="28"/>
          <w:lang w:val="ro-RO"/>
        </w:rPr>
        <w:t>3</w:t>
      </w:r>
      <w:r w:rsidRPr="00E333A3">
        <w:rPr>
          <w:szCs w:val="28"/>
          <w:lang w:val="ro-RO"/>
        </w:rPr>
        <w:t xml:space="preserve">/1 din </w:t>
      </w:r>
      <w:r>
        <w:rPr>
          <w:szCs w:val="28"/>
          <w:lang w:val="ro-RO"/>
        </w:rPr>
        <w:t>22</w:t>
      </w:r>
      <w:r w:rsidRPr="00E333A3">
        <w:rPr>
          <w:szCs w:val="28"/>
          <w:lang w:val="ro-RO"/>
        </w:rPr>
        <w:t>.0</w:t>
      </w:r>
      <w:r>
        <w:rPr>
          <w:szCs w:val="28"/>
          <w:lang w:val="ro-RO"/>
        </w:rPr>
        <w:t>5</w:t>
      </w:r>
      <w:r w:rsidRPr="00E333A3">
        <w:rPr>
          <w:szCs w:val="28"/>
          <w:lang w:val="ro-RO"/>
        </w:rPr>
        <w:t>.202</w:t>
      </w:r>
      <w:r>
        <w:rPr>
          <w:szCs w:val="28"/>
          <w:lang w:val="ro-RO"/>
        </w:rPr>
        <w:t xml:space="preserve">5, </w:t>
      </w:r>
      <w:r w:rsidRPr="00E333A3">
        <w:rPr>
          <w:szCs w:val="28"/>
          <w:lang w:val="ro-RO"/>
        </w:rPr>
        <w:t xml:space="preserve">nr. 4/1 din </w:t>
      </w:r>
      <w:r>
        <w:rPr>
          <w:szCs w:val="28"/>
          <w:lang w:val="ro-RO"/>
        </w:rPr>
        <w:t>25</w:t>
      </w:r>
      <w:r w:rsidRPr="00E333A3">
        <w:rPr>
          <w:szCs w:val="28"/>
          <w:lang w:val="ro-RO"/>
        </w:rPr>
        <w:t>.0</w:t>
      </w:r>
      <w:r>
        <w:rPr>
          <w:szCs w:val="28"/>
          <w:lang w:val="ro-RO"/>
        </w:rPr>
        <w:t>6</w:t>
      </w:r>
      <w:r w:rsidRPr="00E333A3">
        <w:rPr>
          <w:szCs w:val="28"/>
          <w:lang w:val="ro-RO"/>
        </w:rPr>
        <w:t>.202</w:t>
      </w:r>
      <w:r>
        <w:rPr>
          <w:szCs w:val="28"/>
          <w:lang w:val="ro-RO"/>
        </w:rPr>
        <w:t>5</w:t>
      </w:r>
      <w:r w:rsidRPr="00E333A3">
        <w:rPr>
          <w:szCs w:val="28"/>
          <w:lang w:val="ro-RO"/>
        </w:rPr>
        <w:t>, nr. 5/</w:t>
      </w:r>
      <w:r>
        <w:rPr>
          <w:szCs w:val="28"/>
          <w:lang w:val="ro-RO"/>
        </w:rPr>
        <w:t>2</w:t>
      </w:r>
      <w:r w:rsidRPr="00E333A3">
        <w:rPr>
          <w:szCs w:val="28"/>
          <w:lang w:val="ro-RO"/>
        </w:rPr>
        <w:t xml:space="preserve"> din </w:t>
      </w:r>
      <w:r>
        <w:rPr>
          <w:szCs w:val="28"/>
          <w:lang w:val="ro-RO"/>
        </w:rPr>
        <w:t>19</w:t>
      </w:r>
      <w:r w:rsidRPr="00E333A3">
        <w:rPr>
          <w:szCs w:val="28"/>
          <w:lang w:val="ro-RO"/>
        </w:rPr>
        <w:t>.0</w:t>
      </w:r>
      <w:r>
        <w:rPr>
          <w:szCs w:val="28"/>
          <w:lang w:val="ro-RO"/>
        </w:rPr>
        <w:t>8</w:t>
      </w:r>
      <w:r w:rsidRPr="00E333A3">
        <w:rPr>
          <w:szCs w:val="28"/>
          <w:lang w:val="ro-RO"/>
        </w:rPr>
        <w:t>.202</w:t>
      </w:r>
      <w:r>
        <w:rPr>
          <w:szCs w:val="28"/>
          <w:lang w:val="ro-RO"/>
        </w:rPr>
        <w:t>5</w:t>
      </w:r>
      <w:r w:rsidRPr="00E333A3">
        <w:rPr>
          <w:szCs w:val="28"/>
          <w:lang w:val="ro-RO"/>
        </w:rPr>
        <w:t xml:space="preserve">, nr. </w:t>
      </w:r>
      <w:r>
        <w:rPr>
          <w:szCs w:val="28"/>
          <w:lang w:val="ro-RO"/>
        </w:rPr>
        <w:t>6</w:t>
      </w:r>
      <w:r w:rsidRPr="00E333A3">
        <w:rPr>
          <w:szCs w:val="28"/>
          <w:lang w:val="ro-RO"/>
        </w:rPr>
        <w:t>/</w:t>
      </w:r>
      <w:r>
        <w:rPr>
          <w:szCs w:val="28"/>
          <w:lang w:val="ro-RO"/>
        </w:rPr>
        <w:t>2</w:t>
      </w:r>
      <w:r w:rsidRPr="00E333A3">
        <w:rPr>
          <w:szCs w:val="28"/>
          <w:lang w:val="ro-RO"/>
        </w:rPr>
        <w:t xml:space="preserve"> din </w:t>
      </w:r>
      <w:r>
        <w:rPr>
          <w:szCs w:val="28"/>
          <w:lang w:val="ro-RO"/>
        </w:rPr>
        <w:t>11</w:t>
      </w:r>
      <w:r w:rsidRPr="00E333A3">
        <w:rPr>
          <w:szCs w:val="28"/>
          <w:lang w:val="ro-RO"/>
        </w:rPr>
        <w:t>.</w:t>
      </w:r>
      <w:r>
        <w:rPr>
          <w:szCs w:val="28"/>
          <w:lang w:val="ro-RO"/>
        </w:rPr>
        <w:t>09</w:t>
      </w:r>
      <w:r w:rsidRPr="00E333A3">
        <w:rPr>
          <w:szCs w:val="28"/>
          <w:lang w:val="ro-RO"/>
        </w:rPr>
        <w:t>.202</w:t>
      </w:r>
      <w:r>
        <w:rPr>
          <w:szCs w:val="28"/>
          <w:lang w:val="ro-RO"/>
        </w:rPr>
        <w:t>5</w:t>
      </w:r>
      <w:r w:rsidRPr="00E333A3">
        <w:rPr>
          <w:szCs w:val="28"/>
          <w:lang w:val="ro-RO"/>
        </w:rPr>
        <w:t xml:space="preserve">, nr. </w:t>
      </w:r>
      <w:r>
        <w:rPr>
          <w:szCs w:val="28"/>
          <w:lang w:val="ro-RO"/>
        </w:rPr>
        <w:t>7</w:t>
      </w:r>
      <w:r w:rsidRPr="00E333A3">
        <w:rPr>
          <w:szCs w:val="28"/>
          <w:lang w:val="ro-RO"/>
        </w:rPr>
        <w:t>/</w:t>
      </w:r>
      <w:r>
        <w:rPr>
          <w:szCs w:val="28"/>
          <w:lang w:val="ro-RO"/>
        </w:rPr>
        <w:t>1</w:t>
      </w:r>
      <w:r w:rsidRPr="00E333A3">
        <w:rPr>
          <w:szCs w:val="28"/>
          <w:lang w:val="ro-RO"/>
        </w:rPr>
        <w:t xml:space="preserve"> din </w:t>
      </w:r>
      <w:r>
        <w:rPr>
          <w:szCs w:val="28"/>
          <w:lang w:val="ro-RO"/>
        </w:rPr>
        <w:t>07</w:t>
      </w:r>
      <w:r w:rsidRPr="00E333A3">
        <w:rPr>
          <w:szCs w:val="28"/>
          <w:lang w:val="ro-RO"/>
        </w:rPr>
        <w:t>.</w:t>
      </w:r>
      <w:r>
        <w:rPr>
          <w:szCs w:val="28"/>
          <w:lang w:val="ro-RO"/>
        </w:rPr>
        <w:t>11</w:t>
      </w:r>
      <w:r w:rsidRPr="00E333A3">
        <w:rPr>
          <w:szCs w:val="28"/>
          <w:lang w:val="ro-RO"/>
        </w:rPr>
        <w:t>.202</w:t>
      </w:r>
      <w:r>
        <w:rPr>
          <w:szCs w:val="28"/>
          <w:lang w:val="ro-RO"/>
        </w:rPr>
        <w:t xml:space="preserve">5 </w:t>
      </w:r>
      <w:r w:rsidRPr="00E333A3">
        <w:rPr>
          <w:szCs w:val="28"/>
          <w:lang w:val="ro-RO"/>
        </w:rPr>
        <w:t xml:space="preserve">şi nr. </w:t>
      </w:r>
      <w:r>
        <w:rPr>
          <w:szCs w:val="28"/>
          <w:lang w:val="ro-RO"/>
        </w:rPr>
        <w:t>8</w:t>
      </w:r>
      <w:r w:rsidRPr="00E333A3">
        <w:rPr>
          <w:szCs w:val="28"/>
          <w:lang w:val="ro-RO"/>
        </w:rPr>
        <w:t>/</w:t>
      </w:r>
      <w:r>
        <w:rPr>
          <w:szCs w:val="28"/>
          <w:lang w:val="ro-RO"/>
        </w:rPr>
        <w:t>2</w:t>
      </w:r>
      <w:r w:rsidRPr="00E333A3">
        <w:rPr>
          <w:szCs w:val="28"/>
          <w:lang w:val="ro-RO"/>
        </w:rPr>
        <w:t xml:space="preserve"> din </w:t>
      </w:r>
      <w:r>
        <w:rPr>
          <w:szCs w:val="28"/>
          <w:lang w:val="ro-RO"/>
        </w:rPr>
        <w:t>05</w:t>
      </w:r>
      <w:r w:rsidRPr="00E333A3">
        <w:rPr>
          <w:szCs w:val="28"/>
          <w:lang w:val="ro-RO"/>
        </w:rPr>
        <w:t>.12.202</w:t>
      </w:r>
      <w:r>
        <w:rPr>
          <w:szCs w:val="28"/>
          <w:lang w:val="ro-RO"/>
        </w:rPr>
        <w:t>5</w:t>
      </w:r>
      <w:r w:rsidRPr="00E333A3">
        <w:rPr>
          <w:szCs w:val="28"/>
          <w:lang w:val="ro-RO"/>
        </w:rPr>
        <w:t xml:space="preserve">, </w:t>
      </w:r>
      <w:r>
        <w:rPr>
          <w:szCs w:val="28"/>
          <w:lang w:val="ro-RO"/>
        </w:rPr>
        <w:t xml:space="preserve">precum şi dispoziţiilor preşedintelui raionului nr. 69 din 06.08.2025 şi nr. 85 din 08.09.2025, emise în baza Hotărârilor Guvernului nr. 480 din 30.07.2025 şi nr. 535 din 26.08.2025, </w:t>
      </w:r>
      <w:r w:rsidRPr="00E333A3">
        <w:rPr>
          <w:szCs w:val="28"/>
          <w:lang w:val="ro-RO"/>
        </w:rPr>
        <w:t xml:space="preserve">cheltuielile au fost majorate cu </w:t>
      </w:r>
      <w:r>
        <w:rPr>
          <w:szCs w:val="28"/>
          <w:lang w:val="ro-RO"/>
        </w:rPr>
        <w:t>38454,3</w:t>
      </w:r>
      <w:r w:rsidRPr="00E333A3">
        <w:rPr>
          <w:szCs w:val="28"/>
          <w:lang w:val="ro-RO"/>
        </w:rPr>
        <w:t xml:space="preserve"> mii lei, constituind </w:t>
      </w:r>
      <w:r>
        <w:rPr>
          <w:szCs w:val="28"/>
          <w:lang w:val="ro-RO"/>
        </w:rPr>
        <w:t>199641,7</w:t>
      </w:r>
      <w:r w:rsidRPr="00E333A3">
        <w:rPr>
          <w:szCs w:val="28"/>
          <w:lang w:val="ro-RO"/>
        </w:rPr>
        <w:t xml:space="preserve"> mii lei. În urma precizărilor efectuate pe parcursul anului, au crescut semnificativ </w:t>
      </w:r>
      <w:r w:rsidRPr="00E333A3">
        <w:rPr>
          <w:szCs w:val="28"/>
          <w:lang w:val="ro-RO"/>
        </w:rPr>
        <w:lastRenderedPageBreak/>
        <w:t xml:space="preserve">alocaţiile pentru: cheltuieli de personal, reparaţii capitale </w:t>
      </w:r>
      <w:r>
        <w:rPr>
          <w:szCs w:val="28"/>
          <w:lang w:val="ro-RO"/>
        </w:rPr>
        <w:t xml:space="preserve">şi procurarea mijloacelor fixe </w:t>
      </w:r>
      <w:r w:rsidRPr="00E333A3">
        <w:rPr>
          <w:szCs w:val="28"/>
          <w:lang w:val="ro-RO"/>
        </w:rPr>
        <w:t>(vezi tabelul nr. 1).</w:t>
      </w:r>
    </w:p>
    <w:p w:rsidR="00B40ADB" w:rsidRPr="00E333A3" w:rsidRDefault="00B40ADB" w:rsidP="00B40ADB">
      <w:pPr>
        <w:spacing w:after="0"/>
        <w:ind w:firstLine="709"/>
        <w:jc w:val="both"/>
        <w:rPr>
          <w:szCs w:val="28"/>
          <w:lang w:val="ro-RO"/>
        </w:rPr>
      </w:pPr>
      <w:r w:rsidRPr="00E333A3">
        <w:rPr>
          <w:szCs w:val="28"/>
          <w:lang w:val="ro-RO"/>
        </w:rPr>
        <w:t>Precizările părţii de cheltuieli au fost efectuate din următoarele surse:</w:t>
      </w:r>
    </w:p>
    <w:p w:rsidR="00B40ADB" w:rsidRPr="00E47D3A" w:rsidRDefault="00B40ADB" w:rsidP="005A6724">
      <w:pPr>
        <w:numPr>
          <w:ilvl w:val="0"/>
          <w:numId w:val="2"/>
        </w:numPr>
        <w:spacing w:after="0"/>
        <w:ind w:left="567"/>
        <w:jc w:val="both"/>
        <w:rPr>
          <w:szCs w:val="28"/>
          <w:lang w:val="ro-RO"/>
        </w:rPr>
      </w:pPr>
      <w:r w:rsidRPr="00E333A3">
        <w:rPr>
          <w:szCs w:val="28"/>
          <w:lang w:val="ro-RO"/>
        </w:rPr>
        <w:t xml:space="preserve">din contul soldurilor disponibile la conturi la începutul anului cu </w:t>
      </w:r>
      <w:r>
        <w:rPr>
          <w:szCs w:val="28"/>
          <w:lang w:val="ro-RO"/>
        </w:rPr>
        <w:t>2803</w:t>
      </w:r>
      <w:r w:rsidRPr="00E333A3">
        <w:rPr>
          <w:szCs w:val="28"/>
          <w:lang w:val="ro-RO"/>
        </w:rPr>
        <w:t>,</w:t>
      </w:r>
      <w:r>
        <w:rPr>
          <w:szCs w:val="28"/>
          <w:lang w:val="ro-RO"/>
        </w:rPr>
        <w:t>1</w:t>
      </w:r>
      <w:r w:rsidRPr="00E47D3A">
        <w:rPr>
          <w:szCs w:val="28"/>
          <w:lang w:val="ro-RO"/>
        </w:rPr>
        <w:t xml:space="preserve"> mii lei;</w:t>
      </w:r>
    </w:p>
    <w:p w:rsidR="00B40ADB" w:rsidRPr="00E333A3" w:rsidRDefault="00B40ADB" w:rsidP="005A6724">
      <w:pPr>
        <w:numPr>
          <w:ilvl w:val="0"/>
          <w:numId w:val="2"/>
        </w:numPr>
        <w:spacing w:after="0"/>
        <w:ind w:left="567"/>
        <w:jc w:val="both"/>
        <w:rPr>
          <w:szCs w:val="28"/>
          <w:lang w:val="ro-RO"/>
        </w:rPr>
      </w:pPr>
      <w:r w:rsidRPr="00E333A3">
        <w:rPr>
          <w:szCs w:val="28"/>
          <w:lang w:val="ro-RO"/>
        </w:rPr>
        <w:t xml:space="preserve">din contul majorării planurilor de venituri cu </w:t>
      </w:r>
      <w:r>
        <w:rPr>
          <w:szCs w:val="28"/>
          <w:lang w:val="ro-RO"/>
        </w:rPr>
        <w:t>35651,2</w:t>
      </w:r>
      <w:r w:rsidRPr="00E333A3">
        <w:rPr>
          <w:szCs w:val="28"/>
          <w:lang w:val="ro-RO"/>
        </w:rPr>
        <w:t xml:space="preserve"> mii lei.</w:t>
      </w:r>
    </w:p>
    <w:p w:rsidR="00B40ADB" w:rsidRPr="00E333A3" w:rsidRDefault="00B40ADB" w:rsidP="00B40ADB">
      <w:pPr>
        <w:spacing w:after="0"/>
        <w:jc w:val="both"/>
        <w:rPr>
          <w:szCs w:val="28"/>
          <w:lang w:val="ro-RO"/>
        </w:rPr>
      </w:pPr>
      <w:r w:rsidRPr="00E333A3">
        <w:rPr>
          <w:szCs w:val="28"/>
          <w:lang w:val="ro-RO"/>
        </w:rPr>
        <w:tab/>
        <w:t>Cea mai esenţială majorare a veniturilor, care a atras după sine majorarea părţii de cheltuieli este realizată din contul majorării transferurilor din bugetul de stat şi anume:</w:t>
      </w:r>
    </w:p>
    <w:p w:rsidR="00B40ADB" w:rsidRPr="00E333A3" w:rsidRDefault="00B40ADB" w:rsidP="005A6724">
      <w:pPr>
        <w:numPr>
          <w:ilvl w:val="0"/>
          <w:numId w:val="3"/>
        </w:numPr>
        <w:spacing w:after="0"/>
        <w:jc w:val="both"/>
        <w:rPr>
          <w:szCs w:val="28"/>
          <w:lang w:val="ro-RO"/>
        </w:rPr>
      </w:pPr>
      <w:r w:rsidRPr="00E333A3">
        <w:rPr>
          <w:szCs w:val="28"/>
          <w:lang w:val="ro-RO"/>
        </w:rPr>
        <w:t>Acoperirea insuficienţei la plata salariilor angajaţilor din instituţiile de învăţămînt</w:t>
      </w:r>
      <w:r w:rsidRPr="006B6908">
        <w:rPr>
          <w:szCs w:val="28"/>
          <w:lang w:val="ro-RO"/>
        </w:rPr>
        <w:t xml:space="preserve"> </w:t>
      </w:r>
      <w:r w:rsidRPr="00E333A3">
        <w:rPr>
          <w:szCs w:val="28"/>
          <w:lang w:val="ro-RO"/>
        </w:rPr>
        <w:t>şi şcoala sportivă,</w:t>
      </w:r>
      <w:r>
        <w:rPr>
          <w:szCs w:val="28"/>
          <w:lang w:val="ro-RO"/>
        </w:rPr>
        <w:t xml:space="preserve"> precum şi la resursele energetice,</w:t>
      </w:r>
      <w:r w:rsidRPr="00E333A3">
        <w:rPr>
          <w:szCs w:val="28"/>
          <w:lang w:val="ro-RO"/>
        </w:rPr>
        <w:t xml:space="preserve"> în sumă totală de  </w:t>
      </w:r>
      <w:r>
        <w:rPr>
          <w:szCs w:val="28"/>
          <w:lang w:val="ro-RO"/>
        </w:rPr>
        <w:t>34898</w:t>
      </w:r>
      <w:r w:rsidRPr="00E333A3">
        <w:rPr>
          <w:szCs w:val="28"/>
          <w:lang w:val="ro-RO"/>
        </w:rPr>
        <w:t>,</w:t>
      </w:r>
      <w:r>
        <w:rPr>
          <w:szCs w:val="28"/>
          <w:lang w:val="ro-RO"/>
        </w:rPr>
        <w:t>0</w:t>
      </w:r>
      <w:r w:rsidRPr="00E333A3">
        <w:rPr>
          <w:szCs w:val="28"/>
          <w:lang w:val="ro-RO"/>
        </w:rPr>
        <w:t xml:space="preserve"> mii lei</w:t>
      </w:r>
      <w:r>
        <w:rPr>
          <w:szCs w:val="28"/>
          <w:lang w:val="ro-RO"/>
        </w:rPr>
        <w:t>.</w:t>
      </w:r>
    </w:p>
    <w:p w:rsidR="00B40ADB" w:rsidRPr="00205CE9" w:rsidRDefault="00B40ADB" w:rsidP="00B40ADB">
      <w:pPr>
        <w:spacing w:after="0" w:line="240" w:lineRule="auto"/>
        <w:jc w:val="both"/>
        <w:rPr>
          <w:rFonts w:eastAsia="Times New Roman"/>
          <w:b/>
          <w:bCs/>
          <w:sz w:val="20"/>
          <w:szCs w:val="20"/>
          <w:lang w:val="en-US" w:eastAsia="ru-RU"/>
        </w:rPr>
      </w:pPr>
      <w:r w:rsidRPr="00E333A3">
        <w:rPr>
          <w:szCs w:val="28"/>
          <w:lang w:val="ro-RO"/>
        </w:rPr>
        <w:t xml:space="preserve">Pentru perioada anului </w:t>
      </w:r>
      <w:r>
        <w:rPr>
          <w:szCs w:val="28"/>
          <w:lang w:val="ro-RO"/>
        </w:rPr>
        <w:t>2025</w:t>
      </w:r>
      <w:r w:rsidRPr="00E333A3">
        <w:rPr>
          <w:szCs w:val="28"/>
          <w:lang w:val="ro-RO"/>
        </w:rPr>
        <w:t xml:space="preserve">, bugetul raional a fost executat la partea de cheltuieli şi active nefinanciare în sumă totală de </w:t>
      </w:r>
      <w:r>
        <w:rPr>
          <w:szCs w:val="28"/>
          <w:lang w:val="ro-RO"/>
        </w:rPr>
        <w:t>196306,4</w:t>
      </w:r>
      <w:r w:rsidRPr="00E333A3">
        <w:rPr>
          <w:szCs w:val="28"/>
          <w:lang w:val="ro-RO"/>
        </w:rPr>
        <w:t xml:space="preserve"> mii lei, inclusiv cheltuieli (2) – </w:t>
      </w:r>
      <w:r>
        <w:rPr>
          <w:szCs w:val="28"/>
          <w:lang w:val="ro-RO"/>
        </w:rPr>
        <w:t>175909,1</w:t>
      </w:r>
      <w:r w:rsidRPr="00E333A3">
        <w:rPr>
          <w:szCs w:val="28"/>
          <w:lang w:val="ro-RO"/>
        </w:rPr>
        <w:t xml:space="preserve"> mii lei şi active nefinanciare (3) – </w:t>
      </w:r>
      <w:r>
        <w:rPr>
          <w:szCs w:val="28"/>
          <w:lang w:val="ro-RO"/>
        </w:rPr>
        <w:t>20397,3</w:t>
      </w:r>
      <w:r w:rsidRPr="00E333A3">
        <w:rPr>
          <w:szCs w:val="28"/>
          <w:lang w:val="ro-RO"/>
        </w:rPr>
        <w:t xml:space="preserve"> mii lei. Suma totală executată la cheltuieli şi active nefinanciare pentru anul 202</w:t>
      </w:r>
      <w:r>
        <w:rPr>
          <w:szCs w:val="28"/>
          <w:lang w:val="ro-RO"/>
        </w:rPr>
        <w:t>5</w:t>
      </w:r>
      <w:r w:rsidRPr="00E333A3">
        <w:rPr>
          <w:szCs w:val="28"/>
          <w:lang w:val="ro-RO"/>
        </w:rPr>
        <w:t xml:space="preserve"> constituie </w:t>
      </w:r>
      <w:r>
        <w:rPr>
          <w:szCs w:val="28"/>
          <w:lang w:val="ro-RO"/>
        </w:rPr>
        <w:t>98,3</w:t>
      </w:r>
      <w:r w:rsidRPr="00E333A3">
        <w:rPr>
          <w:szCs w:val="28"/>
          <w:lang w:val="ro-RO"/>
        </w:rPr>
        <w:t xml:space="preserve"> % din suma planului precizat anual (vezi tabelul nr. 1). Tot</w:t>
      </w:r>
      <w:r>
        <w:rPr>
          <w:szCs w:val="28"/>
          <w:lang w:val="ro-RO"/>
        </w:rPr>
        <w:t>o</w:t>
      </w:r>
      <w:r w:rsidRPr="00E333A3">
        <w:rPr>
          <w:szCs w:val="28"/>
          <w:lang w:val="ro-RO"/>
        </w:rPr>
        <w:t>dată, menţionăm, că, comparativ cu anul 202</w:t>
      </w:r>
      <w:r>
        <w:rPr>
          <w:szCs w:val="28"/>
          <w:lang w:val="ro-RO"/>
        </w:rPr>
        <w:t>4</w:t>
      </w:r>
      <w:r w:rsidRPr="00E333A3">
        <w:rPr>
          <w:szCs w:val="28"/>
          <w:lang w:val="ro-RO"/>
        </w:rPr>
        <w:t xml:space="preserve">, mijloacele utilizate pentru cheltuieli efectuate din bugetul raional au </w:t>
      </w:r>
      <w:r>
        <w:rPr>
          <w:szCs w:val="28"/>
          <w:lang w:val="ro-RO"/>
        </w:rPr>
        <w:t>crescut</w:t>
      </w:r>
      <w:r w:rsidRPr="00E333A3">
        <w:rPr>
          <w:szCs w:val="28"/>
          <w:lang w:val="ro-RO"/>
        </w:rPr>
        <w:t xml:space="preserve"> cu </w:t>
      </w:r>
      <w:r>
        <w:rPr>
          <w:szCs w:val="28"/>
          <w:lang w:val="ro-RO"/>
        </w:rPr>
        <w:t>25599,0</w:t>
      </w:r>
      <w:r w:rsidRPr="00E333A3">
        <w:rPr>
          <w:szCs w:val="28"/>
          <w:lang w:val="ro-RO"/>
        </w:rPr>
        <w:t xml:space="preserve"> mii lei</w:t>
      </w:r>
      <w:r>
        <w:rPr>
          <w:szCs w:val="28"/>
          <w:lang w:val="ro-RO"/>
        </w:rPr>
        <w:t>, în special, din cauza creşterii cheltuielilor de personal</w:t>
      </w:r>
      <w:r w:rsidRPr="00E333A3">
        <w:rPr>
          <w:szCs w:val="28"/>
          <w:lang w:val="ro-RO"/>
        </w:rPr>
        <w:t xml:space="preserve">. </w:t>
      </w:r>
    </w:p>
    <w:p w:rsidR="00EF4922" w:rsidRDefault="00EF4922" w:rsidP="00B40ADB">
      <w:pPr>
        <w:spacing w:after="0"/>
        <w:jc w:val="right"/>
        <w:rPr>
          <w:b/>
          <w:szCs w:val="28"/>
          <w:lang w:val="ro-RO"/>
        </w:rPr>
      </w:pPr>
    </w:p>
    <w:p w:rsidR="00B40ADB" w:rsidRPr="00E333A3" w:rsidRDefault="00B40ADB" w:rsidP="00B40ADB">
      <w:pPr>
        <w:spacing w:after="0"/>
        <w:jc w:val="right"/>
        <w:rPr>
          <w:b/>
          <w:szCs w:val="28"/>
          <w:lang w:val="ro-RO"/>
        </w:rPr>
      </w:pPr>
      <w:r w:rsidRPr="00E333A3">
        <w:rPr>
          <w:b/>
          <w:szCs w:val="28"/>
          <w:lang w:val="ro-RO"/>
        </w:rPr>
        <w:t>Tabelul nr. 1</w:t>
      </w:r>
    </w:p>
    <w:p w:rsidR="00B40ADB" w:rsidRPr="00E333A3" w:rsidRDefault="00B40ADB" w:rsidP="00B40ADB">
      <w:pPr>
        <w:spacing w:after="0"/>
        <w:jc w:val="center"/>
        <w:rPr>
          <w:b/>
          <w:szCs w:val="28"/>
          <w:lang w:val="ro-RO"/>
        </w:rPr>
      </w:pPr>
      <w:r w:rsidRPr="00E333A3">
        <w:rPr>
          <w:b/>
          <w:szCs w:val="28"/>
          <w:lang w:val="ro-RO"/>
        </w:rPr>
        <w:t>Tabel</w:t>
      </w:r>
    </w:p>
    <w:p w:rsidR="00B40ADB" w:rsidRPr="00E333A3" w:rsidRDefault="00B40ADB" w:rsidP="00B40ADB">
      <w:pPr>
        <w:spacing w:after="0"/>
        <w:jc w:val="center"/>
        <w:rPr>
          <w:b/>
          <w:szCs w:val="28"/>
          <w:lang w:val="ro-RO"/>
        </w:rPr>
      </w:pPr>
      <w:r w:rsidRPr="00E333A3">
        <w:rPr>
          <w:b/>
          <w:szCs w:val="28"/>
          <w:lang w:val="ro-RO"/>
        </w:rPr>
        <w:t>privind executarea principalilor indicatori bugetari pe anul 202</w:t>
      </w:r>
      <w:r>
        <w:rPr>
          <w:b/>
          <w:szCs w:val="28"/>
          <w:lang w:val="ro-RO"/>
        </w:rPr>
        <w:t>5</w:t>
      </w:r>
      <w:r w:rsidRPr="00E333A3">
        <w:rPr>
          <w:b/>
          <w:szCs w:val="28"/>
          <w:lang w:val="ro-RO"/>
        </w:rPr>
        <w:t xml:space="preserve"> pe cheltuieli şi active nefinanciare la situaţia din 31 decembrie 202</w:t>
      </w:r>
      <w:r>
        <w:rPr>
          <w:b/>
          <w:szCs w:val="28"/>
          <w:lang w:val="ro-RO"/>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1366"/>
        <w:gridCol w:w="1434"/>
        <w:gridCol w:w="1434"/>
        <w:gridCol w:w="1284"/>
        <w:gridCol w:w="1284"/>
        <w:gridCol w:w="1284"/>
      </w:tblGrid>
      <w:tr w:rsidR="00B40ADB" w:rsidRPr="00D158E0" w:rsidTr="00EF4922">
        <w:tc>
          <w:tcPr>
            <w:tcW w:w="1661" w:type="dxa"/>
            <w:vMerge w:val="restart"/>
            <w:vAlign w:val="center"/>
          </w:tcPr>
          <w:p w:rsidR="00B40ADB" w:rsidRPr="00E333A3" w:rsidRDefault="00B40ADB" w:rsidP="00B40ADB">
            <w:pPr>
              <w:spacing w:after="0"/>
              <w:jc w:val="center"/>
              <w:rPr>
                <w:b/>
                <w:sz w:val="24"/>
                <w:szCs w:val="24"/>
                <w:lang w:val="ro-RO"/>
              </w:rPr>
            </w:pPr>
            <w:r w:rsidRPr="00E333A3">
              <w:rPr>
                <w:b/>
                <w:sz w:val="24"/>
                <w:szCs w:val="24"/>
                <w:lang w:val="ro-RO"/>
              </w:rPr>
              <w:t>Indicatorul bugetar (ECO K2)</w:t>
            </w:r>
          </w:p>
        </w:tc>
        <w:tc>
          <w:tcPr>
            <w:tcW w:w="1366" w:type="dxa"/>
            <w:vMerge w:val="restart"/>
            <w:vAlign w:val="center"/>
          </w:tcPr>
          <w:p w:rsidR="00B40ADB" w:rsidRPr="00E333A3" w:rsidRDefault="00B40ADB" w:rsidP="00B40ADB">
            <w:pPr>
              <w:spacing w:after="0"/>
              <w:jc w:val="center"/>
              <w:rPr>
                <w:b/>
                <w:sz w:val="24"/>
                <w:szCs w:val="24"/>
                <w:lang w:val="ro-RO"/>
              </w:rPr>
            </w:pPr>
            <w:r w:rsidRPr="00E333A3">
              <w:rPr>
                <w:b/>
                <w:sz w:val="24"/>
                <w:szCs w:val="24"/>
                <w:lang w:val="ro-RO"/>
              </w:rPr>
              <w:t>Planul aprobat pentru anul 202</w:t>
            </w:r>
            <w:r>
              <w:rPr>
                <w:b/>
                <w:sz w:val="24"/>
                <w:szCs w:val="24"/>
                <w:lang w:val="ro-RO"/>
              </w:rPr>
              <w:t>5</w:t>
            </w:r>
          </w:p>
          <w:p w:rsidR="00B40ADB" w:rsidRPr="00E333A3" w:rsidRDefault="00B40ADB" w:rsidP="00B40ADB">
            <w:pPr>
              <w:spacing w:after="0"/>
              <w:jc w:val="center"/>
              <w:rPr>
                <w:b/>
                <w:sz w:val="24"/>
                <w:szCs w:val="24"/>
                <w:lang w:val="ro-RO"/>
              </w:rPr>
            </w:pPr>
            <w:r w:rsidRPr="00E333A3">
              <w:rPr>
                <w:b/>
                <w:sz w:val="24"/>
                <w:szCs w:val="24"/>
                <w:lang w:val="ro-RO"/>
              </w:rPr>
              <w:t>(mii lei)</w:t>
            </w:r>
          </w:p>
        </w:tc>
        <w:tc>
          <w:tcPr>
            <w:tcW w:w="1434" w:type="dxa"/>
            <w:vMerge w:val="restart"/>
            <w:vAlign w:val="center"/>
          </w:tcPr>
          <w:p w:rsidR="00B40ADB" w:rsidRPr="00E333A3" w:rsidRDefault="00B40ADB" w:rsidP="00B40ADB">
            <w:pPr>
              <w:spacing w:after="0"/>
              <w:jc w:val="center"/>
              <w:rPr>
                <w:b/>
                <w:sz w:val="24"/>
                <w:szCs w:val="24"/>
                <w:lang w:val="ro-RO"/>
              </w:rPr>
            </w:pPr>
            <w:r w:rsidRPr="00E333A3">
              <w:rPr>
                <w:b/>
                <w:sz w:val="24"/>
                <w:szCs w:val="24"/>
                <w:lang w:val="ro-RO"/>
              </w:rPr>
              <w:t>Planul precizat la 31.12.202</w:t>
            </w:r>
            <w:r>
              <w:rPr>
                <w:b/>
                <w:sz w:val="24"/>
                <w:szCs w:val="24"/>
                <w:lang w:val="ro-RO"/>
              </w:rPr>
              <w:t>54</w:t>
            </w:r>
          </w:p>
          <w:p w:rsidR="00B40ADB" w:rsidRPr="00E333A3" w:rsidRDefault="00B40ADB" w:rsidP="00B40ADB">
            <w:pPr>
              <w:spacing w:after="0"/>
              <w:jc w:val="center"/>
              <w:rPr>
                <w:b/>
                <w:sz w:val="24"/>
                <w:szCs w:val="24"/>
                <w:lang w:val="ro-RO"/>
              </w:rPr>
            </w:pPr>
            <w:r w:rsidRPr="00E333A3">
              <w:rPr>
                <w:b/>
                <w:sz w:val="24"/>
                <w:szCs w:val="24"/>
                <w:lang w:val="ro-RO"/>
              </w:rPr>
              <w:t>(mii lei)</w:t>
            </w:r>
          </w:p>
        </w:tc>
        <w:tc>
          <w:tcPr>
            <w:tcW w:w="1434" w:type="dxa"/>
            <w:vMerge w:val="restart"/>
            <w:vAlign w:val="center"/>
          </w:tcPr>
          <w:p w:rsidR="00B40ADB" w:rsidRPr="00E333A3" w:rsidRDefault="00B40ADB" w:rsidP="00B40ADB">
            <w:pPr>
              <w:spacing w:after="0"/>
              <w:jc w:val="center"/>
              <w:rPr>
                <w:b/>
                <w:sz w:val="24"/>
                <w:szCs w:val="24"/>
                <w:lang w:val="ro-RO"/>
              </w:rPr>
            </w:pPr>
            <w:r w:rsidRPr="00E333A3">
              <w:rPr>
                <w:b/>
                <w:sz w:val="24"/>
                <w:szCs w:val="24"/>
                <w:lang w:val="ro-RO"/>
              </w:rPr>
              <w:t>Executat la 31.12.202</w:t>
            </w:r>
            <w:r>
              <w:rPr>
                <w:b/>
                <w:sz w:val="24"/>
                <w:szCs w:val="24"/>
                <w:lang w:val="ro-RO"/>
              </w:rPr>
              <w:t>5</w:t>
            </w:r>
          </w:p>
          <w:p w:rsidR="00B40ADB" w:rsidRPr="00E333A3" w:rsidRDefault="00B40ADB" w:rsidP="00B40ADB">
            <w:pPr>
              <w:spacing w:after="0"/>
              <w:jc w:val="center"/>
              <w:rPr>
                <w:b/>
                <w:sz w:val="24"/>
                <w:szCs w:val="24"/>
                <w:lang w:val="ro-RO"/>
              </w:rPr>
            </w:pPr>
            <w:r w:rsidRPr="00E333A3">
              <w:rPr>
                <w:b/>
                <w:sz w:val="24"/>
                <w:szCs w:val="24"/>
                <w:lang w:val="ro-RO"/>
              </w:rPr>
              <w:t>(mii lei)</w:t>
            </w:r>
          </w:p>
        </w:tc>
        <w:tc>
          <w:tcPr>
            <w:tcW w:w="1284" w:type="dxa"/>
            <w:vMerge w:val="restart"/>
            <w:vAlign w:val="center"/>
          </w:tcPr>
          <w:p w:rsidR="00B40ADB" w:rsidRPr="00E333A3" w:rsidRDefault="00B40ADB" w:rsidP="00B40ADB">
            <w:pPr>
              <w:spacing w:after="0"/>
              <w:jc w:val="center"/>
              <w:rPr>
                <w:b/>
                <w:sz w:val="24"/>
                <w:szCs w:val="24"/>
                <w:lang w:val="ro-RO"/>
              </w:rPr>
            </w:pPr>
            <w:r w:rsidRPr="00E333A3">
              <w:rPr>
                <w:b/>
                <w:sz w:val="24"/>
                <w:szCs w:val="24"/>
                <w:lang w:val="ro-RO"/>
              </w:rPr>
              <w:t>Abaterea absolută a planului precizat faţă de cel aprobat</w:t>
            </w:r>
          </w:p>
          <w:p w:rsidR="00B40ADB" w:rsidRPr="00E333A3" w:rsidRDefault="00B40ADB" w:rsidP="00B40ADB">
            <w:pPr>
              <w:spacing w:after="0"/>
              <w:jc w:val="center"/>
              <w:rPr>
                <w:b/>
                <w:sz w:val="24"/>
                <w:szCs w:val="24"/>
                <w:lang w:val="ro-RO"/>
              </w:rPr>
            </w:pPr>
            <w:r w:rsidRPr="00E333A3">
              <w:rPr>
                <w:b/>
                <w:sz w:val="24"/>
                <w:szCs w:val="24"/>
                <w:lang w:val="ro-RO"/>
              </w:rPr>
              <w:t>(mii lei)</w:t>
            </w:r>
          </w:p>
        </w:tc>
        <w:tc>
          <w:tcPr>
            <w:tcW w:w="2568" w:type="dxa"/>
            <w:gridSpan w:val="2"/>
            <w:vAlign w:val="center"/>
          </w:tcPr>
          <w:p w:rsidR="00B40ADB" w:rsidRPr="00E333A3" w:rsidRDefault="00B40ADB" w:rsidP="00B40ADB">
            <w:pPr>
              <w:spacing w:after="0"/>
              <w:jc w:val="center"/>
              <w:rPr>
                <w:b/>
                <w:sz w:val="24"/>
                <w:szCs w:val="24"/>
                <w:lang w:val="ro-RO"/>
              </w:rPr>
            </w:pPr>
            <w:r w:rsidRPr="00E333A3">
              <w:rPr>
                <w:b/>
                <w:sz w:val="24"/>
                <w:szCs w:val="24"/>
                <w:lang w:val="ro-RO"/>
              </w:rPr>
              <w:t xml:space="preserve">Abaterea </w:t>
            </w:r>
            <w:r>
              <w:rPr>
                <w:b/>
                <w:sz w:val="24"/>
                <w:szCs w:val="24"/>
                <w:lang w:val="ro-RO"/>
              </w:rPr>
              <w:t xml:space="preserve">bugetului executat </w:t>
            </w:r>
            <w:r w:rsidRPr="00E333A3">
              <w:rPr>
                <w:b/>
                <w:sz w:val="24"/>
                <w:szCs w:val="24"/>
                <w:lang w:val="ro-RO"/>
              </w:rPr>
              <w:t>faţă de planul precizat</w:t>
            </w:r>
          </w:p>
        </w:tc>
      </w:tr>
      <w:tr w:rsidR="00B40ADB" w:rsidRPr="00E333A3" w:rsidTr="00EF4922">
        <w:tc>
          <w:tcPr>
            <w:tcW w:w="1661" w:type="dxa"/>
            <w:vMerge/>
            <w:vAlign w:val="center"/>
          </w:tcPr>
          <w:p w:rsidR="00B40ADB" w:rsidRPr="00E333A3" w:rsidRDefault="00B40ADB" w:rsidP="00B40ADB">
            <w:pPr>
              <w:spacing w:after="0"/>
              <w:jc w:val="center"/>
              <w:rPr>
                <w:b/>
                <w:sz w:val="24"/>
                <w:szCs w:val="24"/>
                <w:lang w:val="ro-RO"/>
              </w:rPr>
            </w:pPr>
          </w:p>
        </w:tc>
        <w:tc>
          <w:tcPr>
            <w:tcW w:w="1366" w:type="dxa"/>
            <w:vMerge/>
            <w:vAlign w:val="center"/>
          </w:tcPr>
          <w:p w:rsidR="00B40ADB" w:rsidRPr="00E333A3" w:rsidRDefault="00B40ADB" w:rsidP="00B40ADB">
            <w:pPr>
              <w:spacing w:after="0"/>
              <w:jc w:val="center"/>
              <w:rPr>
                <w:b/>
                <w:sz w:val="24"/>
                <w:szCs w:val="24"/>
                <w:lang w:val="ro-RO"/>
              </w:rPr>
            </w:pPr>
          </w:p>
        </w:tc>
        <w:tc>
          <w:tcPr>
            <w:tcW w:w="1434" w:type="dxa"/>
            <w:vMerge/>
            <w:vAlign w:val="center"/>
          </w:tcPr>
          <w:p w:rsidR="00B40ADB" w:rsidRPr="00E333A3" w:rsidRDefault="00B40ADB" w:rsidP="00B40ADB">
            <w:pPr>
              <w:spacing w:after="0"/>
              <w:jc w:val="center"/>
              <w:rPr>
                <w:b/>
                <w:sz w:val="24"/>
                <w:szCs w:val="24"/>
                <w:lang w:val="ro-RO"/>
              </w:rPr>
            </w:pPr>
          </w:p>
        </w:tc>
        <w:tc>
          <w:tcPr>
            <w:tcW w:w="1434" w:type="dxa"/>
            <w:vMerge/>
            <w:vAlign w:val="center"/>
          </w:tcPr>
          <w:p w:rsidR="00B40ADB" w:rsidRPr="00E333A3" w:rsidRDefault="00B40ADB" w:rsidP="00B40ADB">
            <w:pPr>
              <w:spacing w:after="0"/>
              <w:jc w:val="center"/>
              <w:rPr>
                <w:b/>
                <w:sz w:val="24"/>
                <w:szCs w:val="24"/>
                <w:lang w:val="ro-RO"/>
              </w:rPr>
            </w:pPr>
          </w:p>
        </w:tc>
        <w:tc>
          <w:tcPr>
            <w:tcW w:w="1284" w:type="dxa"/>
            <w:vMerge/>
            <w:vAlign w:val="center"/>
          </w:tcPr>
          <w:p w:rsidR="00B40ADB" w:rsidRPr="00E333A3" w:rsidRDefault="00B40ADB" w:rsidP="00B40ADB">
            <w:pPr>
              <w:spacing w:after="0"/>
              <w:jc w:val="center"/>
              <w:rPr>
                <w:b/>
                <w:sz w:val="24"/>
                <w:szCs w:val="24"/>
                <w:lang w:val="ro-RO"/>
              </w:rPr>
            </w:pPr>
          </w:p>
        </w:tc>
        <w:tc>
          <w:tcPr>
            <w:tcW w:w="1284" w:type="dxa"/>
            <w:vAlign w:val="center"/>
          </w:tcPr>
          <w:p w:rsidR="00B40ADB" w:rsidRPr="00E333A3" w:rsidRDefault="00B40ADB" w:rsidP="00B40ADB">
            <w:pPr>
              <w:spacing w:after="0"/>
              <w:jc w:val="center"/>
              <w:rPr>
                <w:b/>
                <w:sz w:val="24"/>
                <w:szCs w:val="24"/>
                <w:lang w:val="ro-RO"/>
              </w:rPr>
            </w:pPr>
            <w:r w:rsidRPr="00E333A3">
              <w:rPr>
                <w:b/>
                <w:sz w:val="24"/>
                <w:szCs w:val="24"/>
                <w:lang w:val="ro-RO"/>
              </w:rPr>
              <w:t>Abaterea absolută (mii lei)</w:t>
            </w:r>
          </w:p>
        </w:tc>
        <w:tc>
          <w:tcPr>
            <w:tcW w:w="1284" w:type="dxa"/>
            <w:vAlign w:val="center"/>
          </w:tcPr>
          <w:p w:rsidR="00B40ADB" w:rsidRPr="00E333A3" w:rsidRDefault="00B40ADB" w:rsidP="00B40ADB">
            <w:pPr>
              <w:spacing w:after="0"/>
              <w:jc w:val="center"/>
              <w:rPr>
                <w:b/>
                <w:sz w:val="24"/>
                <w:szCs w:val="24"/>
                <w:lang w:val="ro-RO"/>
              </w:rPr>
            </w:pPr>
            <w:r w:rsidRPr="00E333A3">
              <w:rPr>
                <w:b/>
                <w:sz w:val="24"/>
                <w:szCs w:val="24"/>
                <w:lang w:val="ro-RO"/>
              </w:rPr>
              <w:t>Abaterea relativă (%)</w:t>
            </w:r>
          </w:p>
        </w:tc>
      </w:tr>
      <w:tr w:rsidR="00B40ADB" w:rsidRPr="00E333A3" w:rsidTr="00EF4922">
        <w:trPr>
          <w:trHeight w:val="216"/>
        </w:trPr>
        <w:tc>
          <w:tcPr>
            <w:tcW w:w="1661" w:type="dxa"/>
            <w:vAlign w:val="center"/>
          </w:tcPr>
          <w:p w:rsidR="00B40ADB" w:rsidRPr="00E333A3" w:rsidRDefault="00B40ADB" w:rsidP="00B40ADB">
            <w:pPr>
              <w:spacing w:after="0"/>
              <w:jc w:val="center"/>
              <w:rPr>
                <w:b/>
                <w:bCs/>
                <w:sz w:val="24"/>
                <w:szCs w:val="24"/>
                <w:lang w:val="ro-RO"/>
              </w:rPr>
            </w:pPr>
            <w:r w:rsidRPr="00E333A3">
              <w:rPr>
                <w:b/>
                <w:bCs/>
                <w:sz w:val="24"/>
                <w:szCs w:val="24"/>
                <w:lang w:val="ro-RO"/>
              </w:rPr>
              <w:t>1</w:t>
            </w:r>
          </w:p>
        </w:tc>
        <w:tc>
          <w:tcPr>
            <w:tcW w:w="1366" w:type="dxa"/>
            <w:vAlign w:val="center"/>
          </w:tcPr>
          <w:p w:rsidR="00B40ADB" w:rsidRPr="00E333A3" w:rsidRDefault="00B40ADB" w:rsidP="00B40ADB">
            <w:pPr>
              <w:spacing w:after="0"/>
              <w:jc w:val="center"/>
              <w:rPr>
                <w:b/>
                <w:bCs/>
                <w:sz w:val="24"/>
                <w:szCs w:val="24"/>
                <w:lang w:val="ro-RO"/>
              </w:rPr>
            </w:pPr>
            <w:r w:rsidRPr="00E333A3">
              <w:rPr>
                <w:b/>
                <w:bCs/>
                <w:sz w:val="24"/>
                <w:szCs w:val="24"/>
                <w:lang w:val="ro-RO"/>
              </w:rPr>
              <w:t>2</w:t>
            </w:r>
          </w:p>
        </w:tc>
        <w:tc>
          <w:tcPr>
            <w:tcW w:w="1434" w:type="dxa"/>
            <w:vAlign w:val="center"/>
          </w:tcPr>
          <w:p w:rsidR="00B40ADB" w:rsidRPr="00E333A3" w:rsidRDefault="00B40ADB" w:rsidP="00B40ADB">
            <w:pPr>
              <w:spacing w:after="0"/>
              <w:jc w:val="center"/>
              <w:rPr>
                <w:b/>
                <w:bCs/>
                <w:sz w:val="24"/>
                <w:szCs w:val="24"/>
                <w:lang w:val="ro-RO"/>
              </w:rPr>
            </w:pPr>
            <w:r w:rsidRPr="00E333A3">
              <w:rPr>
                <w:b/>
                <w:bCs/>
                <w:sz w:val="24"/>
                <w:szCs w:val="24"/>
                <w:lang w:val="ro-RO"/>
              </w:rPr>
              <w:t>3</w:t>
            </w:r>
          </w:p>
        </w:tc>
        <w:tc>
          <w:tcPr>
            <w:tcW w:w="1434" w:type="dxa"/>
            <w:vAlign w:val="center"/>
          </w:tcPr>
          <w:p w:rsidR="00B40ADB" w:rsidRPr="00E333A3" w:rsidRDefault="00B40ADB" w:rsidP="00B40ADB">
            <w:pPr>
              <w:spacing w:after="0"/>
              <w:jc w:val="center"/>
              <w:rPr>
                <w:b/>
                <w:bCs/>
                <w:sz w:val="24"/>
                <w:szCs w:val="24"/>
                <w:lang w:val="ro-RO"/>
              </w:rPr>
            </w:pPr>
            <w:r w:rsidRPr="00E333A3">
              <w:rPr>
                <w:b/>
                <w:bCs/>
                <w:sz w:val="24"/>
                <w:szCs w:val="24"/>
                <w:lang w:val="ro-RO"/>
              </w:rPr>
              <w:t>4</w:t>
            </w:r>
          </w:p>
        </w:tc>
        <w:tc>
          <w:tcPr>
            <w:tcW w:w="1284" w:type="dxa"/>
            <w:vAlign w:val="center"/>
          </w:tcPr>
          <w:p w:rsidR="00B40ADB" w:rsidRPr="00E333A3" w:rsidRDefault="00B40ADB" w:rsidP="00B40ADB">
            <w:pPr>
              <w:spacing w:after="0"/>
              <w:jc w:val="center"/>
              <w:rPr>
                <w:b/>
                <w:bCs/>
                <w:sz w:val="24"/>
                <w:szCs w:val="24"/>
                <w:lang w:val="ro-RO"/>
              </w:rPr>
            </w:pPr>
            <w:r w:rsidRPr="00E333A3">
              <w:rPr>
                <w:b/>
                <w:bCs/>
                <w:sz w:val="24"/>
                <w:szCs w:val="24"/>
                <w:lang w:val="ro-RO"/>
              </w:rPr>
              <w:t>5=3-2</w:t>
            </w:r>
          </w:p>
        </w:tc>
        <w:tc>
          <w:tcPr>
            <w:tcW w:w="1284" w:type="dxa"/>
            <w:vAlign w:val="center"/>
          </w:tcPr>
          <w:p w:rsidR="00B40ADB" w:rsidRPr="00E333A3" w:rsidRDefault="00B40ADB" w:rsidP="00B40ADB">
            <w:pPr>
              <w:spacing w:after="0"/>
              <w:jc w:val="center"/>
              <w:rPr>
                <w:b/>
                <w:bCs/>
                <w:sz w:val="24"/>
                <w:szCs w:val="24"/>
                <w:lang w:val="ro-RO"/>
              </w:rPr>
            </w:pPr>
            <w:r w:rsidRPr="00E333A3">
              <w:rPr>
                <w:b/>
                <w:bCs/>
                <w:sz w:val="24"/>
                <w:szCs w:val="24"/>
                <w:lang w:val="ro-RO"/>
              </w:rPr>
              <w:t>6=4-3</w:t>
            </w:r>
          </w:p>
        </w:tc>
        <w:tc>
          <w:tcPr>
            <w:tcW w:w="1284" w:type="dxa"/>
            <w:vAlign w:val="center"/>
          </w:tcPr>
          <w:p w:rsidR="00B40ADB" w:rsidRPr="00E333A3" w:rsidRDefault="00B40ADB" w:rsidP="00B40ADB">
            <w:pPr>
              <w:spacing w:after="0"/>
              <w:jc w:val="center"/>
              <w:rPr>
                <w:b/>
                <w:bCs/>
                <w:sz w:val="24"/>
                <w:szCs w:val="24"/>
                <w:lang w:val="ro-RO"/>
              </w:rPr>
            </w:pPr>
            <w:r w:rsidRPr="00E333A3">
              <w:rPr>
                <w:b/>
                <w:bCs/>
                <w:sz w:val="24"/>
                <w:szCs w:val="24"/>
                <w:lang w:val="ro-RO"/>
              </w:rPr>
              <w:t>7=4/3*100</w:t>
            </w:r>
          </w:p>
        </w:tc>
      </w:tr>
      <w:tr w:rsidR="00B40ADB" w:rsidRPr="00E333A3" w:rsidTr="00EF4922">
        <w:trPr>
          <w:trHeight w:val="719"/>
        </w:trPr>
        <w:tc>
          <w:tcPr>
            <w:tcW w:w="1661" w:type="dxa"/>
          </w:tcPr>
          <w:p w:rsidR="00B40ADB" w:rsidRPr="00E333A3" w:rsidRDefault="00B40ADB" w:rsidP="00B40ADB">
            <w:pPr>
              <w:spacing w:after="0"/>
              <w:rPr>
                <w:sz w:val="24"/>
                <w:szCs w:val="24"/>
                <w:lang w:val="ro-RO"/>
              </w:rPr>
            </w:pPr>
            <w:r w:rsidRPr="00E333A3">
              <w:rPr>
                <w:sz w:val="24"/>
                <w:szCs w:val="24"/>
                <w:lang w:val="ro-RO"/>
              </w:rPr>
              <w:t xml:space="preserve">Cheltuieli de personal </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110 497,50</w:t>
            </w:r>
          </w:p>
        </w:tc>
        <w:tc>
          <w:tcPr>
            <w:tcW w:w="1434" w:type="dxa"/>
            <w:tcBorders>
              <w:top w:val="single" w:sz="4" w:space="0" w:color="auto"/>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146 703,00</w:t>
            </w:r>
          </w:p>
        </w:tc>
        <w:tc>
          <w:tcPr>
            <w:tcW w:w="1434" w:type="dxa"/>
            <w:tcBorders>
              <w:top w:val="single" w:sz="4" w:space="0" w:color="auto"/>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145 733,10</w:t>
            </w:r>
          </w:p>
        </w:tc>
        <w:tc>
          <w:tcPr>
            <w:tcW w:w="1284" w:type="dxa"/>
            <w:tcBorders>
              <w:top w:val="single" w:sz="4" w:space="0" w:color="auto"/>
              <w:left w:val="nil"/>
              <w:bottom w:val="single" w:sz="4" w:space="0" w:color="auto"/>
              <w:right w:val="single" w:sz="4" w:space="0" w:color="auto"/>
            </w:tcBorders>
            <w:shd w:val="clear" w:color="auto" w:fill="auto"/>
          </w:tcPr>
          <w:p w:rsidR="00B40ADB" w:rsidRPr="00E50231" w:rsidRDefault="00B40ADB" w:rsidP="00B40ADB">
            <w:pPr>
              <w:jc w:val="right"/>
              <w:rPr>
                <w:bCs/>
                <w:color w:val="000000"/>
                <w:sz w:val="24"/>
                <w:szCs w:val="24"/>
              </w:rPr>
            </w:pPr>
            <w:r w:rsidRPr="00E50231">
              <w:rPr>
                <w:bCs/>
                <w:color w:val="000000"/>
                <w:sz w:val="24"/>
                <w:szCs w:val="24"/>
              </w:rPr>
              <w:t>36 205,50</w:t>
            </w:r>
          </w:p>
        </w:tc>
        <w:tc>
          <w:tcPr>
            <w:tcW w:w="1284" w:type="dxa"/>
            <w:tcBorders>
              <w:top w:val="single" w:sz="4" w:space="0" w:color="auto"/>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-969,90</w:t>
            </w:r>
          </w:p>
        </w:tc>
        <w:tc>
          <w:tcPr>
            <w:tcW w:w="1284" w:type="dxa"/>
            <w:tcBorders>
              <w:top w:val="single" w:sz="4" w:space="0" w:color="auto"/>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99,3</w:t>
            </w:r>
          </w:p>
        </w:tc>
      </w:tr>
      <w:tr w:rsidR="00B40ADB" w:rsidRPr="00E333A3" w:rsidTr="00EF4922">
        <w:trPr>
          <w:trHeight w:val="631"/>
        </w:trPr>
        <w:tc>
          <w:tcPr>
            <w:tcW w:w="1661" w:type="dxa"/>
          </w:tcPr>
          <w:p w:rsidR="00B40ADB" w:rsidRPr="00E333A3" w:rsidRDefault="00B40ADB" w:rsidP="00B40ADB">
            <w:pPr>
              <w:spacing w:after="0"/>
              <w:rPr>
                <w:sz w:val="24"/>
                <w:szCs w:val="24"/>
                <w:lang w:val="ro-RO"/>
              </w:rPr>
            </w:pPr>
            <w:r w:rsidRPr="00E333A3">
              <w:rPr>
                <w:sz w:val="24"/>
                <w:szCs w:val="24"/>
                <w:lang w:val="ro-RO"/>
              </w:rPr>
              <w:t xml:space="preserve">Bunuri şi servicii </w:t>
            </w:r>
          </w:p>
        </w:tc>
        <w:tc>
          <w:tcPr>
            <w:tcW w:w="1366" w:type="dxa"/>
            <w:tcBorders>
              <w:top w:val="nil"/>
              <w:left w:val="single" w:sz="4" w:space="0" w:color="auto"/>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27 546,20</w:t>
            </w:r>
          </w:p>
        </w:tc>
        <w:tc>
          <w:tcPr>
            <w:tcW w:w="143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26 443,00</w:t>
            </w:r>
          </w:p>
        </w:tc>
        <w:tc>
          <w:tcPr>
            <w:tcW w:w="143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25 511,00</w:t>
            </w:r>
          </w:p>
        </w:tc>
        <w:tc>
          <w:tcPr>
            <w:tcW w:w="128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bCs/>
                <w:color w:val="000000"/>
                <w:sz w:val="24"/>
                <w:szCs w:val="24"/>
              </w:rPr>
            </w:pPr>
            <w:r w:rsidRPr="00E50231">
              <w:rPr>
                <w:bCs/>
                <w:color w:val="000000"/>
                <w:sz w:val="24"/>
                <w:szCs w:val="24"/>
              </w:rPr>
              <w:t>-1 103,20</w:t>
            </w:r>
          </w:p>
        </w:tc>
        <w:tc>
          <w:tcPr>
            <w:tcW w:w="128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-932,00</w:t>
            </w:r>
          </w:p>
        </w:tc>
        <w:tc>
          <w:tcPr>
            <w:tcW w:w="128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96,5</w:t>
            </w:r>
          </w:p>
        </w:tc>
      </w:tr>
      <w:tr w:rsidR="00B40ADB" w:rsidRPr="00E333A3" w:rsidTr="00EF4922">
        <w:trPr>
          <w:trHeight w:val="324"/>
        </w:trPr>
        <w:tc>
          <w:tcPr>
            <w:tcW w:w="1661" w:type="dxa"/>
          </w:tcPr>
          <w:p w:rsidR="00B40ADB" w:rsidRPr="00E333A3" w:rsidRDefault="00B40ADB" w:rsidP="00B40ADB">
            <w:pPr>
              <w:spacing w:after="0"/>
              <w:rPr>
                <w:sz w:val="24"/>
                <w:szCs w:val="24"/>
                <w:lang w:val="ro-RO"/>
              </w:rPr>
            </w:pPr>
            <w:r w:rsidRPr="00E333A3">
              <w:rPr>
                <w:sz w:val="24"/>
                <w:szCs w:val="24"/>
                <w:lang w:val="ro-RO"/>
              </w:rPr>
              <w:t xml:space="preserve">Dobînzi </w:t>
            </w:r>
          </w:p>
        </w:tc>
        <w:tc>
          <w:tcPr>
            <w:tcW w:w="1366" w:type="dxa"/>
            <w:tcBorders>
              <w:top w:val="nil"/>
              <w:left w:val="single" w:sz="4" w:space="0" w:color="auto"/>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 </w:t>
            </w:r>
          </w:p>
        </w:tc>
        <w:tc>
          <w:tcPr>
            <w:tcW w:w="143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 </w:t>
            </w:r>
          </w:p>
        </w:tc>
        <w:tc>
          <w:tcPr>
            <w:tcW w:w="143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 </w:t>
            </w:r>
          </w:p>
        </w:tc>
        <w:tc>
          <w:tcPr>
            <w:tcW w:w="128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bCs/>
                <w:color w:val="000000"/>
                <w:sz w:val="24"/>
                <w:szCs w:val="24"/>
              </w:rPr>
            </w:pPr>
            <w:r w:rsidRPr="00E50231">
              <w:rPr>
                <w:bCs/>
                <w:color w:val="000000"/>
                <w:sz w:val="24"/>
                <w:szCs w:val="24"/>
              </w:rPr>
              <w:t>0,00</w:t>
            </w:r>
          </w:p>
        </w:tc>
        <w:tc>
          <w:tcPr>
            <w:tcW w:w="128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 </w:t>
            </w:r>
          </w:p>
        </w:tc>
        <w:tc>
          <w:tcPr>
            <w:tcW w:w="128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 xml:space="preserve"> </w:t>
            </w:r>
          </w:p>
        </w:tc>
      </w:tr>
      <w:tr w:rsidR="00B40ADB" w:rsidRPr="00E333A3" w:rsidTr="00EF4922">
        <w:trPr>
          <w:trHeight w:val="260"/>
        </w:trPr>
        <w:tc>
          <w:tcPr>
            <w:tcW w:w="1661" w:type="dxa"/>
          </w:tcPr>
          <w:p w:rsidR="00B40ADB" w:rsidRPr="00E333A3" w:rsidRDefault="00B40ADB" w:rsidP="00B40ADB">
            <w:pPr>
              <w:spacing w:after="0"/>
              <w:rPr>
                <w:sz w:val="24"/>
                <w:szCs w:val="24"/>
                <w:lang w:val="ro-RO"/>
              </w:rPr>
            </w:pPr>
            <w:r w:rsidRPr="00E333A3">
              <w:rPr>
                <w:sz w:val="24"/>
                <w:szCs w:val="24"/>
                <w:lang w:val="ro-RO"/>
              </w:rPr>
              <w:t>Sub</w:t>
            </w:r>
            <w:r>
              <w:rPr>
                <w:sz w:val="24"/>
                <w:szCs w:val="24"/>
                <w:lang w:val="ro-RO"/>
              </w:rPr>
              <w:t>venţii</w:t>
            </w:r>
          </w:p>
        </w:tc>
        <w:tc>
          <w:tcPr>
            <w:tcW w:w="1366" w:type="dxa"/>
            <w:tcBorders>
              <w:top w:val="nil"/>
              <w:left w:val="single" w:sz="4" w:space="0" w:color="auto"/>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520,00</w:t>
            </w:r>
          </w:p>
        </w:tc>
        <w:tc>
          <w:tcPr>
            <w:tcW w:w="143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686,20</w:t>
            </w:r>
          </w:p>
        </w:tc>
        <w:tc>
          <w:tcPr>
            <w:tcW w:w="143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686,00</w:t>
            </w:r>
          </w:p>
        </w:tc>
        <w:tc>
          <w:tcPr>
            <w:tcW w:w="128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bCs/>
                <w:color w:val="000000"/>
                <w:sz w:val="24"/>
                <w:szCs w:val="24"/>
              </w:rPr>
            </w:pPr>
            <w:r w:rsidRPr="00E50231">
              <w:rPr>
                <w:bCs/>
                <w:color w:val="000000"/>
                <w:sz w:val="24"/>
                <w:szCs w:val="24"/>
              </w:rPr>
              <w:t>166,20</w:t>
            </w:r>
          </w:p>
        </w:tc>
        <w:tc>
          <w:tcPr>
            <w:tcW w:w="128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-0,20</w:t>
            </w:r>
          </w:p>
        </w:tc>
        <w:tc>
          <w:tcPr>
            <w:tcW w:w="128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100,0</w:t>
            </w:r>
          </w:p>
        </w:tc>
      </w:tr>
      <w:tr w:rsidR="00B40ADB" w:rsidRPr="00E333A3" w:rsidTr="00EF4922">
        <w:trPr>
          <w:trHeight w:val="255"/>
        </w:trPr>
        <w:tc>
          <w:tcPr>
            <w:tcW w:w="1661" w:type="dxa"/>
          </w:tcPr>
          <w:p w:rsidR="00B40ADB" w:rsidRPr="00E333A3" w:rsidRDefault="00B40ADB" w:rsidP="00B40ADB">
            <w:pPr>
              <w:spacing w:after="0"/>
              <w:rPr>
                <w:sz w:val="24"/>
                <w:szCs w:val="24"/>
                <w:lang w:val="ro-RO"/>
              </w:rPr>
            </w:pPr>
            <w:r w:rsidRPr="00E333A3">
              <w:rPr>
                <w:sz w:val="24"/>
                <w:szCs w:val="24"/>
                <w:lang w:val="ro-RO"/>
              </w:rPr>
              <w:t xml:space="preserve">Prestaţii sociale </w:t>
            </w:r>
          </w:p>
        </w:tc>
        <w:tc>
          <w:tcPr>
            <w:tcW w:w="1366" w:type="dxa"/>
            <w:tcBorders>
              <w:top w:val="nil"/>
              <w:left w:val="single" w:sz="4" w:space="0" w:color="auto"/>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2 260,70</w:t>
            </w:r>
          </w:p>
        </w:tc>
        <w:tc>
          <w:tcPr>
            <w:tcW w:w="143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2 173,70</w:t>
            </w:r>
          </w:p>
        </w:tc>
        <w:tc>
          <w:tcPr>
            <w:tcW w:w="143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2 079,80</w:t>
            </w:r>
          </w:p>
        </w:tc>
        <w:tc>
          <w:tcPr>
            <w:tcW w:w="128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bCs/>
                <w:color w:val="000000"/>
                <w:sz w:val="24"/>
                <w:szCs w:val="24"/>
              </w:rPr>
            </w:pPr>
            <w:r w:rsidRPr="00E50231">
              <w:rPr>
                <w:bCs/>
                <w:color w:val="000000"/>
                <w:sz w:val="24"/>
                <w:szCs w:val="24"/>
              </w:rPr>
              <w:t>-87,00</w:t>
            </w:r>
          </w:p>
        </w:tc>
        <w:tc>
          <w:tcPr>
            <w:tcW w:w="128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-93,90</w:t>
            </w:r>
          </w:p>
        </w:tc>
        <w:tc>
          <w:tcPr>
            <w:tcW w:w="128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95,7</w:t>
            </w:r>
          </w:p>
        </w:tc>
      </w:tr>
      <w:tr w:rsidR="00B40ADB" w:rsidRPr="00E333A3" w:rsidTr="00EF4922">
        <w:trPr>
          <w:trHeight w:val="185"/>
        </w:trPr>
        <w:tc>
          <w:tcPr>
            <w:tcW w:w="1661" w:type="dxa"/>
          </w:tcPr>
          <w:p w:rsidR="00B40ADB" w:rsidRPr="00E333A3" w:rsidRDefault="00B40ADB" w:rsidP="00B40ADB">
            <w:pPr>
              <w:spacing w:after="0"/>
              <w:rPr>
                <w:sz w:val="24"/>
                <w:szCs w:val="24"/>
                <w:lang w:val="ro-RO"/>
              </w:rPr>
            </w:pPr>
            <w:r w:rsidRPr="00E333A3">
              <w:rPr>
                <w:sz w:val="24"/>
                <w:szCs w:val="24"/>
                <w:lang w:val="ro-RO"/>
              </w:rPr>
              <w:t xml:space="preserve">Alte cheltuieli </w:t>
            </w:r>
          </w:p>
        </w:tc>
        <w:tc>
          <w:tcPr>
            <w:tcW w:w="1366" w:type="dxa"/>
            <w:tcBorders>
              <w:top w:val="nil"/>
              <w:left w:val="single" w:sz="4" w:space="0" w:color="auto"/>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5 821,80</w:t>
            </w:r>
          </w:p>
        </w:tc>
        <w:tc>
          <w:tcPr>
            <w:tcW w:w="143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1 927,50</w:t>
            </w:r>
          </w:p>
        </w:tc>
        <w:tc>
          <w:tcPr>
            <w:tcW w:w="143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1 736,20</w:t>
            </w:r>
          </w:p>
        </w:tc>
        <w:tc>
          <w:tcPr>
            <w:tcW w:w="128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bCs/>
                <w:color w:val="000000"/>
                <w:sz w:val="24"/>
                <w:szCs w:val="24"/>
              </w:rPr>
            </w:pPr>
            <w:r w:rsidRPr="00E50231">
              <w:rPr>
                <w:bCs/>
                <w:color w:val="000000"/>
                <w:sz w:val="24"/>
                <w:szCs w:val="24"/>
              </w:rPr>
              <w:t>-3 894,30</w:t>
            </w:r>
          </w:p>
        </w:tc>
        <w:tc>
          <w:tcPr>
            <w:tcW w:w="128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-191,30</w:t>
            </w:r>
          </w:p>
        </w:tc>
        <w:tc>
          <w:tcPr>
            <w:tcW w:w="128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90,1</w:t>
            </w:r>
          </w:p>
        </w:tc>
      </w:tr>
      <w:tr w:rsidR="00B40ADB" w:rsidRPr="00E333A3" w:rsidTr="00EF4922">
        <w:tc>
          <w:tcPr>
            <w:tcW w:w="1661" w:type="dxa"/>
          </w:tcPr>
          <w:p w:rsidR="00B40ADB" w:rsidRPr="00E333A3" w:rsidRDefault="00B40ADB" w:rsidP="00B40ADB">
            <w:pPr>
              <w:spacing w:after="0"/>
              <w:rPr>
                <w:b/>
                <w:sz w:val="24"/>
                <w:szCs w:val="24"/>
                <w:lang w:val="ro-RO"/>
              </w:rPr>
            </w:pPr>
            <w:r w:rsidRPr="00E333A3">
              <w:rPr>
                <w:sz w:val="24"/>
                <w:szCs w:val="24"/>
                <w:lang w:val="ro-RO"/>
              </w:rPr>
              <w:t xml:space="preserve">Transferuri </w:t>
            </w:r>
            <w:r w:rsidRPr="00E333A3">
              <w:rPr>
                <w:sz w:val="24"/>
                <w:szCs w:val="24"/>
                <w:lang w:val="ro-RO"/>
              </w:rPr>
              <w:lastRenderedPageBreak/>
              <w:t xml:space="preserve">acordate </w:t>
            </w:r>
            <w:r>
              <w:rPr>
                <w:sz w:val="24"/>
                <w:szCs w:val="24"/>
                <w:lang w:val="ro-RO"/>
              </w:rPr>
              <w:t>î</w:t>
            </w:r>
            <w:r w:rsidRPr="00E333A3">
              <w:rPr>
                <w:sz w:val="24"/>
                <w:szCs w:val="24"/>
                <w:lang w:val="ro-RO"/>
              </w:rPr>
              <w:t>n cadrul bugetului public national</w:t>
            </w:r>
          </w:p>
        </w:tc>
        <w:tc>
          <w:tcPr>
            <w:tcW w:w="1366" w:type="dxa"/>
            <w:tcBorders>
              <w:top w:val="nil"/>
              <w:left w:val="single" w:sz="4" w:space="0" w:color="auto"/>
              <w:bottom w:val="single" w:sz="4" w:space="0" w:color="auto"/>
              <w:right w:val="single" w:sz="4" w:space="0" w:color="auto"/>
            </w:tcBorders>
            <w:shd w:val="clear" w:color="auto" w:fill="auto"/>
          </w:tcPr>
          <w:p w:rsidR="00B40ADB" w:rsidRPr="00444F15" w:rsidRDefault="00B40ADB" w:rsidP="00B40ADB">
            <w:pPr>
              <w:jc w:val="right"/>
              <w:rPr>
                <w:color w:val="000000"/>
                <w:sz w:val="24"/>
                <w:szCs w:val="24"/>
                <w:lang w:val="en-US"/>
              </w:rPr>
            </w:pPr>
            <w:r w:rsidRPr="00444F15">
              <w:rPr>
                <w:color w:val="000000"/>
                <w:sz w:val="24"/>
                <w:szCs w:val="24"/>
                <w:lang w:val="en-US"/>
              </w:rPr>
              <w:lastRenderedPageBreak/>
              <w:t> </w:t>
            </w:r>
          </w:p>
        </w:tc>
        <w:tc>
          <w:tcPr>
            <w:tcW w:w="143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163,00</w:t>
            </w:r>
          </w:p>
        </w:tc>
        <w:tc>
          <w:tcPr>
            <w:tcW w:w="143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163,00</w:t>
            </w:r>
          </w:p>
        </w:tc>
        <w:tc>
          <w:tcPr>
            <w:tcW w:w="128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bCs/>
                <w:color w:val="000000"/>
                <w:sz w:val="24"/>
                <w:szCs w:val="24"/>
              </w:rPr>
            </w:pPr>
            <w:r w:rsidRPr="00E50231">
              <w:rPr>
                <w:bCs/>
                <w:color w:val="000000"/>
                <w:sz w:val="24"/>
                <w:szCs w:val="24"/>
              </w:rPr>
              <w:t>163,00</w:t>
            </w:r>
          </w:p>
        </w:tc>
        <w:tc>
          <w:tcPr>
            <w:tcW w:w="128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 </w:t>
            </w:r>
          </w:p>
        </w:tc>
        <w:tc>
          <w:tcPr>
            <w:tcW w:w="1284" w:type="dxa"/>
            <w:tcBorders>
              <w:top w:val="nil"/>
              <w:left w:val="nil"/>
              <w:bottom w:val="single" w:sz="4" w:space="0" w:color="auto"/>
              <w:right w:val="single" w:sz="4" w:space="0" w:color="auto"/>
            </w:tcBorders>
            <w:shd w:val="clear" w:color="auto" w:fill="auto"/>
          </w:tcPr>
          <w:p w:rsidR="00B40ADB" w:rsidRPr="00E50231" w:rsidRDefault="00B40ADB" w:rsidP="00B40ADB">
            <w:pPr>
              <w:jc w:val="right"/>
              <w:rPr>
                <w:color w:val="000000"/>
                <w:sz w:val="24"/>
                <w:szCs w:val="24"/>
              </w:rPr>
            </w:pPr>
            <w:r w:rsidRPr="00E50231">
              <w:rPr>
                <w:color w:val="000000"/>
                <w:sz w:val="24"/>
                <w:szCs w:val="24"/>
              </w:rPr>
              <w:t>100,0</w:t>
            </w:r>
          </w:p>
        </w:tc>
      </w:tr>
      <w:tr w:rsidR="00B40ADB" w:rsidRPr="00C549E7" w:rsidTr="00EF4922">
        <w:trPr>
          <w:trHeight w:val="564"/>
        </w:trPr>
        <w:tc>
          <w:tcPr>
            <w:tcW w:w="1661" w:type="dxa"/>
          </w:tcPr>
          <w:p w:rsidR="00B40ADB" w:rsidRPr="00C549E7" w:rsidRDefault="00B40ADB" w:rsidP="00B40ADB">
            <w:pPr>
              <w:spacing w:after="0"/>
              <w:rPr>
                <w:b/>
                <w:sz w:val="24"/>
                <w:szCs w:val="24"/>
                <w:lang w:val="ro-RO"/>
              </w:rPr>
            </w:pPr>
            <w:r w:rsidRPr="00C549E7">
              <w:rPr>
                <w:b/>
                <w:sz w:val="24"/>
                <w:szCs w:val="24"/>
                <w:lang w:val="ro-RO"/>
              </w:rPr>
              <w:lastRenderedPageBreak/>
              <w:t>Total cheltuieli</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B40ADB" w:rsidRPr="00E50231" w:rsidRDefault="00B40ADB" w:rsidP="00B40ADB">
            <w:pPr>
              <w:jc w:val="right"/>
              <w:rPr>
                <w:b/>
                <w:bCs/>
                <w:color w:val="000000"/>
                <w:sz w:val="24"/>
                <w:szCs w:val="24"/>
              </w:rPr>
            </w:pPr>
            <w:r w:rsidRPr="00E50231">
              <w:rPr>
                <w:b/>
                <w:bCs/>
                <w:color w:val="000000"/>
                <w:sz w:val="24"/>
                <w:szCs w:val="24"/>
              </w:rPr>
              <w:t>146 646,20</w:t>
            </w:r>
          </w:p>
        </w:tc>
        <w:tc>
          <w:tcPr>
            <w:tcW w:w="1434" w:type="dxa"/>
            <w:tcBorders>
              <w:top w:val="single" w:sz="4" w:space="0" w:color="auto"/>
              <w:left w:val="nil"/>
              <w:bottom w:val="single" w:sz="4" w:space="0" w:color="auto"/>
              <w:right w:val="single" w:sz="4" w:space="0" w:color="auto"/>
            </w:tcBorders>
            <w:shd w:val="clear" w:color="auto" w:fill="auto"/>
          </w:tcPr>
          <w:p w:rsidR="00B40ADB" w:rsidRPr="00E50231" w:rsidRDefault="00B40ADB" w:rsidP="00B40ADB">
            <w:pPr>
              <w:jc w:val="right"/>
              <w:rPr>
                <w:b/>
                <w:bCs/>
                <w:color w:val="000000"/>
                <w:sz w:val="24"/>
                <w:szCs w:val="24"/>
              </w:rPr>
            </w:pPr>
            <w:r w:rsidRPr="00E50231">
              <w:rPr>
                <w:b/>
                <w:bCs/>
                <w:color w:val="000000"/>
                <w:sz w:val="24"/>
                <w:szCs w:val="24"/>
              </w:rPr>
              <w:t>178 096,40</w:t>
            </w:r>
          </w:p>
        </w:tc>
        <w:tc>
          <w:tcPr>
            <w:tcW w:w="1434" w:type="dxa"/>
            <w:tcBorders>
              <w:top w:val="single" w:sz="4" w:space="0" w:color="auto"/>
              <w:left w:val="nil"/>
              <w:bottom w:val="single" w:sz="4" w:space="0" w:color="auto"/>
              <w:right w:val="single" w:sz="4" w:space="0" w:color="auto"/>
            </w:tcBorders>
            <w:shd w:val="clear" w:color="auto" w:fill="auto"/>
          </w:tcPr>
          <w:p w:rsidR="00B40ADB" w:rsidRPr="00E50231" w:rsidRDefault="00B40ADB" w:rsidP="00B40ADB">
            <w:pPr>
              <w:jc w:val="right"/>
              <w:rPr>
                <w:b/>
                <w:bCs/>
                <w:color w:val="000000"/>
                <w:sz w:val="24"/>
                <w:szCs w:val="24"/>
              </w:rPr>
            </w:pPr>
            <w:r w:rsidRPr="00E50231">
              <w:rPr>
                <w:b/>
                <w:bCs/>
                <w:color w:val="000000"/>
                <w:sz w:val="24"/>
                <w:szCs w:val="24"/>
              </w:rPr>
              <w:t>175 909,10</w:t>
            </w:r>
          </w:p>
        </w:tc>
        <w:tc>
          <w:tcPr>
            <w:tcW w:w="1284" w:type="dxa"/>
            <w:tcBorders>
              <w:top w:val="single" w:sz="4" w:space="0" w:color="auto"/>
              <w:left w:val="nil"/>
              <w:bottom w:val="single" w:sz="4" w:space="0" w:color="auto"/>
              <w:right w:val="single" w:sz="4" w:space="0" w:color="auto"/>
            </w:tcBorders>
            <w:shd w:val="clear" w:color="auto" w:fill="auto"/>
          </w:tcPr>
          <w:p w:rsidR="00B40ADB" w:rsidRPr="00E50231" w:rsidRDefault="00B40ADB" w:rsidP="00B40ADB">
            <w:pPr>
              <w:jc w:val="right"/>
              <w:rPr>
                <w:b/>
                <w:bCs/>
                <w:color w:val="000000"/>
                <w:sz w:val="24"/>
                <w:szCs w:val="24"/>
              </w:rPr>
            </w:pPr>
            <w:r w:rsidRPr="00E50231">
              <w:rPr>
                <w:b/>
                <w:bCs/>
                <w:color w:val="000000"/>
                <w:sz w:val="24"/>
                <w:szCs w:val="24"/>
              </w:rPr>
              <w:t>31 450,20</w:t>
            </w:r>
          </w:p>
        </w:tc>
        <w:tc>
          <w:tcPr>
            <w:tcW w:w="1284" w:type="dxa"/>
            <w:tcBorders>
              <w:top w:val="single" w:sz="4" w:space="0" w:color="auto"/>
              <w:left w:val="nil"/>
              <w:bottom w:val="single" w:sz="4" w:space="0" w:color="auto"/>
              <w:right w:val="single" w:sz="4" w:space="0" w:color="auto"/>
            </w:tcBorders>
            <w:shd w:val="clear" w:color="auto" w:fill="auto"/>
          </w:tcPr>
          <w:p w:rsidR="00B40ADB" w:rsidRPr="00E50231" w:rsidRDefault="00B40ADB" w:rsidP="00B40ADB">
            <w:pPr>
              <w:jc w:val="right"/>
              <w:rPr>
                <w:b/>
                <w:bCs/>
                <w:color w:val="000000"/>
                <w:sz w:val="24"/>
                <w:szCs w:val="24"/>
              </w:rPr>
            </w:pPr>
            <w:r w:rsidRPr="00E50231">
              <w:rPr>
                <w:b/>
                <w:bCs/>
                <w:color w:val="000000"/>
                <w:sz w:val="24"/>
                <w:szCs w:val="24"/>
              </w:rPr>
              <w:t>-2 187,30</w:t>
            </w:r>
          </w:p>
        </w:tc>
        <w:tc>
          <w:tcPr>
            <w:tcW w:w="1284" w:type="dxa"/>
            <w:tcBorders>
              <w:top w:val="single" w:sz="4" w:space="0" w:color="auto"/>
              <w:left w:val="nil"/>
              <w:bottom w:val="single" w:sz="4" w:space="0" w:color="auto"/>
              <w:right w:val="single" w:sz="4" w:space="0" w:color="auto"/>
            </w:tcBorders>
            <w:shd w:val="clear" w:color="auto" w:fill="auto"/>
          </w:tcPr>
          <w:p w:rsidR="00B40ADB" w:rsidRPr="00E50231" w:rsidRDefault="00B40ADB" w:rsidP="00B40ADB">
            <w:pPr>
              <w:jc w:val="right"/>
              <w:rPr>
                <w:b/>
                <w:bCs/>
                <w:color w:val="000000"/>
                <w:sz w:val="24"/>
                <w:szCs w:val="24"/>
              </w:rPr>
            </w:pPr>
            <w:r w:rsidRPr="00E50231">
              <w:rPr>
                <w:b/>
                <w:bCs/>
                <w:color w:val="000000"/>
                <w:sz w:val="24"/>
                <w:szCs w:val="24"/>
              </w:rPr>
              <w:t>98,8</w:t>
            </w:r>
          </w:p>
        </w:tc>
      </w:tr>
      <w:tr w:rsidR="00B40ADB" w:rsidRPr="00E333A3" w:rsidTr="00EF4922">
        <w:tc>
          <w:tcPr>
            <w:tcW w:w="1661" w:type="dxa"/>
          </w:tcPr>
          <w:p w:rsidR="00B40ADB" w:rsidRPr="00E333A3" w:rsidRDefault="00B40ADB" w:rsidP="00B40ADB">
            <w:pPr>
              <w:spacing w:after="0"/>
              <w:rPr>
                <w:sz w:val="24"/>
                <w:szCs w:val="24"/>
                <w:lang w:val="ro-RO"/>
              </w:rPr>
            </w:pPr>
            <w:r w:rsidRPr="00E333A3">
              <w:rPr>
                <w:sz w:val="24"/>
                <w:szCs w:val="24"/>
                <w:lang w:val="ro-RO"/>
              </w:rPr>
              <w:t xml:space="preserve">Mijloace fixe </w:t>
            </w:r>
          </w:p>
        </w:tc>
        <w:tc>
          <w:tcPr>
            <w:tcW w:w="1366" w:type="dxa"/>
          </w:tcPr>
          <w:p w:rsidR="00B40ADB" w:rsidRPr="00E50231" w:rsidRDefault="00B40ADB" w:rsidP="00B40ADB">
            <w:pPr>
              <w:jc w:val="right"/>
              <w:rPr>
                <w:color w:val="000000"/>
                <w:sz w:val="24"/>
                <w:szCs w:val="24"/>
              </w:rPr>
            </w:pPr>
            <w:r w:rsidRPr="00E50231">
              <w:rPr>
                <w:color w:val="000000"/>
                <w:sz w:val="24"/>
                <w:szCs w:val="24"/>
              </w:rPr>
              <w:t>344,00</w:t>
            </w:r>
          </w:p>
        </w:tc>
        <w:tc>
          <w:tcPr>
            <w:tcW w:w="1434" w:type="dxa"/>
          </w:tcPr>
          <w:p w:rsidR="00B40ADB" w:rsidRPr="00E50231" w:rsidRDefault="00B40ADB" w:rsidP="00B40ADB">
            <w:pPr>
              <w:jc w:val="right"/>
              <w:rPr>
                <w:color w:val="000000"/>
                <w:sz w:val="24"/>
                <w:szCs w:val="24"/>
              </w:rPr>
            </w:pPr>
            <w:r w:rsidRPr="00E50231">
              <w:rPr>
                <w:color w:val="000000"/>
                <w:sz w:val="24"/>
                <w:szCs w:val="24"/>
              </w:rPr>
              <w:t>6 976,90</w:t>
            </w:r>
          </w:p>
        </w:tc>
        <w:tc>
          <w:tcPr>
            <w:tcW w:w="1434" w:type="dxa"/>
          </w:tcPr>
          <w:p w:rsidR="00B40ADB" w:rsidRPr="00E50231" w:rsidRDefault="00B40ADB" w:rsidP="00B40ADB">
            <w:pPr>
              <w:jc w:val="right"/>
              <w:rPr>
                <w:color w:val="000000"/>
                <w:sz w:val="24"/>
                <w:szCs w:val="24"/>
              </w:rPr>
            </w:pPr>
            <w:r w:rsidRPr="00E50231">
              <w:rPr>
                <w:color w:val="000000"/>
                <w:sz w:val="24"/>
                <w:szCs w:val="24"/>
              </w:rPr>
              <w:t>6 872,80</w:t>
            </w:r>
          </w:p>
        </w:tc>
        <w:tc>
          <w:tcPr>
            <w:tcW w:w="1284" w:type="dxa"/>
          </w:tcPr>
          <w:p w:rsidR="00B40ADB" w:rsidRPr="00E50231" w:rsidRDefault="00B40ADB" w:rsidP="00B40ADB">
            <w:pPr>
              <w:jc w:val="right"/>
              <w:rPr>
                <w:bCs/>
                <w:color w:val="000000"/>
                <w:sz w:val="24"/>
                <w:szCs w:val="24"/>
              </w:rPr>
            </w:pPr>
            <w:r w:rsidRPr="00E50231">
              <w:rPr>
                <w:bCs/>
                <w:color w:val="000000"/>
                <w:sz w:val="24"/>
                <w:szCs w:val="24"/>
              </w:rPr>
              <w:t>6 632,90</w:t>
            </w:r>
          </w:p>
        </w:tc>
        <w:tc>
          <w:tcPr>
            <w:tcW w:w="1284" w:type="dxa"/>
          </w:tcPr>
          <w:p w:rsidR="00B40ADB" w:rsidRPr="00E50231" w:rsidRDefault="00B40ADB" w:rsidP="00B40ADB">
            <w:pPr>
              <w:jc w:val="right"/>
              <w:rPr>
                <w:color w:val="000000"/>
                <w:sz w:val="24"/>
                <w:szCs w:val="24"/>
              </w:rPr>
            </w:pPr>
            <w:r w:rsidRPr="00E50231">
              <w:rPr>
                <w:color w:val="000000"/>
                <w:sz w:val="24"/>
                <w:szCs w:val="24"/>
              </w:rPr>
              <w:t>-104,10</w:t>
            </w:r>
          </w:p>
        </w:tc>
        <w:tc>
          <w:tcPr>
            <w:tcW w:w="1284" w:type="dxa"/>
          </w:tcPr>
          <w:p w:rsidR="00B40ADB" w:rsidRPr="00E50231" w:rsidRDefault="00B40ADB" w:rsidP="00B40ADB">
            <w:pPr>
              <w:jc w:val="right"/>
              <w:rPr>
                <w:color w:val="000000"/>
                <w:sz w:val="24"/>
                <w:szCs w:val="24"/>
              </w:rPr>
            </w:pPr>
            <w:r w:rsidRPr="00E50231">
              <w:rPr>
                <w:color w:val="000000"/>
                <w:sz w:val="24"/>
                <w:szCs w:val="24"/>
              </w:rPr>
              <w:t>98,5</w:t>
            </w:r>
          </w:p>
        </w:tc>
      </w:tr>
      <w:tr w:rsidR="00B40ADB" w:rsidRPr="00E333A3" w:rsidTr="00EF4922">
        <w:trPr>
          <w:trHeight w:val="820"/>
        </w:trPr>
        <w:tc>
          <w:tcPr>
            <w:tcW w:w="1661" w:type="dxa"/>
          </w:tcPr>
          <w:p w:rsidR="00B40ADB" w:rsidRPr="00E333A3" w:rsidRDefault="00B40ADB" w:rsidP="00B40ADB">
            <w:pPr>
              <w:spacing w:after="0"/>
              <w:rPr>
                <w:sz w:val="24"/>
                <w:szCs w:val="24"/>
                <w:lang w:val="ro-RO"/>
              </w:rPr>
            </w:pPr>
            <w:r w:rsidRPr="00E333A3">
              <w:rPr>
                <w:sz w:val="24"/>
                <w:szCs w:val="24"/>
                <w:lang w:val="ro-RO"/>
              </w:rPr>
              <w:t xml:space="preserve">Stocuri de materiale circulante </w:t>
            </w:r>
          </w:p>
        </w:tc>
        <w:tc>
          <w:tcPr>
            <w:tcW w:w="1366" w:type="dxa"/>
          </w:tcPr>
          <w:p w:rsidR="00B40ADB" w:rsidRPr="00E50231" w:rsidRDefault="00B40ADB" w:rsidP="00B40ADB">
            <w:pPr>
              <w:jc w:val="right"/>
              <w:rPr>
                <w:color w:val="000000"/>
                <w:sz w:val="24"/>
                <w:szCs w:val="24"/>
              </w:rPr>
            </w:pPr>
            <w:r w:rsidRPr="00E50231">
              <w:rPr>
                <w:color w:val="000000"/>
                <w:sz w:val="24"/>
                <w:szCs w:val="24"/>
              </w:rPr>
              <w:t>14 197,20</w:t>
            </w:r>
          </w:p>
        </w:tc>
        <w:tc>
          <w:tcPr>
            <w:tcW w:w="1434" w:type="dxa"/>
          </w:tcPr>
          <w:p w:rsidR="00B40ADB" w:rsidRPr="00E50231" w:rsidRDefault="00B40ADB" w:rsidP="00B40ADB">
            <w:pPr>
              <w:jc w:val="right"/>
              <w:rPr>
                <w:color w:val="000000"/>
                <w:sz w:val="24"/>
                <w:szCs w:val="24"/>
              </w:rPr>
            </w:pPr>
            <w:r w:rsidRPr="00E50231">
              <w:rPr>
                <w:color w:val="000000"/>
                <w:sz w:val="24"/>
                <w:szCs w:val="24"/>
              </w:rPr>
              <w:t>14 568,40</w:t>
            </w:r>
          </w:p>
        </w:tc>
        <w:tc>
          <w:tcPr>
            <w:tcW w:w="1434" w:type="dxa"/>
          </w:tcPr>
          <w:p w:rsidR="00B40ADB" w:rsidRPr="00E50231" w:rsidRDefault="00B40ADB" w:rsidP="00B40ADB">
            <w:pPr>
              <w:jc w:val="right"/>
              <w:rPr>
                <w:color w:val="000000"/>
                <w:sz w:val="24"/>
                <w:szCs w:val="24"/>
              </w:rPr>
            </w:pPr>
            <w:r w:rsidRPr="00E50231">
              <w:rPr>
                <w:color w:val="000000"/>
                <w:sz w:val="24"/>
                <w:szCs w:val="24"/>
              </w:rPr>
              <w:t>13 524,50</w:t>
            </w:r>
          </w:p>
        </w:tc>
        <w:tc>
          <w:tcPr>
            <w:tcW w:w="1284" w:type="dxa"/>
          </w:tcPr>
          <w:p w:rsidR="00B40ADB" w:rsidRPr="00E50231" w:rsidRDefault="00B40ADB" w:rsidP="00B40ADB">
            <w:pPr>
              <w:jc w:val="right"/>
              <w:rPr>
                <w:bCs/>
                <w:color w:val="000000"/>
                <w:sz w:val="24"/>
                <w:szCs w:val="24"/>
              </w:rPr>
            </w:pPr>
            <w:r w:rsidRPr="00E50231">
              <w:rPr>
                <w:bCs/>
                <w:color w:val="000000"/>
                <w:sz w:val="24"/>
                <w:szCs w:val="24"/>
              </w:rPr>
              <w:t>371,20</w:t>
            </w:r>
          </w:p>
        </w:tc>
        <w:tc>
          <w:tcPr>
            <w:tcW w:w="1284" w:type="dxa"/>
          </w:tcPr>
          <w:p w:rsidR="00B40ADB" w:rsidRPr="00E50231" w:rsidRDefault="00B40ADB" w:rsidP="00B40ADB">
            <w:pPr>
              <w:jc w:val="right"/>
              <w:rPr>
                <w:color w:val="000000"/>
                <w:sz w:val="24"/>
                <w:szCs w:val="24"/>
              </w:rPr>
            </w:pPr>
            <w:r w:rsidRPr="00E50231">
              <w:rPr>
                <w:color w:val="000000"/>
                <w:sz w:val="24"/>
                <w:szCs w:val="24"/>
              </w:rPr>
              <w:t>-1 043,90</w:t>
            </w:r>
          </w:p>
        </w:tc>
        <w:tc>
          <w:tcPr>
            <w:tcW w:w="1284" w:type="dxa"/>
          </w:tcPr>
          <w:p w:rsidR="00B40ADB" w:rsidRPr="00E50231" w:rsidRDefault="00B40ADB" w:rsidP="00B40ADB">
            <w:pPr>
              <w:jc w:val="right"/>
              <w:rPr>
                <w:color w:val="000000"/>
                <w:sz w:val="24"/>
                <w:szCs w:val="24"/>
              </w:rPr>
            </w:pPr>
            <w:r w:rsidRPr="00E50231">
              <w:rPr>
                <w:color w:val="000000"/>
                <w:sz w:val="24"/>
                <w:szCs w:val="24"/>
              </w:rPr>
              <w:t>92,8</w:t>
            </w:r>
          </w:p>
        </w:tc>
      </w:tr>
      <w:tr w:rsidR="00B40ADB" w:rsidRPr="00C549E7" w:rsidTr="00EF4922">
        <w:trPr>
          <w:trHeight w:val="265"/>
        </w:trPr>
        <w:tc>
          <w:tcPr>
            <w:tcW w:w="1661" w:type="dxa"/>
          </w:tcPr>
          <w:p w:rsidR="00B40ADB" w:rsidRPr="00C549E7" w:rsidRDefault="00B40ADB" w:rsidP="00B40ADB">
            <w:pPr>
              <w:spacing w:after="0"/>
              <w:rPr>
                <w:b/>
                <w:sz w:val="24"/>
                <w:szCs w:val="24"/>
                <w:lang w:val="ro-RO"/>
              </w:rPr>
            </w:pPr>
            <w:r w:rsidRPr="00C549E7">
              <w:rPr>
                <w:b/>
                <w:sz w:val="24"/>
                <w:szCs w:val="24"/>
                <w:lang w:val="ro-RO"/>
              </w:rPr>
              <w:t>Total active nefinanciare</w:t>
            </w:r>
          </w:p>
        </w:tc>
        <w:tc>
          <w:tcPr>
            <w:tcW w:w="1366" w:type="dxa"/>
          </w:tcPr>
          <w:p w:rsidR="00B40ADB" w:rsidRPr="00E50231" w:rsidRDefault="00B40ADB" w:rsidP="00B40ADB">
            <w:pPr>
              <w:jc w:val="right"/>
              <w:rPr>
                <w:b/>
                <w:bCs/>
                <w:color w:val="000000"/>
                <w:sz w:val="24"/>
                <w:szCs w:val="24"/>
              </w:rPr>
            </w:pPr>
            <w:r w:rsidRPr="00E50231">
              <w:rPr>
                <w:b/>
                <w:bCs/>
                <w:color w:val="000000"/>
                <w:sz w:val="24"/>
                <w:szCs w:val="24"/>
              </w:rPr>
              <w:t>14 541,20</w:t>
            </w:r>
          </w:p>
        </w:tc>
        <w:tc>
          <w:tcPr>
            <w:tcW w:w="1434" w:type="dxa"/>
          </w:tcPr>
          <w:p w:rsidR="00B40ADB" w:rsidRPr="00E50231" w:rsidRDefault="00B40ADB" w:rsidP="00B40ADB">
            <w:pPr>
              <w:jc w:val="right"/>
              <w:rPr>
                <w:b/>
                <w:bCs/>
                <w:color w:val="000000"/>
                <w:sz w:val="24"/>
                <w:szCs w:val="24"/>
              </w:rPr>
            </w:pPr>
            <w:r w:rsidRPr="00E50231">
              <w:rPr>
                <w:b/>
                <w:bCs/>
                <w:color w:val="000000"/>
                <w:sz w:val="24"/>
                <w:szCs w:val="24"/>
              </w:rPr>
              <w:t>21 545,30</w:t>
            </w:r>
          </w:p>
        </w:tc>
        <w:tc>
          <w:tcPr>
            <w:tcW w:w="1434" w:type="dxa"/>
          </w:tcPr>
          <w:p w:rsidR="00B40ADB" w:rsidRPr="00E50231" w:rsidRDefault="00B40ADB" w:rsidP="00B40ADB">
            <w:pPr>
              <w:jc w:val="right"/>
              <w:rPr>
                <w:b/>
                <w:bCs/>
                <w:color w:val="000000"/>
                <w:sz w:val="24"/>
                <w:szCs w:val="24"/>
              </w:rPr>
            </w:pPr>
            <w:r w:rsidRPr="00E50231">
              <w:rPr>
                <w:b/>
                <w:bCs/>
                <w:color w:val="000000"/>
                <w:sz w:val="24"/>
                <w:szCs w:val="24"/>
              </w:rPr>
              <w:t>20 397,30</w:t>
            </w:r>
          </w:p>
        </w:tc>
        <w:tc>
          <w:tcPr>
            <w:tcW w:w="1284" w:type="dxa"/>
          </w:tcPr>
          <w:p w:rsidR="00B40ADB" w:rsidRPr="00E50231" w:rsidRDefault="00B40ADB" w:rsidP="00B40ADB">
            <w:pPr>
              <w:jc w:val="right"/>
              <w:rPr>
                <w:b/>
                <w:bCs/>
                <w:color w:val="000000"/>
                <w:sz w:val="24"/>
                <w:szCs w:val="24"/>
              </w:rPr>
            </w:pPr>
            <w:r w:rsidRPr="00E50231">
              <w:rPr>
                <w:b/>
                <w:bCs/>
                <w:color w:val="000000"/>
                <w:sz w:val="24"/>
                <w:szCs w:val="24"/>
              </w:rPr>
              <w:t>7 004,10</w:t>
            </w:r>
          </w:p>
        </w:tc>
        <w:tc>
          <w:tcPr>
            <w:tcW w:w="1284" w:type="dxa"/>
          </w:tcPr>
          <w:p w:rsidR="00B40ADB" w:rsidRPr="00E50231" w:rsidRDefault="00B40ADB" w:rsidP="00B40ADB">
            <w:pPr>
              <w:jc w:val="right"/>
              <w:rPr>
                <w:b/>
                <w:bCs/>
                <w:color w:val="000000"/>
                <w:sz w:val="24"/>
                <w:szCs w:val="24"/>
              </w:rPr>
            </w:pPr>
            <w:r w:rsidRPr="00E50231">
              <w:rPr>
                <w:b/>
                <w:bCs/>
                <w:color w:val="000000"/>
                <w:sz w:val="24"/>
                <w:szCs w:val="24"/>
              </w:rPr>
              <w:t>-1 148,00</w:t>
            </w:r>
          </w:p>
        </w:tc>
        <w:tc>
          <w:tcPr>
            <w:tcW w:w="1284" w:type="dxa"/>
          </w:tcPr>
          <w:p w:rsidR="00B40ADB" w:rsidRPr="00E50231" w:rsidRDefault="00B40ADB" w:rsidP="00B40ADB">
            <w:pPr>
              <w:jc w:val="right"/>
              <w:rPr>
                <w:b/>
                <w:bCs/>
                <w:color w:val="000000"/>
                <w:sz w:val="24"/>
                <w:szCs w:val="24"/>
              </w:rPr>
            </w:pPr>
            <w:r w:rsidRPr="00E50231">
              <w:rPr>
                <w:b/>
                <w:bCs/>
                <w:color w:val="000000"/>
                <w:sz w:val="24"/>
                <w:szCs w:val="24"/>
              </w:rPr>
              <w:t>94,7</w:t>
            </w:r>
          </w:p>
        </w:tc>
      </w:tr>
      <w:tr w:rsidR="00B40ADB" w:rsidRPr="00C549E7" w:rsidTr="00EF4922">
        <w:trPr>
          <w:trHeight w:val="225"/>
        </w:trPr>
        <w:tc>
          <w:tcPr>
            <w:tcW w:w="1661" w:type="dxa"/>
          </w:tcPr>
          <w:p w:rsidR="00B40ADB" w:rsidRPr="00C549E7" w:rsidRDefault="00B40ADB" w:rsidP="00B40ADB">
            <w:pPr>
              <w:spacing w:after="0"/>
              <w:rPr>
                <w:b/>
                <w:sz w:val="24"/>
                <w:szCs w:val="24"/>
                <w:lang w:val="ro-RO"/>
              </w:rPr>
            </w:pPr>
            <w:r w:rsidRPr="00C549E7">
              <w:rPr>
                <w:b/>
                <w:sz w:val="24"/>
                <w:szCs w:val="24"/>
                <w:lang w:val="ro-RO"/>
              </w:rPr>
              <w:t>Total cheltuieli şi active nefinanciare</w:t>
            </w:r>
          </w:p>
        </w:tc>
        <w:tc>
          <w:tcPr>
            <w:tcW w:w="1366" w:type="dxa"/>
          </w:tcPr>
          <w:p w:rsidR="00B40ADB" w:rsidRPr="00E50231" w:rsidRDefault="00B40ADB" w:rsidP="00B40ADB">
            <w:pPr>
              <w:jc w:val="right"/>
              <w:rPr>
                <w:b/>
                <w:bCs/>
                <w:color w:val="000000"/>
                <w:sz w:val="24"/>
                <w:szCs w:val="24"/>
              </w:rPr>
            </w:pPr>
            <w:r w:rsidRPr="00E50231">
              <w:rPr>
                <w:b/>
                <w:bCs/>
                <w:color w:val="000000"/>
                <w:sz w:val="24"/>
                <w:szCs w:val="24"/>
              </w:rPr>
              <w:t>161 187,40</w:t>
            </w:r>
          </w:p>
        </w:tc>
        <w:tc>
          <w:tcPr>
            <w:tcW w:w="1434" w:type="dxa"/>
          </w:tcPr>
          <w:p w:rsidR="00B40ADB" w:rsidRPr="00E50231" w:rsidRDefault="00B40ADB" w:rsidP="00B40ADB">
            <w:pPr>
              <w:jc w:val="right"/>
              <w:rPr>
                <w:b/>
                <w:bCs/>
                <w:color w:val="000000"/>
                <w:sz w:val="24"/>
                <w:szCs w:val="24"/>
              </w:rPr>
            </w:pPr>
            <w:r w:rsidRPr="00E50231">
              <w:rPr>
                <w:b/>
                <w:bCs/>
                <w:color w:val="000000"/>
                <w:sz w:val="24"/>
                <w:szCs w:val="24"/>
              </w:rPr>
              <w:t>199 641,70</w:t>
            </w:r>
          </w:p>
        </w:tc>
        <w:tc>
          <w:tcPr>
            <w:tcW w:w="1434" w:type="dxa"/>
          </w:tcPr>
          <w:p w:rsidR="00B40ADB" w:rsidRPr="00E50231" w:rsidRDefault="00B40ADB" w:rsidP="00B40ADB">
            <w:pPr>
              <w:jc w:val="right"/>
              <w:rPr>
                <w:b/>
                <w:bCs/>
                <w:color w:val="000000"/>
                <w:sz w:val="24"/>
                <w:szCs w:val="24"/>
              </w:rPr>
            </w:pPr>
            <w:r w:rsidRPr="00E50231">
              <w:rPr>
                <w:b/>
                <w:bCs/>
                <w:color w:val="000000"/>
                <w:sz w:val="24"/>
                <w:szCs w:val="24"/>
              </w:rPr>
              <w:t>196 306,40</w:t>
            </w:r>
          </w:p>
        </w:tc>
        <w:tc>
          <w:tcPr>
            <w:tcW w:w="1284" w:type="dxa"/>
          </w:tcPr>
          <w:p w:rsidR="00B40ADB" w:rsidRPr="00E50231" w:rsidRDefault="00B40ADB" w:rsidP="00B40ADB">
            <w:pPr>
              <w:jc w:val="right"/>
              <w:rPr>
                <w:b/>
                <w:bCs/>
                <w:color w:val="000000"/>
                <w:sz w:val="24"/>
                <w:szCs w:val="24"/>
              </w:rPr>
            </w:pPr>
            <w:r w:rsidRPr="00E50231">
              <w:rPr>
                <w:b/>
                <w:bCs/>
                <w:color w:val="000000"/>
                <w:sz w:val="24"/>
                <w:szCs w:val="24"/>
              </w:rPr>
              <w:t>38 454,30</w:t>
            </w:r>
          </w:p>
        </w:tc>
        <w:tc>
          <w:tcPr>
            <w:tcW w:w="1284" w:type="dxa"/>
          </w:tcPr>
          <w:p w:rsidR="00B40ADB" w:rsidRPr="00E50231" w:rsidRDefault="00B40ADB" w:rsidP="00B40ADB">
            <w:pPr>
              <w:jc w:val="right"/>
              <w:rPr>
                <w:b/>
                <w:bCs/>
                <w:color w:val="000000"/>
                <w:sz w:val="24"/>
                <w:szCs w:val="24"/>
              </w:rPr>
            </w:pPr>
            <w:r w:rsidRPr="00E50231">
              <w:rPr>
                <w:b/>
                <w:bCs/>
                <w:color w:val="000000"/>
                <w:sz w:val="24"/>
                <w:szCs w:val="24"/>
              </w:rPr>
              <w:t>-3 335,30</w:t>
            </w:r>
          </w:p>
        </w:tc>
        <w:tc>
          <w:tcPr>
            <w:tcW w:w="1284" w:type="dxa"/>
          </w:tcPr>
          <w:p w:rsidR="00B40ADB" w:rsidRPr="00E50231" w:rsidRDefault="00B40ADB" w:rsidP="00B40ADB">
            <w:pPr>
              <w:jc w:val="right"/>
              <w:rPr>
                <w:b/>
                <w:bCs/>
                <w:color w:val="000000"/>
                <w:sz w:val="24"/>
                <w:szCs w:val="24"/>
              </w:rPr>
            </w:pPr>
            <w:r w:rsidRPr="00E50231">
              <w:rPr>
                <w:b/>
                <w:bCs/>
                <w:color w:val="000000"/>
                <w:sz w:val="24"/>
                <w:szCs w:val="24"/>
              </w:rPr>
              <w:t>98,3</w:t>
            </w:r>
          </w:p>
        </w:tc>
      </w:tr>
    </w:tbl>
    <w:p w:rsidR="00B40ADB" w:rsidRPr="00E333A3" w:rsidRDefault="00B40ADB" w:rsidP="00B40ADB">
      <w:pPr>
        <w:spacing w:after="0"/>
        <w:ind w:firstLine="708"/>
        <w:jc w:val="both"/>
        <w:rPr>
          <w:szCs w:val="28"/>
          <w:lang w:val="ro-RO"/>
        </w:rPr>
      </w:pPr>
    </w:p>
    <w:p w:rsidR="00B40ADB" w:rsidRPr="00E333A3" w:rsidRDefault="00B40ADB" w:rsidP="00B40ADB">
      <w:pPr>
        <w:spacing w:after="0"/>
        <w:ind w:firstLine="708"/>
        <w:jc w:val="both"/>
        <w:rPr>
          <w:rFonts w:eastAsia="Times New Roman"/>
          <w:szCs w:val="28"/>
          <w:lang w:val="ro-RO" w:eastAsia="ru-RU"/>
        </w:rPr>
      </w:pPr>
      <w:r w:rsidRPr="00E333A3">
        <w:rPr>
          <w:szCs w:val="28"/>
          <w:lang w:val="ro-RO"/>
        </w:rPr>
        <w:t xml:space="preserve">Din tabelul nr.1 observăm, că în </w:t>
      </w:r>
      <w:r w:rsidRPr="00E333A3">
        <w:rPr>
          <w:rFonts w:eastAsia="Times New Roman"/>
          <w:szCs w:val="28"/>
          <w:lang w:val="ro-RO" w:eastAsia="ru-RU"/>
        </w:rPr>
        <w:t xml:space="preserve">perioada raportată nu au fost valorificate pe deplin mijloacele alocate la </w:t>
      </w:r>
      <w:r>
        <w:rPr>
          <w:rFonts w:eastAsia="Times New Roman"/>
          <w:szCs w:val="28"/>
          <w:lang w:val="ro-RO" w:eastAsia="ru-RU"/>
        </w:rPr>
        <w:t xml:space="preserve">cheltuieli de personal – 969,9 mii lei, la </w:t>
      </w:r>
      <w:r w:rsidRPr="00E333A3">
        <w:rPr>
          <w:rFonts w:eastAsia="Times New Roman"/>
          <w:szCs w:val="28"/>
          <w:lang w:val="ro-RO" w:eastAsia="ru-RU"/>
        </w:rPr>
        <w:t xml:space="preserve">cheltuieli curente pentru bunuri şi servicii – </w:t>
      </w:r>
      <w:r>
        <w:rPr>
          <w:rFonts w:eastAsia="Times New Roman"/>
          <w:szCs w:val="28"/>
          <w:lang w:val="ro-RO" w:eastAsia="ru-RU"/>
        </w:rPr>
        <w:t>932,0</w:t>
      </w:r>
      <w:r w:rsidRPr="00E333A3">
        <w:rPr>
          <w:rFonts w:eastAsia="Times New Roman"/>
          <w:szCs w:val="28"/>
          <w:lang w:val="ro-RO" w:eastAsia="ru-RU"/>
        </w:rPr>
        <w:t xml:space="preserve"> mii lei,  procurări de materiale circulante – </w:t>
      </w:r>
      <w:r>
        <w:rPr>
          <w:rFonts w:eastAsia="Times New Roman"/>
          <w:szCs w:val="28"/>
          <w:lang w:val="ro-RO" w:eastAsia="ru-RU"/>
        </w:rPr>
        <w:t>1043,9</w:t>
      </w:r>
      <w:r w:rsidRPr="00E333A3">
        <w:rPr>
          <w:rFonts w:eastAsia="Times New Roman"/>
          <w:szCs w:val="28"/>
          <w:lang w:val="ro-RO" w:eastAsia="ru-RU"/>
        </w:rPr>
        <w:t xml:space="preserve"> mii lei</w:t>
      </w:r>
      <w:r>
        <w:rPr>
          <w:rFonts w:eastAsia="Times New Roman"/>
          <w:szCs w:val="28"/>
          <w:lang w:val="ro-RO" w:eastAsia="ru-RU"/>
        </w:rPr>
        <w:t>.</w:t>
      </w:r>
    </w:p>
    <w:p w:rsidR="00B40ADB" w:rsidRPr="00E333A3" w:rsidRDefault="00B40ADB" w:rsidP="00B40ADB">
      <w:pPr>
        <w:spacing w:after="0"/>
        <w:ind w:firstLine="708"/>
        <w:jc w:val="both"/>
        <w:rPr>
          <w:rFonts w:eastAsia="Times New Roman"/>
          <w:szCs w:val="28"/>
          <w:lang w:val="ro-RO" w:eastAsia="ru-RU"/>
        </w:rPr>
      </w:pPr>
      <w:r w:rsidRPr="00E333A3">
        <w:rPr>
          <w:rFonts w:eastAsia="Times New Roman"/>
          <w:szCs w:val="28"/>
          <w:lang w:val="ro-RO" w:eastAsia="ru-RU"/>
        </w:rPr>
        <w:t>Cheltuielile pentru servicii nu au fost valorificate în special din cauza aşteptărilor unor preţuri mai mari şi planificării unor sume mai mari pentru aceste cheltuieli, în special la gaze naturale</w:t>
      </w:r>
      <w:r>
        <w:rPr>
          <w:rFonts w:eastAsia="Times New Roman"/>
          <w:szCs w:val="28"/>
          <w:lang w:val="ro-RO" w:eastAsia="ru-RU"/>
        </w:rPr>
        <w:t>, energie electrică, servicii de locaţiune</w:t>
      </w:r>
      <w:r w:rsidRPr="00E333A3">
        <w:rPr>
          <w:rFonts w:eastAsia="Times New Roman"/>
          <w:szCs w:val="28"/>
          <w:lang w:val="ro-RO" w:eastAsia="ru-RU"/>
        </w:rPr>
        <w:t xml:space="preserve">. </w:t>
      </w:r>
    </w:p>
    <w:p w:rsidR="00B40ADB" w:rsidRDefault="00B40ADB" w:rsidP="00B40ADB">
      <w:pPr>
        <w:spacing w:after="0"/>
        <w:ind w:firstLine="708"/>
        <w:jc w:val="both"/>
        <w:rPr>
          <w:rFonts w:eastAsia="Times New Roman"/>
          <w:szCs w:val="28"/>
          <w:lang w:val="ro-RO" w:eastAsia="ru-RU"/>
        </w:rPr>
      </w:pPr>
      <w:r w:rsidRPr="00E333A3">
        <w:rPr>
          <w:rFonts w:eastAsia="Times New Roman"/>
          <w:szCs w:val="28"/>
          <w:lang w:val="ro-RO" w:eastAsia="ru-RU"/>
        </w:rPr>
        <w:t xml:space="preserve">Cheltuielile pentru procurarea </w:t>
      </w:r>
      <w:r>
        <w:rPr>
          <w:rFonts w:eastAsia="Times New Roman"/>
          <w:szCs w:val="28"/>
          <w:lang w:val="ro-RO" w:eastAsia="ru-RU"/>
        </w:rPr>
        <w:t xml:space="preserve">mijloacelor circulante nu </w:t>
      </w:r>
      <w:r w:rsidRPr="00E333A3">
        <w:rPr>
          <w:rFonts w:eastAsia="Times New Roman"/>
          <w:szCs w:val="28"/>
          <w:lang w:val="ro-RO" w:eastAsia="ru-RU"/>
        </w:rPr>
        <w:t xml:space="preserve">au </w:t>
      </w:r>
      <w:r>
        <w:rPr>
          <w:rFonts w:eastAsia="Times New Roman"/>
          <w:szCs w:val="28"/>
          <w:lang w:val="ro-RO" w:eastAsia="ru-RU"/>
        </w:rPr>
        <w:t xml:space="preserve">fost valorificate pe deplin din cauza economiilor la produse alimentare, formate din cauza numărului mai mic de zile-copii alimentaţi. </w:t>
      </w:r>
    </w:p>
    <w:p w:rsidR="00B40ADB" w:rsidRPr="00E333A3" w:rsidRDefault="00B40ADB" w:rsidP="00B40ADB">
      <w:pPr>
        <w:spacing w:after="0"/>
        <w:ind w:firstLine="708"/>
        <w:jc w:val="both"/>
        <w:rPr>
          <w:rFonts w:eastAsia="Times New Roman"/>
          <w:szCs w:val="28"/>
          <w:lang w:val="ro-RO" w:eastAsia="ru-RU"/>
        </w:rPr>
      </w:pPr>
    </w:p>
    <w:p w:rsidR="00B40ADB" w:rsidRPr="00E333A3" w:rsidRDefault="00B40ADB" w:rsidP="00B40ADB">
      <w:pPr>
        <w:spacing w:after="0"/>
        <w:ind w:firstLine="708"/>
        <w:jc w:val="center"/>
        <w:rPr>
          <w:rFonts w:eastAsia="Times New Roman"/>
          <w:b/>
          <w:szCs w:val="28"/>
          <w:lang w:val="ro-RO" w:eastAsia="ru-RU"/>
        </w:rPr>
      </w:pPr>
      <w:bookmarkStart w:id="1" w:name="_Hlk160099751"/>
      <w:r w:rsidRPr="00E333A3">
        <w:rPr>
          <w:rFonts w:eastAsia="Times New Roman"/>
          <w:b/>
          <w:szCs w:val="28"/>
          <w:lang w:val="ro-RO" w:eastAsia="ru-RU"/>
        </w:rPr>
        <w:t>Informaţiile privind cheltuielile de reparaţii capitale efectuate în anul 202</w:t>
      </w:r>
      <w:r>
        <w:rPr>
          <w:rFonts w:eastAsia="Times New Roman"/>
          <w:b/>
          <w:szCs w:val="28"/>
          <w:lang w:val="ro-RO" w:eastAsia="ru-RU"/>
        </w:rPr>
        <w:t xml:space="preserve">4 </w:t>
      </w:r>
      <w:r w:rsidRPr="00E333A3">
        <w:rPr>
          <w:rFonts w:eastAsia="Times New Roman"/>
          <w:b/>
          <w:szCs w:val="28"/>
          <w:lang w:val="ro-RO" w:eastAsia="ru-RU"/>
        </w:rPr>
        <w:t>din bugetul raional</w:t>
      </w:r>
    </w:p>
    <w:tbl>
      <w:tblPr>
        <w:tblW w:w="9549" w:type="dxa"/>
        <w:tblInd w:w="206" w:type="dxa"/>
        <w:tblLook w:val="04A0" w:firstRow="1" w:lastRow="0" w:firstColumn="1" w:lastColumn="0" w:noHBand="0" w:noVBand="1"/>
      </w:tblPr>
      <w:tblGrid>
        <w:gridCol w:w="556"/>
        <w:gridCol w:w="6866"/>
        <w:gridCol w:w="2127"/>
      </w:tblGrid>
      <w:tr w:rsidR="00B40ADB" w:rsidRPr="00A764F0" w:rsidTr="00B40ADB">
        <w:trPr>
          <w:trHeight w:val="510"/>
        </w:trPr>
        <w:tc>
          <w:tcPr>
            <w:tcW w:w="5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0ADB" w:rsidRPr="00A764F0" w:rsidRDefault="00B40ADB" w:rsidP="00B40ADB">
            <w:pPr>
              <w:spacing w:after="0" w:line="240" w:lineRule="auto"/>
              <w:jc w:val="center"/>
              <w:rPr>
                <w:rFonts w:eastAsia="Times New Roman"/>
                <w:b/>
                <w:bCs/>
                <w:sz w:val="24"/>
                <w:szCs w:val="24"/>
                <w:lang w:eastAsia="ru-RU"/>
              </w:rPr>
            </w:pPr>
            <w:r w:rsidRPr="00A764F0">
              <w:rPr>
                <w:rFonts w:eastAsia="Times New Roman"/>
                <w:b/>
                <w:bCs/>
                <w:sz w:val="24"/>
                <w:szCs w:val="24"/>
                <w:lang w:eastAsia="ru-RU"/>
              </w:rPr>
              <w:t>Nr. d/o</w:t>
            </w:r>
          </w:p>
        </w:tc>
        <w:tc>
          <w:tcPr>
            <w:tcW w:w="6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0ADB" w:rsidRPr="00A764F0" w:rsidRDefault="00B40ADB" w:rsidP="00B40ADB">
            <w:pPr>
              <w:spacing w:after="0" w:line="240" w:lineRule="auto"/>
              <w:jc w:val="center"/>
              <w:rPr>
                <w:rFonts w:eastAsia="Times New Roman"/>
                <w:b/>
                <w:bCs/>
                <w:sz w:val="24"/>
                <w:szCs w:val="24"/>
                <w:lang w:eastAsia="ru-RU"/>
              </w:rPr>
            </w:pPr>
            <w:r w:rsidRPr="00A764F0">
              <w:rPr>
                <w:rFonts w:eastAsia="Times New Roman"/>
                <w:b/>
                <w:bCs/>
                <w:sz w:val="24"/>
                <w:szCs w:val="24"/>
                <w:lang w:eastAsia="ru-RU"/>
              </w:rPr>
              <w:t>Denumirea  instituţiei</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0ADB" w:rsidRPr="00A764F0" w:rsidRDefault="00B40ADB" w:rsidP="00B40ADB">
            <w:pPr>
              <w:spacing w:after="0" w:line="240" w:lineRule="auto"/>
              <w:jc w:val="center"/>
              <w:rPr>
                <w:rFonts w:eastAsia="Times New Roman"/>
                <w:b/>
                <w:bCs/>
                <w:sz w:val="24"/>
                <w:szCs w:val="24"/>
                <w:lang w:eastAsia="ru-RU"/>
              </w:rPr>
            </w:pPr>
            <w:r>
              <w:rPr>
                <w:rFonts w:eastAsia="Times New Roman"/>
                <w:b/>
                <w:bCs/>
                <w:sz w:val="24"/>
                <w:szCs w:val="24"/>
                <w:lang w:eastAsia="ru-RU"/>
              </w:rPr>
              <w:t>S</w:t>
            </w:r>
            <w:r w:rsidRPr="00A764F0">
              <w:rPr>
                <w:rFonts w:eastAsia="Times New Roman"/>
                <w:b/>
                <w:bCs/>
                <w:sz w:val="24"/>
                <w:szCs w:val="24"/>
                <w:lang w:eastAsia="ru-RU"/>
              </w:rPr>
              <w:t>uma (mii lei)</w:t>
            </w:r>
          </w:p>
        </w:tc>
      </w:tr>
      <w:tr w:rsidR="00B40ADB" w:rsidRPr="00A764F0" w:rsidTr="00B40ADB">
        <w:trPr>
          <w:trHeight w:val="975"/>
        </w:trPr>
        <w:tc>
          <w:tcPr>
            <w:tcW w:w="556" w:type="dxa"/>
            <w:vMerge/>
            <w:tcBorders>
              <w:top w:val="single" w:sz="4" w:space="0" w:color="auto"/>
              <w:left w:val="single" w:sz="4" w:space="0" w:color="auto"/>
              <w:bottom w:val="single" w:sz="4" w:space="0" w:color="auto"/>
              <w:right w:val="single" w:sz="4" w:space="0" w:color="auto"/>
            </w:tcBorders>
            <w:vAlign w:val="center"/>
            <w:hideMark/>
          </w:tcPr>
          <w:p w:rsidR="00B40ADB" w:rsidRPr="00A764F0" w:rsidRDefault="00B40ADB" w:rsidP="00B40ADB">
            <w:pPr>
              <w:spacing w:after="0" w:line="240" w:lineRule="auto"/>
              <w:rPr>
                <w:rFonts w:eastAsia="Times New Roman"/>
                <w:b/>
                <w:bCs/>
                <w:sz w:val="24"/>
                <w:szCs w:val="24"/>
                <w:lang w:eastAsia="ru-RU"/>
              </w:rPr>
            </w:pPr>
          </w:p>
        </w:tc>
        <w:tc>
          <w:tcPr>
            <w:tcW w:w="6866" w:type="dxa"/>
            <w:vMerge/>
            <w:tcBorders>
              <w:top w:val="single" w:sz="4" w:space="0" w:color="auto"/>
              <w:left w:val="single" w:sz="4" w:space="0" w:color="auto"/>
              <w:bottom w:val="single" w:sz="4" w:space="0" w:color="auto"/>
              <w:right w:val="single" w:sz="4" w:space="0" w:color="auto"/>
            </w:tcBorders>
            <w:vAlign w:val="center"/>
            <w:hideMark/>
          </w:tcPr>
          <w:p w:rsidR="00B40ADB" w:rsidRPr="00A764F0" w:rsidRDefault="00B40ADB" w:rsidP="00B40ADB">
            <w:pPr>
              <w:spacing w:after="0" w:line="240" w:lineRule="auto"/>
              <w:rPr>
                <w:rFonts w:eastAsia="Times New Roman"/>
                <w:b/>
                <w:bCs/>
                <w:sz w:val="24"/>
                <w:szCs w:val="24"/>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40ADB" w:rsidRPr="00A764F0" w:rsidRDefault="00B40ADB" w:rsidP="00B40ADB">
            <w:pPr>
              <w:spacing w:after="0" w:line="240" w:lineRule="auto"/>
              <w:rPr>
                <w:rFonts w:eastAsia="Times New Roman"/>
                <w:b/>
                <w:bCs/>
                <w:sz w:val="24"/>
                <w:szCs w:val="24"/>
                <w:lang w:eastAsia="ru-RU"/>
              </w:rPr>
            </w:pPr>
          </w:p>
        </w:tc>
      </w:tr>
      <w:tr w:rsidR="00B40ADB" w:rsidRPr="00A764F0" w:rsidTr="00B40ADB">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40ADB" w:rsidRPr="00A764F0" w:rsidRDefault="00B40ADB" w:rsidP="00B40ADB">
            <w:pPr>
              <w:spacing w:after="0" w:line="240" w:lineRule="auto"/>
              <w:jc w:val="center"/>
              <w:rPr>
                <w:rFonts w:eastAsia="Times New Roman"/>
                <w:sz w:val="24"/>
                <w:szCs w:val="24"/>
                <w:lang w:val="ro-RO" w:eastAsia="ru-RU"/>
              </w:rPr>
            </w:pPr>
            <w:r w:rsidRPr="00A764F0">
              <w:rPr>
                <w:rFonts w:eastAsia="Times New Roman"/>
                <w:sz w:val="24"/>
                <w:szCs w:val="24"/>
                <w:lang w:val="ro-RO" w:eastAsia="ru-RU"/>
              </w:rPr>
              <w:t>1</w:t>
            </w:r>
          </w:p>
        </w:tc>
        <w:tc>
          <w:tcPr>
            <w:tcW w:w="6866" w:type="dxa"/>
            <w:tcBorders>
              <w:top w:val="nil"/>
              <w:left w:val="nil"/>
              <w:bottom w:val="single" w:sz="4" w:space="0" w:color="auto"/>
              <w:right w:val="single" w:sz="4" w:space="0" w:color="auto"/>
            </w:tcBorders>
            <w:shd w:val="clear" w:color="auto" w:fill="auto"/>
            <w:noWrap/>
            <w:vAlign w:val="bottom"/>
          </w:tcPr>
          <w:p w:rsidR="00B40ADB" w:rsidRPr="00A764F0" w:rsidRDefault="00B40ADB" w:rsidP="00B40ADB">
            <w:pPr>
              <w:spacing w:after="0" w:line="240" w:lineRule="auto"/>
              <w:rPr>
                <w:rFonts w:eastAsia="Times New Roman"/>
                <w:sz w:val="24"/>
                <w:szCs w:val="24"/>
                <w:lang w:val="en-US" w:eastAsia="ru-RU"/>
              </w:rPr>
            </w:pPr>
            <w:r>
              <w:rPr>
                <w:sz w:val="24"/>
                <w:szCs w:val="24"/>
                <w:lang w:val="en-US"/>
              </w:rPr>
              <w:t>Reparaţii  capitale a instituţiilor medicale (reţea electrică farmacia Centrului de sănătate Ocniţa, intrarea principală în sediul Centrului de cănătate Frunză)</w:t>
            </w:r>
          </w:p>
        </w:tc>
        <w:tc>
          <w:tcPr>
            <w:tcW w:w="2127" w:type="dxa"/>
            <w:tcBorders>
              <w:top w:val="nil"/>
              <w:left w:val="nil"/>
              <w:bottom w:val="single" w:sz="4" w:space="0" w:color="auto"/>
              <w:right w:val="single" w:sz="4" w:space="0" w:color="auto"/>
            </w:tcBorders>
            <w:shd w:val="clear" w:color="auto" w:fill="auto"/>
            <w:noWrap/>
            <w:vAlign w:val="bottom"/>
          </w:tcPr>
          <w:p w:rsidR="00B40ADB" w:rsidRPr="0010094E" w:rsidRDefault="00B40ADB" w:rsidP="00B40ADB">
            <w:pPr>
              <w:spacing w:after="0" w:line="240" w:lineRule="auto"/>
              <w:jc w:val="right"/>
              <w:rPr>
                <w:rFonts w:eastAsia="Times New Roman"/>
                <w:sz w:val="24"/>
                <w:szCs w:val="24"/>
                <w:lang w:val="ro-MO" w:eastAsia="ru-RU"/>
              </w:rPr>
            </w:pPr>
            <w:r>
              <w:rPr>
                <w:sz w:val="24"/>
                <w:szCs w:val="24"/>
                <w:lang w:val="ro-MO"/>
              </w:rPr>
              <w:t>217,0</w:t>
            </w:r>
          </w:p>
        </w:tc>
      </w:tr>
      <w:tr w:rsidR="00B40ADB" w:rsidRPr="00A764F0" w:rsidTr="00B40ADB">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40ADB" w:rsidRPr="00A764F0" w:rsidRDefault="00B40ADB" w:rsidP="00B40ADB">
            <w:pPr>
              <w:spacing w:after="0" w:line="240" w:lineRule="auto"/>
              <w:jc w:val="center"/>
              <w:rPr>
                <w:rFonts w:eastAsia="Times New Roman"/>
                <w:sz w:val="24"/>
                <w:szCs w:val="24"/>
                <w:lang w:val="ro-RO" w:eastAsia="ru-RU"/>
              </w:rPr>
            </w:pPr>
            <w:r w:rsidRPr="00A764F0">
              <w:rPr>
                <w:rFonts w:eastAsia="Times New Roman"/>
                <w:sz w:val="24"/>
                <w:szCs w:val="24"/>
                <w:lang w:val="ro-RO" w:eastAsia="ru-RU"/>
              </w:rPr>
              <w:t>2</w:t>
            </w:r>
          </w:p>
        </w:tc>
        <w:tc>
          <w:tcPr>
            <w:tcW w:w="6866" w:type="dxa"/>
            <w:tcBorders>
              <w:top w:val="nil"/>
              <w:left w:val="nil"/>
              <w:bottom w:val="single" w:sz="4" w:space="0" w:color="auto"/>
              <w:right w:val="single" w:sz="4" w:space="0" w:color="auto"/>
            </w:tcBorders>
            <w:shd w:val="clear" w:color="auto" w:fill="auto"/>
            <w:noWrap/>
            <w:vAlign w:val="bottom"/>
          </w:tcPr>
          <w:p w:rsidR="00B40ADB" w:rsidRPr="00A764F0" w:rsidRDefault="00B40ADB" w:rsidP="00B40ADB">
            <w:pPr>
              <w:spacing w:after="0" w:line="240" w:lineRule="auto"/>
              <w:rPr>
                <w:rFonts w:eastAsia="Times New Roman"/>
                <w:sz w:val="24"/>
                <w:szCs w:val="24"/>
                <w:lang w:val="en-US" w:eastAsia="ru-RU"/>
              </w:rPr>
            </w:pPr>
            <w:r w:rsidRPr="00A764F0">
              <w:rPr>
                <w:sz w:val="24"/>
                <w:szCs w:val="24"/>
              </w:rPr>
              <w:t>Liceul Teoretic  M. Sadoveanu</w:t>
            </w:r>
          </w:p>
        </w:tc>
        <w:tc>
          <w:tcPr>
            <w:tcW w:w="2127" w:type="dxa"/>
            <w:tcBorders>
              <w:top w:val="nil"/>
              <w:left w:val="nil"/>
              <w:bottom w:val="single" w:sz="4" w:space="0" w:color="auto"/>
              <w:right w:val="single" w:sz="4" w:space="0" w:color="auto"/>
            </w:tcBorders>
            <w:shd w:val="clear" w:color="auto" w:fill="auto"/>
            <w:noWrap/>
            <w:vAlign w:val="bottom"/>
          </w:tcPr>
          <w:p w:rsidR="00B40ADB" w:rsidRPr="0010094E" w:rsidRDefault="00B40ADB" w:rsidP="00B40ADB">
            <w:pPr>
              <w:spacing w:after="0" w:line="240" w:lineRule="auto"/>
              <w:jc w:val="right"/>
              <w:rPr>
                <w:rFonts w:eastAsia="Times New Roman"/>
                <w:sz w:val="24"/>
                <w:szCs w:val="24"/>
                <w:lang w:val="ro-MO" w:eastAsia="ru-RU"/>
              </w:rPr>
            </w:pPr>
            <w:r>
              <w:rPr>
                <w:sz w:val="24"/>
                <w:szCs w:val="24"/>
                <w:lang w:val="ro-MO"/>
              </w:rPr>
              <w:t>320,4</w:t>
            </w:r>
          </w:p>
        </w:tc>
      </w:tr>
      <w:tr w:rsidR="00B40ADB" w:rsidRPr="00A764F0" w:rsidTr="00B40ADB">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40ADB" w:rsidRPr="00A764F0" w:rsidRDefault="00B40ADB" w:rsidP="00B40ADB">
            <w:pPr>
              <w:spacing w:after="0" w:line="240" w:lineRule="auto"/>
              <w:jc w:val="center"/>
              <w:rPr>
                <w:rFonts w:eastAsia="Times New Roman"/>
                <w:sz w:val="24"/>
                <w:szCs w:val="24"/>
                <w:lang w:val="ro-RO" w:eastAsia="ru-RU"/>
              </w:rPr>
            </w:pPr>
            <w:r>
              <w:rPr>
                <w:rFonts w:eastAsia="Times New Roman"/>
                <w:sz w:val="24"/>
                <w:szCs w:val="24"/>
                <w:lang w:val="ro-RO" w:eastAsia="ru-RU"/>
              </w:rPr>
              <w:t>3</w:t>
            </w:r>
          </w:p>
        </w:tc>
        <w:tc>
          <w:tcPr>
            <w:tcW w:w="6866" w:type="dxa"/>
            <w:tcBorders>
              <w:top w:val="nil"/>
              <w:left w:val="nil"/>
              <w:bottom w:val="single" w:sz="4" w:space="0" w:color="auto"/>
              <w:right w:val="single" w:sz="4" w:space="0" w:color="auto"/>
            </w:tcBorders>
            <w:shd w:val="clear" w:color="auto" w:fill="auto"/>
            <w:noWrap/>
            <w:vAlign w:val="bottom"/>
          </w:tcPr>
          <w:p w:rsidR="00B40ADB" w:rsidRPr="00A764F0" w:rsidRDefault="00B40ADB" w:rsidP="00B40ADB">
            <w:pPr>
              <w:spacing w:after="0" w:line="240" w:lineRule="auto"/>
              <w:rPr>
                <w:rFonts w:eastAsia="Times New Roman"/>
                <w:sz w:val="24"/>
                <w:szCs w:val="24"/>
                <w:lang w:val="en-US" w:eastAsia="ru-RU"/>
              </w:rPr>
            </w:pPr>
            <w:r w:rsidRPr="00A764F0">
              <w:rPr>
                <w:sz w:val="24"/>
                <w:szCs w:val="24"/>
              </w:rPr>
              <w:t>Gimnaziul Rujniţa</w:t>
            </w:r>
          </w:p>
        </w:tc>
        <w:tc>
          <w:tcPr>
            <w:tcW w:w="2127" w:type="dxa"/>
            <w:tcBorders>
              <w:top w:val="nil"/>
              <w:left w:val="nil"/>
              <w:bottom w:val="single" w:sz="4" w:space="0" w:color="auto"/>
              <w:right w:val="single" w:sz="4" w:space="0" w:color="auto"/>
            </w:tcBorders>
            <w:shd w:val="clear" w:color="auto" w:fill="auto"/>
            <w:noWrap/>
            <w:vAlign w:val="bottom"/>
          </w:tcPr>
          <w:p w:rsidR="00B40ADB" w:rsidRPr="0010094E" w:rsidRDefault="00B40ADB" w:rsidP="00B40ADB">
            <w:pPr>
              <w:spacing w:after="0" w:line="240" w:lineRule="auto"/>
              <w:jc w:val="right"/>
              <w:rPr>
                <w:rFonts w:eastAsia="Times New Roman"/>
                <w:sz w:val="24"/>
                <w:szCs w:val="24"/>
                <w:lang w:val="ro-MO" w:eastAsia="ru-RU"/>
              </w:rPr>
            </w:pPr>
            <w:r>
              <w:rPr>
                <w:sz w:val="24"/>
                <w:szCs w:val="24"/>
                <w:lang w:val="ro-MO"/>
              </w:rPr>
              <w:t>25,0</w:t>
            </w:r>
          </w:p>
        </w:tc>
      </w:tr>
      <w:tr w:rsidR="00B40ADB" w:rsidRPr="00A764F0" w:rsidTr="00B40ADB">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40ADB" w:rsidRPr="00A764F0" w:rsidRDefault="00B40ADB" w:rsidP="00B40ADB">
            <w:pPr>
              <w:spacing w:after="0" w:line="240" w:lineRule="auto"/>
              <w:jc w:val="center"/>
              <w:rPr>
                <w:rFonts w:eastAsia="Times New Roman"/>
                <w:sz w:val="24"/>
                <w:szCs w:val="24"/>
                <w:lang w:val="ro-RO" w:eastAsia="ru-RU"/>
              </w:rPr>
            </w:pPr>
            <w:r w:rsidRPr="00A764F0">
              <w:rPr>
                <w:rFonts w:eastAsia="Times New Roman"/>
                <w:sz w:val="24"/>
                <w:szCs w:val="24"/>
                <w:lang w:val="ro-RO" w:eastAsia="ru-RU"/>
              </w:rPr>
              <w:t>4</w:t>
            </w:r>
          </w:p>
        </w:tc>
        <w:tc>
          <w:tcPr>
            <w:tcW w:w="6866" w:type="dxa"/>
            <w:tcBorders>
              <w:top w:val="nil"/>
              <w:left w:val="nil"/>
              <w:bottom w:val="single" w:sz="4" w:space="0" w:color="auto"/>
              <w:right w:val="single" w:sz="4" w:space="0" w:color="auto"/>
            </w:tcBorders>
            <w:shd w:val="clear" w:color="auto" w:fill="auto"/>
            <w:noWrap/>
            <w:vAlign w:val="bottom"/>
          </w:tcPr>
          <w:p w:rsidR="00B40ADB" w:rsidRPr="0010094E" w:rsidRDefault="00B40ADB" w:rsidP="00B40ADB">
            <w:pPr>
              <w:spacing w:after="0" w:line="240" w:lineRule="auto"/>
              <w:rPr>
                <w:rFonts w:eastAsia="Times New Roman"/>
                <w:sz w:val="24"/>
                <w:szCs w:val="24"/>
                <w:lang w:val="ro-MO" w:eastAsia="ru-RU"/>
              </w:rPr>
            </w:pPr>
            <w:r w:rsidRPr="00A764F0">
              <w:rPr>
                <w:sz w:val="24"/>
                <w:szCs w:val="24"/>
              </w:rPr>
              <w:t xml:space="preserve">Gimnaziul </w:t>
            </w:r>
            <w:r>
              <w:rPr>
                <w:sz w:val="24"/>
                <w:szCs w:val="24"/>
                <w:lang w:val="ro-MO"/>
              </w:rPr>
              <w:t>Grinăuţi-Moldova</w:t>
            </w:r>
          </w:p>
        </w:tc>
        <w:tc>
          <w:tcPr>
            <w:tcW w:w="2127" w:type="dxa"/>
            <w:tcBorders>
              <w:top w:val="nil"/>
              <w:left w:val="nil"/>
              <w:bottom w:val="single" w:sz="4" w:space="0" w:color="auto"/>
              <w:right w:val="single" w:sz="4" w:space="0" w:color="auto"/>
            </w:tcBorders>
            <w:shd w:val="clear" w:color="auto" w:fill="auto"/>
            <w:noWrap/>
            <w:vAlign w:val="bottom"/>
          </w:tcPr>
          <w:p w:rsidR="00B40ADB" w:rsidRPr="0010094E" w:rsidRDefault="00B40ADB" w:rsidP="00B40ADB">
            <w:pPr>
              <w:spacing w:after="0" w:line="240" w:lineRule="auto"/>
              <w:jc w:val="right"/>
              <w:rPr>
                <w:rFonts w:eastAsia="Times New Roman"/>
                <w:sz w:val="24"/>
                <w:szCs w:val="24"/>
                <w:lang w:val="ro-MO" w:eastAsia="ru-RU"/>
              </w:rPr>
            </w:pPr>
            <w:r>
              <w:rPr>
                <w:sz w:val="24"/>
                <w:szCs w:val="24"/>
                <w:lang w:val="ro-MO"/>
              </w:rPr>
              <w:t>57,6</w:t>
            </w:r>
          </w:p>
        </w:tc>
      </w:tr>
      <w:tr w:rsidR="00B40ADB" w:rsidRPr="00A764F0" w:rsidTr="00B40ADB">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40ADB" w:rsidRPr="00A764F0" w:rsidRDefault="00B40ADB" w:rsidP="00B40ADB">
            <w:pPr>
              <w:spacing w:after="0" w:line="240" w:lineRule="auto"/>
              <w:jc w:val="center"/>
              <w:rPr>
                <w:rFonts w:eastAsia="Times New Roman"/>
                <w:sz w:val="24"/>
                <w:szCs w:val="24"/>
                <w:lang w:val="ro-RO" w:eastAsia="ru-RU"/>
              </w:rPr>
            </w:pPr>
            <w:r w:rsidRPr="00A764F0">
              <w:rPr>
                <w:rFonts w:eastAsia="Times New Roman"/>
                <w:sz w:val="24"/>
                <w:szCs w:val="24"/>
                <w:lang w:val="ro-RO" w:eastAsia="ru-RU"/>
              </w:rPr>
              <w:t>5</w:t>
            </w:r>
          </w:p>
        </w:tc>
        <w:tc>
          <w:tcPr>
            <w:tcW w:w="6866" w:type="dxa"/>
            <w:tcBorders>
              <w:top w:val="nil"/>
              <w:left w:val="nil"/>
              <w:bottom w:val="single" w:sz="4" w:space="0" w:color="auto"/>
              <w:right w:val="single" w:sz="4" w:space="0" w:color="auto"/>
            </w:tcBorders>
            <w:shd w:val="clear" w:color="auto" w:fill="auto"/>
            <w:noWrap/>
            <w:vAlign w:val="bottom"/>
          </w:tcPr>
          <w:p w:rsidR="00B40ADB" w:rsidRPr="00A764F0" w:rsidRDefault="00B40ADB" w:rsidP="00B40ADB">
            <w:pPr>
              <w:spacing w:after="0" w:line="240" w:lineRule="auto"/>
              <w:rPr>
                <w:rFonts w:eastAsia="Times New Roman"/>
                <w:sz w:val="24"/>
                <w:szCs w:val="24"/>
                <w:lang w:val="en-US" w:eastAsia="ru-RU"/>
              </w:rPr>
            </w:pPr>
            <w:r w:rsidRPr="00A764F0">
              <w:rPr>
                <w:sz w:val="24"/>
                <w:szCs w:val="24"/>
              </w:rPr>
              <w:t>Gimnaziul Lencăuţi</w:t>
            </w:r>
          </w:p>
        </w:tc>
        <w:tc>
          <w:tcPr>
            <w:tcW w:w="2127" w:type="dxa"/>
            <w:tcBorders>
              <w:top w:val="nil"/>
              <w:left w:val="nil"/>
              <w:bottom w:val="single" w:sz="4" w:space="0" w:color="auto"/>
              <w:right w:val="single" w:sz="4" w:space="0" w:color="auto"/>
            </w:tcBorders>
            <w:shd w:val="clear" w:color="auto" w:fill="auto"/>
            <w:noWrap/>
            <w:vAlign w:val="bottom"/>
          </w:tcPr>
          <w:p w:rsidR="00B40ADB" w:rsidRPr="0010094E" w:rsidRDefault="00B40ADB" w:rsidP="00B40ADB">
            <w:pPr>
              <w:spacing w:after="0" w:line="240" w:lineRule="auto"/>
              <w:jc w:val="right"/>
              <w:rPr>
                <w:rFonts w:eastAsia="Times New Roman"/>
                <w:sz w:val="24"/>
                <w:szCs w:val="24"/>
                <w:lang w:val="ro-MO" w:eastAsia="ru-RU"/>
              </w:rPr>
            </w:pPr>
            <w:r>
              <w:rPr>
                <w:sz w:val="24"/>
                <w:szCs w:val="24"/>
                <w:lang w:val="ro-MO"/>
              </w:rPr>
              <w:t>10,5</w:t>
            </w:r>
          </w:p>
        </w:tc>
      </w:tr>
      <w:tr w:rsidR="00B40ADB" w:rsidRPr="00A764F0" w:rsidTr="00B40ADB">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40ADB" w:rsidRPr="00A764F0" w:rsidRDefault="00B40ADB" w:rsidP="00B40ADB">
            <w:pPr>
              <w:spacing w:after="0" w:line="240" w:lineRule="auto"/>
              <w:jc w:val="center"/>
              <w:rPr>
                <w:rFonts w:eastAsia="Times New Roman"/>
                <w:sz w:val="24"/>
                <w:szCs w:val="24"/>
                <w:lang w:val="ro-RO" w:eastAsia="ru-RU"/>
              </w:rPr>
            </w:pPr>
            <w:r w:rsidRPr="00A764F0">
              <w:rPr>
                <w:rFonts w:eastAsia="Times New Roman"/>
                <w:sz w:val="24"/>
                <w:szCs w:val="24"/>
                <w:lang w:val="ro-RO" w:eastAsia="ru-RU"/>
              </w:rPr>
              <w:t>6</w:t>
            </w:r>
          </w:p>
        </w:tc>
        <w:tc>
          <w:tcPr>
            <w:tcW w:w="6866" w:type="dxa"/>
            <w:tcBorders>
              <w:top w:val="nil"/>
              <w:left w:val="nil"/>
              <w:bottom w:val="single" w:sz="4" w:space="0" w:color="auto"/>
              <w:right w:val="single" w:sz="4" w:space="0" w:color="auto"/>
            </w:tcBorders>
            <w:shd w:val="clear" w:color="auto" w:fill="auto"/>
            <w:noWrap/>
            <w:vAlign w:val="bottom"/>
          </w:tcPr>
          <w:p w:rsidR="00B40ADB" w:rsidRPr="00A764F0" w:rsidRDefault="00B40ADB" w:rsidP="00B40ADB">
            <w:pPr>
              <w:spacing w:after="0" w:line="240" w:lineRule="auto"/>
              <w:rPr>
                <w:rFonts w:eastAsia="Times New Roman"/>
                <w:sz w:val="24"/>
                <w:szCs w:val="24"/>
                <w:lang w:val="ro-MO" w:eastAsia="ru-RU"/>
              </w:rPr>
            </w:pPr>
            <w:r w:rsidRPr="00A764F0">
              <w:rPr>
                <w:sz w:val="24"/>
                <w:szCs w:val="24"/>
              </w:rPr>
              <w:t>Gimnaziul Vălcineţ</w:t>
            </w:r>
          </w:p>
        </w:tc>
        <w:tc>
          <w:tcPr>
            <w:tcW w:w="2127" w:type="dxa"/>
            <w:tcBorders>
              <w:top w:val="nil"/>
              <w:left w:val="nil"/>
              <w:bottom w:val="single" w:sz="4" w:space="0" w:color="auto"/>
              <w:right w:val="single" w:sz="4" w:space="0" w:color="auto"/>
            </w:tcBorders>
            <w:shd w:val="clear" w:color="auto" w:fill="auto"/>
            <w:noWrap/>
            <w:vAlign w:val="bottom"/>
          </w:tcPr>
          <w:p w:rsidR="00B40ADB" w:rsidRPr="0010094E" w:rsidRDefault="00B40ADB" w:rsidP="00B40ADB">
            <w:pPr>
              <w:spacing w:after="0" w:line="240" w:lineRule="auto"/>
              <w:jc w:val="right"/>
              <w:rPr>
                <w:rFonts w:eastAsia="Times New Roman"/>
                <w:sz w:val="24"/>
                <w:szCs w:val="24"/>
                <w:lang w:val="ro-MO" w:eastAsia="ru-RU"/>
              </w:rPr>
            </w:pPr>
            <w:r>
              <w:rPr>
                <w:sz w:val="24"/>
                <w:szCs w:val="24"/>
                <w:lang w:val="ro-MO"/>
              </w:rPr>
              <w:t>126,4</w:t>
            </w:r>
          </w:p>
        </w:tc>
      </w:tr>
      <w:tr w:rsidR="00B40ADB" w:rsidRPr="00A764F0" w:rsidTr="00B40ADB">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tcPr>
          <w:p w:rsidR="00B40ADB" w:rsidRPr="00A764F0" w:rsidRDefault="00B40ADB" w:rsidP="00B40ADB">
            <w:pPr>
              <w:spacing w:after="0" w:line="240" w:lineRule="auto"/>
              <w:jc w:val="center"/>
              <w:rPr>
                <w:rFonts w:eastAsia="Times New Roman"/>
                <w:sz w:val="24"/>
                <w:szCs w:val="24"/>
                <w:lang w:val="ro-RO" w:eastAsia="ru-RU"/>
              </w:rPr>
            </w:pPr>
            <w:r w:rsidRPr="00A764F0">
              <w:rPr>
                <w:rFonts w:eastAsia="Times New Roman"/>
                <w:sz w:val="24"/>
                <w:szCs w:val="24"/>
                <w:lang w:val="ro-RO" w:eastAsia="ru-RU"/>
              </w:rPr>
              <w:t>7</w:t>
            </w:r>
          </w:p>
        </w:tc>
        <w:tc>
          <w:tcPr>
            <w:tcW w:w="6866" w:type="dxa"/>
            <w:tcBorders>
              <w:top w:val="nil"/>
              <w:left w:val="nil"/>
              <w:bottom w:val="single" w:sz="4" w:space="0" w:color="auto"/>
              <w:right w:val="single" w:sz="4" w:space="0" w:color="auto"/>
            </w:tcBorders>
            <w:shd w:val="clear" w:color="auto" w:fill="auto"/>
            <w:noWrap/>
            <w:vAlign w:val="bottom"/>
          </w:tcPr>
          <w:p w:rsidR="00B40ADB" w:rsidRPr="00A764F0" w:rsidRDefault="00B40ADB" w:rsidP="00B40ADB">
            <w:pPr>
              <w:spacing w:after="0" w:line="240" w:lineRule="auto"/>
              <w:rPr>
                <w:rFonts w:eastAsia="Times New Roman"/>
                <w:sz w:val="24"/>
                <w:szCs w:val="24"/>
                <w:lang w:val="ro-MO" w:eastAsia="ru-RU"/>
              </w:rPr>
            </w:pPr>
            <w:r w:rsidRPr="00A764F0">
              <w:rPr>
                <w:sz w:val="24"/>
                <w:szCs w:val="24"/>
              </w:rPr>
              <w:t>Gimnaziul Corestăuţi</w:t>
            </w:r>
          </w:p>
        </w:tc>
        <w:tc>
          <w:tcPr>
            <w:tcW w:w="2127" w:type="dxa"/>
            <w:tcBorders>
              <w:top w:val="nil"/>
              <w:left w:val="nil"/>
              <w:bottom w:val="single" w:sz="4" w:space="0" w:color="auto"/>
              <w:right w:val="single" w:sz="4" w:space="0" w:color="auto"/>
            </w:tcBorders>
            <w:shd w:val="clear" w:color="auto" w:fill="auto"/>
            <w:noWrap/>
            <w:vAlign w:val="bottom"/>
          </w:tcPr>
          <w:p w:rsidR="00B40ADB" w:rsidRPr="00A764F0" w:rsidRDefault="00B40ADB" w:rsidP="00B40ADB">
            <w:pPr>
              <w:spacing w:after="0" w:line="240" w:lineRule="auto"/>
              <w:jc w:val="right"/>
              <w:rPr>
                <w:rFonts w:eastAsia="Times New Roman"/>
                <w:sz w:val="24"/>
                <w:szCs w:val="24"/>
                <w:lang w:val="ro-MO" w:eastAsia="ru-RU"/>
              </w:rPr>
            </w:pPr>
            <w:r>
              <w:rPr>
                <w:rFonts w:eastAsia="Times New Roman"/>
                <w:sz w:val="24"/>
                <w:szCs w:val="24"/>
                <w:lang w:val="ro-MO" w:eastAsia="ru-RU"/>
              </w:rPr>
              <w:t>246,1</w:t>
            </w:r>
          </w:p>
        </w:tc>
      </w:tr>
      <w:tr w:rsidR="00B40ADB" w:rsidRPr="00A764F0" w:rsidTr="00B40ADB">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tcPr>
          <w:p w:rsidR="00B40ADB" w:rsidRPr="00A764F0" w:rsidRDefault="00B40ADB" w:rsidP="00B40ADB">
            <w:pPr>
              <w:spacing w:after="0" w:line="240" w:lineRule="auto"/>
              <w:jc w:val="center"/>
              <w:rPr>
                <w:rFonts w:eastAsia="Times New Roman"/>
                <w:sz w:val="24"/>
                <w:szCs w:val="24"/>
                <w:lang w:val="ro-MO" w:eastAsia="ru-RU"/>
              </w:rPr>
            </w:pPr>
            <w:r w:rsidRPr="00A764F0">
              <w:rPr>
                <w:rFonts w:eastAsia="Times New Roman"/>
                <w:sz w:val="24"/>
                <w:szCs w:val="24"/>
                <w:lang w:val="ro-MO" w:eastAsia="ru-RU"/>
              </w:rPr>
              <w:t>8</w:t>
            </w:r>
          </w:p>
        </w:tc>
        <w:tc>
          <w:tcPr>
            <w:tcW w:w="6866" w:type="dxa"/>
            <w:tcBorders>
              <w:top w:val="nil"/>
              <w:left w:val="nil"/>
              <w:bottom w:val="single" w:sz="4" w:space="0" w:color="auto"/>
              <w:right w:val="single" w:sz="4" w:space="0" w:color="auto"/>
            </w:tcBorders>
            <w:shd w:val="clear" w:color="auto" w:fill="auto"/>
            <w:noWrap/>
            <w:vAlign w:val="bottom"/>
          </w:tcPr>
          <w:p w:rsidR="00B40ADB" w:rsidRPr="0010094E" w:rsidRDefault="00B40ADB" w:rsidP="00B40ADB">
            <w:pPr>
              <w:spacing w:after="0" w:line="240" w:lineRule="auto"/>
              <w:rPr>
                <w:rFonts w:eastAsia="Times New Roman"/>
                <w:sz w:val="24"/>
                <w:szCs w:val="24"/>
                <w:lang w:val="ro-MO" w:eastAsia="ru-RU"/>
              </w:rPr>
            </w:pPr>
            <w:r>
              <w:rPr>
                <w:sz w:val="24"/>
                <w:szCs w:val="24"/>
              </w:rPr>
              <w:t>Gimnaziul</w:t>
            </w:r>
            <w:r>
              <w:rPr>
                <w:sz w:val="24"/>
                <w:szCs w:val="24"/>
                <w:lang w:val="ro-MO"/>
              </w:rPr>
              <w:t>-grădiniţă Calaraşovca</w:t>
            </w:r>
          </w:p>
        </w:tc>
        <w:tc>
          <w:tcPr>
            <w:tcW w:w="2127" w:type="dxa"/>
            <w:tcBorders>
              <w:top w:val="nil"/>
              <w:left w:val="nil"/>
              <w:bottom w:val="single" w:sz="4" w:space="0" w:color="auto"/>
              <w:right w:val="single" w:sz="4" w:space="0" w:color="auto"/>
            </w:tcBorders>
            <w:shd w:val="clear" w:color="auto" w:fill="auto"/>
            <w:noWrap/>
            <w:vAlign w:val="bottom"/>
          </w:tcPr>
          <w:p w:rsidR="00B40ADB" w:rsidRPr="0010094E" w:rsidRDefault="00B40ADB" w:rsidP="00B40ADB">
            <w:pPr>
              <w:spacing w:after="0" w:line="240" w:lineRule="auto"/>
              <w:jc w:val="right"/>
              <w:rPr>
                <w:rFonts w:eastAsia="Times New Roman"/>
                <w:sz w:val="24"/>
                <w:szCs w:val="24"/>
                <w:lang w:val="ro-MO" w:eastAsia="ru-RU"/>
              </w:rPr>
            </w:pPr>
            <w:r>
              <w:rPr>
                <w:sz w:val="24"/>
                <w:szCs w:val="24"/>
                <w:lang w:val="ro-MO"/>
              </w:rPr>
              <w:t>81,1</w:t>
            </w:r>
          </w:p>
        </w:tc>
      </w:tr>
      <w:tr w:rsidR="00B40ADB" w:rsidRPr="00A764F0" w:rsidTr="00B40ADB">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tcPr>
          <w:p w:rsidR="00B40ADB" w:rsidRPr="00A764F0" w:rsidRDefault="00B40ADB" w:rsidP="00B40ADB">
            <w:pPr>
              <w:spacing w:after="0" w:line="240" w:lineRule="auto"/>
              <w:jc w:val="center"/>
              <w:rPr>
                <w:rFonts w:eastAsia="Times New Roman"/>
                <w:sz w:val="24"/>
                <w:szCs w:val="24"/>
                <w:lang w:val="ro-MO" w:eastAsia="ru-RU"/>
              </w:rPr>
            </w:pPr>
            <w:r w:rsidRPr="00A764F0">
              <w:rPr>
                <w:rFonts w:eastAsia="Times New Roman"/>
                <w:sz w:val="24"/>
                <w:szCs w:val="24"/>
                <w:lang w:val="ro-MO" w:eastAsia="ru-RU"/>
              </w:rPr>
              <w:lastRenderedPageBreak/>
              <w:t>9</w:t>
            </w:r>
          </w:p>
        </w:tc>
        <w:tc>
          <w:tcPr>
            <w:tcW w:w="6866" w:type="dxa"/>
            <w:tcBorders>
              <w:top w:val="nil"/>
              <w:left w:val="nil"/>
              <w:bottom w:val="single" w:sz="4" w:space="0" w:color="auto"/>
              <w:right w:val="single" w:sz="4" w:space="0" w:color="auto"/>
            </w:tcBorders>
            <w:shd w:val="clear" w:color="auto" w:fill="auto"/>
            <w:noWrap/>
            <w:vAlign w:val="bottom"/>
          </w:tcPr>
          <w:p w:rsidR="00B40ADB" w:rsidRPr="00A764F0" w:rsidRDefault="00B40ADB" w:rsidP="00B40ADB">
            <w:pPr>
              <w:spacing w:after="0" w:line="240" w:lineRule="auto"/>
              <w:rPr>
                <w:rFonts w:eastAsia="Times New Roman"/>
                <w:sz w:val="24"/>
                <w:szCs w:val="24"/>
                <w:lang w:val="ro-MO" w:eastAsia="ru-RU"/>
              </w:rPr>
            </w:pPr>
            <w:r w:rsidRPr="0010094E">
              <w:rPr>
                <w:sz w:val="24"/>
                <w:szCs w:val="24"/>
                <w:lang w:val="ro-MO"/>
              </w:rPr>
              <w:t>Gimnaziul</w:t>
            </w:r>
            <w:r>
              <w:rPr>
                <w:sz w:val="24"/>
                <w:szCs w:val="24"/>
                <w:lang w:val="ro-MO"/>
              </w:rPr>
              <w:t>-grădiniţă</w:t>
            </w:r>
            <w:r w:rsidRPr="0010094E">
              <w:rPr>
                <w:sz w:val="24"/>
                <w:szCs w:val="24"/>
                <w:lang w:val="ro-MO"/>
              </w:rPr>
              <w:t xml:space="preserve"> "</w:t>
            </w:r>
            <w:r>
              <w:rPr>
                <w:sz w:val="24"/>
                <w:szCs w:val="24"/>
                <w:lang w:val="ro-MO"/>
              </w:rPr>
              <w:t>Alexandru Groppa</w:t>
            </w:r>
            <w:r w:rsidRPr="0010094E">
              <w:rPr>
                <w:sz w:val="24"/>
                <w:szCs w:val="24"/>
                <w:lang w:val="ro-MO"/>
              </w:rPr>
              <w:t xml:space="preserve">" s. </w:t>
            </w:r>
            <w:r>
              <w:rPr>
                <w:sz w:val="24"/>
                <w:szCs w:val="24"/>
                <w:lang w:val="ro-MO"/>
              </w:rPr>
              <w:t>Verejeni</w:t>
            </w:r>
          </w:p>
        </w:tc>
        <w:tc>
          <w:tcPr>
            <w:tcW w:w="2127" w:type="dxa"/>
            <w:tcBorders>
              <w:top w:val="nil"/>
              <w:left w:val="nil"/>
              <w:bottom w:val="single" w:sz="4" w:space="0" w:color="auto"/>
              <w:right w:val="single" w:sz="4" w:space="0" w:color="auto"/>
            </w:tcBorders>
            <w:shd w:val="clear" w:color="auto" w:fill="auto"/>
            <w:noWrap/>
            <w:vAlign w:val="bottom"/>
          </w:tcPr>
          <w:p w:rsidR="00B40ADB" w:rsidRPr="0010094E" w:rsidRDefault="00B40ADB" w:rsidP="00B40ADB">
            <w:pPr>
              <w:spacing w:after="0" w:line="240" w:lineRule="auto"/>
              <w:jc w:val="right"/>
              <w:rPr>
                <w:rFonts w:eastAsia="Times New Roman"/>
                <w:sz w:val="24"/>
                <w:szCs w:val="24"/>
                <w:lang w:val="ro-MO" w:eastAsia="ru-RU"/>
              </w:rPr>
            </w:pPr>
            <w:r>
              <w:rPr>
                <w:sz w:val="24"/>
                <w:szCs w:val="24"/>
                <w:lang w:val="ro-MO"/>
              </w:rPr>
              <w:t>139,3</w:t>
            </w:r>
          </w:p>
        </w:tc>
      </w:tr>
      <w:tr w:rsidR="00B40ADB" w:rsidRPr="00A764F0" w:rsidTr="00B40ADB">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tcPr>
          <w:p w:rsidR="00B40ADB" w:rsidRPr="00A764F0" w:rsidRDefault="00B40ADB" w:rsidP="00B40ADB">
            <w:pPr>
              <w:spacing w:after="0" w:line="240" w:lineRule="auto"/>
              <w:jc w:val="center"/>
              <w:rPr>
                <w:rFonts w:eastAsia="Times New Roman"/>
                <w:sz w:val="24"/>
                <w:szCs w:val="24"/>
                <w:lang w:val="ro-MO" w:eastAsia="ru-RU"/>
              </w:rPr>
            </w:pPr>
            <w:r w:rsidRPr="00A764F0">
              <w:rPr>
                <w:rFonts w:eastAsia="Times New Roman"/>
                <w:sz w:val="24"/>
                <w:szCs w:val="24"/>
                <w:lang w:val="ro-MO" w:eastAsia="ru-RU"/>
              </w:rPr>
              <w:t>10</w:t>
            </w:r>
          </w:p>
        </w:tc>
        <w:tc>
          <w:tcPr>
            <w:tcW w:w="6866" w:type="dxa"/>
            <w:tcBorders>
              <w:top w:val="nil"/>
              <w:left w:val="nil"/>
              <w:bottom w:val="single" w:sz="4" w:space="0" w:color="auto"/>
              <w:right w:val="single" w:sz="4" w:space="0" w:color="auto"/>
            </w:tcBorders>
            <w:shd w:val="clear" w:color="auto" w:fill="auto"/>
            <w:noWrap/>
            <w:vAlign w:val="bottom"/>
          </w:tcPr>
          <w:p w:rsidR="00B40ADB" w:rsidRPr="00A764F0" w:rsidRDefault="00B40ADB" w:rsidP="00B40ADB">
            <w:pPr>
              <w:spacing w:after="0" w:line="240" w:lineRule="auto"/>
              <w:rPr>
                <w:rFonts w:eastAsia="Times New Roman"/>
                <w:sz w:val="24"/>
                <w:szCs w:val="24"/>
                <w:lang w:val="ro-MO" w:eastAsia="ru-RU"/>
              </w:rPr>
            </w:pPr>
            <w:r w:rsidRPr="0010094E">
              <w:rPr>
                <w:sz w:val="24"/>
                <w:szCs w:val="24"/>
                <w:lang w:val="ro-MO"/>
              </w:rPr>
              <w:t>Gimnaziul</w:t>
            </w:r>
            <w:r>
              <w:rPr>
                <w:sz w:val="24"/>
                <w:szCs w:val="24"/>
                <w:lang w:val="ro-MO"/>
              </w:rPr>
              <w:t>-grădiniţă</w:t>
            </w:r>
            <w:r w:rsidRPr="0010094E">
              <w:rPr>
                <w:sz w:val="24"/>
                <w:szCs w:val="24"/>
                <w:lang w:val="ro-MO"/>
              </w:rPr>
              <w:t xml:space="preserve"> "</w:t>
            </w:r>
            <w:r>
              <w:rPr>
                <w:sz w:val="24"/>
                <w:szCs w:val="24"/>
                <w:lang w:val="ro-MO"/>
              </w:rPr>
              <w:t>Petru Şargu</w:t>
            </w:r>
            <w:r w:rsidRPr="0010094E">
              <w:rPr>
                <w:sz w:val="24"/>
                <w:szCs w:val="24"/>
                <w:lang w:val="ro-MO"/>
              </w:rPr>
              <w:t xml:space="preserve">" s. </w:t>
            </w:r>
            <w:r>
              <w:rPr>
                <w:sz w:val="24"/>
                <w:szCs w:val="24"/>
                <w:lang w:val="ro-MO"/>
              </w:rPr>
              <w:t>Hădărăuţi</w:t>
            </w:r>
          </w:p>
        </w:tc>
        <w:tc>
          <w:tcPr>
            <w:tcW w:w="2127" w:type="dxa"/>
            <w:tcBorders>
              <w:top w:val="nil"/>
              <w:left w:val="nil"/>
              <w:bottom w:val="single" w:sz="4" w:space="0" w:color="auto"/>
              <w:right w:val="single" w:sz="4" w:space="0" w:color="auto"/>
            </w:tcBorders>
            <w:shd w:val="clear" w:color="auto" w:fill="auto"/>
            <w:noWrap/>
            <w:vAlign w:val="bottom"/>
          </w:tcPr>
          <w:p w:rsidR="00B40ADB" w:rsidRPr="0010094E" w:rsidRDefault="00B40ADB" w:rsidP="00B40ADB">
            <w:pPr>
              <w:spacing w:after="0" w:line="240" w:lineRule="auto"/>
              <w:jc w:val="right"/>
              <w:rPr>
                <w:rFonts w:eastAsia="Times New Roman"/>
                <w:sz w:val="24"/>
                <w:szCs w:val="24"/>
                <w:lang w:val="ro-MO" w:eastAsia="ru-RU"/>
              </w:rPr>
            </w:pPr>
            <w:r>
              <w:rPr>
                <w:sz w:val="24"/>
                <w:szCs w:val="24"/>
                <w:lang w:val="ro-MO"/>
              </w:rPr>
              <w:t>144,8</w:t>
            </w:r>
          </w:p>
        </w:tc>
      </w:tr>
      <w:tr w:rsidR="00B40ADB" w:rsidRPr="0010094E" w:rsidTr="00B40ADB">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tcPr>
          <w:p w:rsidR="00B40ADB" w:rsidRPr="0010094E" w:rsidRDefault="00B40ADB" w:rsidP="00B40ADB">
            <w:pPr>
              <w:spacing w:after="0" w:line="240" w:lineRule="auto"/>
              <w:jc w:val="center"/>
              <w:rPr>
                <w:rFonts w:eastAsia="Times New Roman"/>
                <w:sz w:val="24"/>
                <w:szCs w:val="24"/>
                <w:lang w:val="ro-MO" w:eastAsia="ru-RU"/>
              </w:rPr>
            </w:pPr>
            <w:r w:rsidRPr="0010094E">
              <w:rPr>
                <w:rFonts w:eastAsia="Times New Roman"/>
                <w:sz w:val="24"/>
                <w:szCs w:val="24"/>
                <w:lang w:val="ro-MO" w:eastAsia="ru-RU"/>
              </w:rPr>
              <w:t>11</w:t>
            </w:r>
          </w:p>
        </w:tc>
        <w:tc>
          <w:tcPr>
            <w:tcW w:w="6866" w:type="dxa"/>
            <w:tcBorders>
              <w:top w:val="nil"/>
              <w:left w:val="nil"/>
              <w:bottom w:val="single" w:sz="4" w:space="0" w:color="auto"/>
              <w:right w:val="single" w:sz="4" w:space="0" w:color="auto"/>
            </w:tcBorders>
            <w:shd w:val="clear" w:color="auto" w:fill="auto"/>
            <w:noWrap/>
            <w:vAlign w:val="bottom"/>
          </w:tcPr>
          <w:p w:rsidR="00B40ADB" w:rsidRPr="0010094E" w:rsidRDefault="00B40ADB" w:rsidP="00B40ADB">
            <w:pPr>
              <w:spacing w:after="0" w:line="240" w:lineRule="auto"/>
              <w:rPr>
                <w:rFonts w:eastAsia="Times New Roman"/>
                <w:bCs/>
                <w:iCs/>
                <w:sz w:val="24"/>
                <w:szCs w:val="24"/>
                <w:lang w:val="ro-MO" w:eastAsia="ru-RU"/>
              </w:rPr>
            </w:pPr>
            <w:r w:rsidRPr="0010094E">
              <w:rPr>
                <w:rFonts w:eastAsia="Times New Roman"/>
                <w:bCs/>
                <w:iCs/>
                <w:sz w:val="24"/>
                <w:szCs w:val="24"/>
                <w:lang w:val="ro-MO" w:eastAsia="ru-RU"/>
              </w:rPr>
              <w:t xml:space="preserve">Consiliul raional Ocniţa </w:t>
            </w:r>
          </w:p>
        </w:tc>
        <w:tc>
          <w:tcPr>
            <w:tcW w:w="2127" w:type="dxa"/>
            <w:tcBorders>
              <w:top w:val="nil"/>
              <w:left w:val="nil"/>
              <w:bottom w:val="single" w:sz="4" w:space="0" w:color="auto"/>
              <w:right w:val="single" w:sz="4" w:space="0" w:color="auto"/>
            </w:tcBorders>
            <w:shd w:val="clear" w:color="auto" w:fill="auto"/>
            <w:noWrap/>
            <w:vAlign w:val="bottom"/>
          </w:tcPr>
          <w:p w:rsidR="00B40ADB" w:rsidRPr="0010094E" w:rsidRDefault="00B40ADB" w:rsidP="00B40ADB">
            <w:pPr>
              <w:spacing w:after="0" w:line="240" w:lineRule="auto"/>
              <w:jc w:val="right"/>
              <w:rPr>
                <w:rFonts w:eastAsia="Times New Roman"/>
                <w:bCs/>
                <w:iCs/>
                <w:sz w:val="24"/>
                <w:szCs w:val="24"/>
                <w:lang w:val="ro-MO" w:eastAsia="ru-RU"/>
              </w:rPr>
            </w:pPr>
            <w:r w:rsidRPr="0010094E">
              <w:rPr>
                <w:rFonts w:eastAsia="Times New Roman"/>
                <w:bCs/>
                <w:iCs/>
                <w:sz w:val="24"/>
                <w:szCs w:val="24"/>
                <w:lang w:val="ro-MO" w:eastAsia="ru-RU"/>
              </w:rPr>
              <w:t>57,1</w:t>
            </w:r>
          </w:p>
        </w:tc>
      </w:tr>
      <w:tr w:rsidR="00B40ADB" w:rsidRPr="00A764F0" w:rsidTr="00B40ADB">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40ADB" w:rsidRPr="0010094E" w:rsidRDefault="00B40ADB" w:rsidP="00B40ADB">
            <w:pPr>
              <w:spacing w:after="0" w:line="240" w:lineRule="auto"/>
              <w:rPr>
                <w:rFonts w:eastAsia="Times New Roman"/>
                <w:b/>
                <w:bCs/>
                <w:i/>
                <w:iCs/>
                <w:sz w:val="24"/>
                <w:szCs w:val="24"/>
                <w:lang w:val="en-US" w:eastAsia="ru-RU"/>
              </w:rPr>
            </w:pPr>
            <w:r w:rsidRPr="0010094E">
              <w:rPr>
                <w:rFonts w:eastAsia="Times New Roman"/>
                <w:b/>
                <w:bCs/>
                <w:i/>
                <w:iCs/>
                <w:sz w:val="24"/>
                <w:szCs w:val="24"/>
                <w:lang w:val="en-US" w:eastAsia="ru-RU"/>
              </w:rPr>
              <w:t> </w:t>
            </w:r>
          </w:p>
        </w:tc>
        <w:tc>
          <w:tcPr>
            <w:tcW w:w="6866" w:type="dxa"/>
            <w:tcBorders>
              <w:top w:val="nil"/>
              <w:left w:val="nil"/>
              <w:bottom w:val="single" w:sz="4" w:space="0" w:color="auto"/>
              <w:right w:val="single" w:sz="4" w:space="0" w:color="auto"/>
            </w:tcBorders>
            <w:shd w:val="clear" w:color="auto" w:fill="auto"/>
            <w:noWrap/>
            <w:vAlign w:val="bottom"/>
            <w:hideMark/>
          </w:tcPr>
          <w:p w:rsidR="00B40ADB" w:rsidRPr="00A764F0" w:rsidRDefault="00B40ADB" w:rsidP="00B40ADB">
            <w:pPr>
              <w:spacing w:after="0" w:line="240" w:lineRule="auto"/>
              <w:rPr>
                <w:rFonts w:eastAsia="Times New Roman"/>
                <w:b/>
                <w:bCs/>
                <w:i/>
                <w:iCs/>
                <w:sz w:val="24"/>
                <w:szCs w:val="24"/>
                <w:lang w:eastAsia="ru-RU"/>
              </w:rPr>
            </w:pPr>
            <w:r w:rsidRPr="00A764F0">
              <w:rPr>
                <w:rFonts w:eastAsia="Times New Roman"/>
                <w:b/>
                <w:bCs/>
                <w:i/>
                <w:iCs/>
                <w:sz w:val="24"/>
                <w:szCs w:val="24"/>
                <w:lang w:eastAsia="ru-RU"/>
              </w:rPr>
              <w:t>TOTAL</w:t>
            </w:r>
          </w:p>
        </w:tc>
        <w:tc>
          <w:tcPr>
            <w:tcW w:w="2127" w:type="dxa"/>
            <w:tcBorders>
              <w:top w:val="nil"/>
              <w:left w:val="nil"/>
              <w:bottom w:val="single" w:sz="4" w:space="0" w:color="auto"/>
              <w:right w:val="single" w:sz="4" w:space="0" w:color="auto"/>
            </w:tcBorders>
            <w:shd w:val="clear" w:color="auto" w:fill="auto"/>
            <w:noWrap/>
            <w:vAlign w:val="bottom"/>
            <w:hideMark/>
          </w:tcPr>
          <w:p w:rsidR="00B40ADB" w:rsidRPr="00A764F0" w:rsidRDefault="00B40ADB" w:rsidP="00B40ADB">
            <w:pPr>
              <w:spacing w:after="0" w:line="240" w:lineRule="auto"/>
              <w:jc w:val="right"/>
              <w:rPr>
                <w:rFonts w:eastAsia="Times New Roman"/>
                <w:b/>
                <w:bCs/>
                <w:i/>
                <w:iCs/>
                <w:sz w:val="24"/>
                <w:szCs w:val="24"/>
                <w:lang w:val="ro-MO" w:eastAsia="ru-RU"/>
              </w:rPr>
            </w:pPr>
            <w:r>
              <w:rPr>
                <w:rFonts w:eastAsia="Times New Roman"/>
                <w:b/>
                <w:bCs/>
                <w:i/>
                <w:iCs/>
                <w:sz w:val="24"/>
                <w:szCs w:val="24"/>
                <w:lang w:val="ro-MO" w:eastAsia="ru-RU"/>
              </w:rPr>
              <w:fldChar w:fldCharType="begin"/>
            </w:r>
            <w:r>
              <w:rPr>
                <w:rFonts w:eastAsia="Times New Roman"/>
                <w:b/>
                <w:bCs/>
                <w:i/>
                <w:iCs/>
                <w:sz w:val="24"/>
                <w:szCs w:val="24"/>
                <w:lang w:val="ro-MO" w:eastAsia="ru-RU"/>
              </w:rPr>
              <w:instrText xml:space="preserve"> =SUM(ABOVE) </w:instrText>
            </w:r>
            <w:r>
              <w:rPr>
                <w:rFonts w:eastAsia="Times New Roman"/>
                <w:b/>
                <w:bCs/>
                <w:i/>
                <w:iCs/>
                <w:sz w:val="24"/>
                <w:szCs w:val="24"/>
                <w:lang w:val="ro-MO" w:eastAsia="ru-RU"/>
              </w:rPr>
              <w:fldChar w:fldCharType="separate"/>
            </w:r>
            <w:r>
              <w:rPr>
                <w:rFonts w:eastAsia="Times New Roman"/>
                <w:b/>
                <w:bCs/>
                <w:i/>
                <w:iCs/>
                <w:noProof/>
                <w:sz w:val="24"/>
                <w:szCs w:val="24"/>
                <w:lang w:val="ro-MO" w:eastAsia="ru-RU"/>
              </w:rPr>
              <w:t>1425,3</w:t>
            </w:r>
            <w:r>
              <w:rPr>
                <w:rFonts w:eastAsia="Times New Roman"/>
                <w:b/>
                <w:bCs/>
                <w:i/>
                <w:iCs/>
                <w:sz w:val="24"/>
                <w:szCs w:val="24"/>
                <w:lang w:val="ro-MO" w:eastAsia="ru-RU"/>
              </w:rPr>
              <w:fldChar w:fldCharType="end"/>
            </w:r>
          </w:p>
        </w:tc>
      </w:tr>
      <w:bookmarkEnd w:id="1"/>
    </w:tbl>
    <w:p w:rsidR="00B40ADB" w:rsidRPr="00E333A3" w:rsidRDefault="00B40ADB" w:rsidP="00B40ADB">
      <w:pPr>
        <w:spacing w:after="0"/>
        <w:ind w:firstLine="708"/>
        <w:jc w:val="both"/>
        <w:rPr>
          <w:rFonts w:eastAsia="Times New Roman"/>
          <w:szCs w:val="28"/>
          <w:lang w:val="ro-RO" w:eastAsia="ru-RU"/>
        </w:rPr>
      </w:pPr>
    </w:p>
    <w:p w:rsidR="00B40ADB" w:rsidRPr="00E333A3" w:rsidRDefault="00B40ADB" w:rsidP="00B40ADB">
      <w:pPr>
        <w:spacing w:after="0"/>
        <w:ind w:firstLine="708"/>
        <w:jc w:val="both"/>
        <w:rPr>
          <w:rFonts w:eastAsia="Times New Roman"/>
          <w:szCs w:val="28"/>
          <w:lang w:val="ro-RO" w:eastAsia="ru-RU"/>
        </w:rPr>
      </w:pPr>
      <w:r w:rsidRPr="00E333A3">
        <w:rPr>
          <w:rFonts w:eastAsia="Times New Roman"/>
          <w:szCs w:val="28"/>
          <w:lang w:val="ro-RO" w:eastAsia="ru-RU"/>
        </w:rPr>
        <w:t xml:space="preserve"> Pentru </w:t>
      </w:r>
      <w:r>
        <w:rPr>
          <w:rFonts w:eastAsia="Times New Roman"/>
          <w:szCs w:val="28"/>
          <w:lang w:val="ro-RO" w:eastAsia="ru-RU"/>
        </w:rPr>
        <w:t xml:space="preserve">reparaţia capitelă a construcţiilor speciale (drumurilor), s-au cheltuit 1905,3 mii lei, pentru </w:t>
      </w:r>
      <w:r w:rsidRPr="00E333A3">
        <w:rPr>
          <w:rFonts w:eastAsia="Times New Roman"/>
          <w:szCs w:val="28"/>
          <w:lang w:val="ro-RO" w:eastAsia="ru-RU"/>
        </w:rPr>
        <w:t>procurarea maşinilor şi utilajelor (în special tehnicii de calcul,</w:t>
      </w:r>
      <w:r>
        <w:rPr>
          <w:rFonts w:eastAsia="Times New Roman"/>
          <w:szCs w:val="28"/>
          <w:lang w:val="ro-RO" w:eastAsia="ru-RU"/>
        </w:rPr>
        <w:t xml:space="preserve"> aparatelor de climatizare</w:t>
      </w:r>
      <w:r w:rsidRPr="00E333A3">
        <w:rPr>
          <w:rFonts w:eastAsia="Times New Roman"/>
          <w:szCs w:val="28"/>
          <w:lang w:val="ro-RO" w:eastAsia="ru-RU"/>
        </w:rPr>
        <w:t xml:space="preserve">) s-au cheltuit </w:t>
      </w:r>
      <w:r>
        <w:rPr>
          <w:rFonts w:eastAsia="Times New Roman"/>
          <w:szCs w:val="28"/>
          <w:lang w:val="ro-RO" w:eastAsia="ru-RU"/>
        </w:rPr>
        <w:t>1696,5</w:t>
      </w:r>
      <w:r w:rsidRPr="00E333A3">
        <w:rPr>
          <w:rFonts w:eastAsia="Times New Roman"/>
          <w:szCs w:val="28"/>
          <w:lang w:val="ro-RO" w:eastAsia="ru-RU"/>
        </w:rPr>
        <w:t xml:space="preserve"> mii lei; pentru procurarea inventarului gospodăresc (în special mobilierului) au fost utilizaţi </w:t>
      </w:r>
      <w:r>
        <w:rPr>
          <w:rFonts w:eastAsia="Times New Roman"/>
          <w:szCs w:val="28"/>
          <w:lang w:val="ro-RO" w:eastAsia="ru-RU"/>
        </w:rPr>
        <w:t>1341,7</w:t>
      </w:r>
      <w:r w:rsidRPr="00E333A3">
        <w:rPr>
          <w:rFonts w:eastAsia="Times New Roman"/>
          <w:szCs w:val="28"/>
          <w:lang w:val="ro-RO" w:eastAsia="ru-RU"/>
        </w:rPr>
        <w:t xml:space="preserve"> mii lei, pentru </w:t>
      </w:r>
      <w:r>
        <w:rPr>
          <w:rFonts w:eastAsia="Times New Roman"/>
          <w:szCs w:val="28"/>
          <w:lang w:val="ro-RO" w:eastAsia="ru-RU"/>
        </w:rPr>
        <w:t>reconstrucţia stadionului Şcolii sportive Ocniţa (terenul multifuncţional de volei, baschet, tenis de cort),</w:t>
      </w:r>
      <w:r w:rsidRPr="00E333A3">
        <w:rPr>
          <w:rFonts w:eastAsia="Times New Roman"/>
          <w:szCs w:val="28"/>
          <w:lang w:val="ro-RO" w:eastAsia="ru-RU"/>
        </w:rPr>
        <w:t xml:space="preserve"> au fost utilizaţi </w:t>
      </w:r>
      <w:r>
        <w:rPr>
          <w:rFonts w:eastAsia="Times New Roman"/>
          <w:szCs w:val="28"/>
          <w:lang w:val="ro-RO" w:eastAsia="ru-RU"/>
        </w:rPr>
        <w:t>455</w:t>
      </w:r>
      <w:r w:rsidRPr="00E333A3">
        <w:rPr>
          <w:rFonts w:eastAsia="Times New Roman"/>
          <w:szCs w:val="28"/>
          <w:lang w:val="ro-RO" w:eastAsia="ru-RU"/>
        </w:rPr>
        <w:t>,</w:t>
      </w:r>
      <w:r>
        <w:rPr>
          <w:rFonts w:eastAsia="Times New Roman"/>
          <w:szCs w:val="28"/>
          <w:lang w:val="ro-RO" w:eastAsia="ru-RU"/>
        </w:rPr>
        <w:t>6</w:t>
      </w:r>
      <w:r w:rsidRPr="00E333A3">
        <w:rPr>
          <w:rFonts w:eastAsia="Times New Roman"/>
          <w:szCs w:val="28"/>
          <w:lang w:val="ro-RO" w:eastAsia="ru-RU"/>
        </w:rPr>
        <w:t xml:space="preserve"> mii lei.   </w:t>
      </w:r>
    </w:p>
    <w:p w:rsidR="00B40ADB" w:rsidRPr="00E333A3" w:rsidRDefault="00B40ADB" w:rsidP="00B40ADB">
      <w:pPr>
        <w:spacing w:after="0"/>
        <w:ind w:firstLine="708"/>
        <w:jc w:val="both"/>
        <w:rPr>
          <w:rFonts w:eastAsia="Times New Roman"/>
          <w:szCs w:val="28"/>
          <w:lang w:val="ro-RO" w:eastAsia="ru-RU"/>
        </w:rPr>
      </w:pPr>
    </w:p>
    <w:p w:rsidR="00B40ADB" w:rsidRPr="00E333A3" w:rsidRDefault="00B40ADB" w:rsidP="00B40ADB">
      <w:pPr>
        <w:spacing w:after="0"/>
        <w:ind w:firstLine="708"/>
        <w:jc w:val="both"/>
        <w:rPr>
          <w:rFonts w:eastAsia="Times New Roman"/>
          <w:szCs w:val="28"/>
          <w:lang w:val="ro-RO" w:eastAsia="ru-RU"/>
        </w:rPr>
      </w:pPr>
      <w:r w:rsidRPr="00E333A3">
        <w:rPr>
          <w:rFonts w:eastAsia="Times New Roman"/>
          <w:szCs w:val="28"/>
          <w:lang w:val="ro-RO" w:eastAsia="ru-RU"/>
        </w:rPr>
        <w:t xml:space="preserve">La categoria „stocuri de materiale circulante” au fost cheltuiţi </w:t>
      </w:r>
      <w:r>
        <w:rPr>
          <w:rFonts w:eastAsia="Times New Roman"/>
          <w:szCs w:val="28"/>
          <w:lang w:val="ro-RO" w:eastAsia="ru-RU"/>
        </w:rPr>
        <w:t>13524</w:t>
      </w:r>
      <w:r w:rsidRPr="00E333A3">
        <w:rPr>
          <w:rFonts w:eastAsia="Times New Roman"/>
          <w:szCs w:val="28"/>
          <w:lang w:val="ro-RO" w:eastAsia="ru-RU"/>
        </w:rPr>
        <w:t>,</w:t>
      </w:r>
      <w:r>
        <w:rPr>
          <w:rFonts w:eastAsia="Times New Roman"/>
          <w:szCs w:val="28"/>
          <w:lang w:val="ro-RO" w:eastAsia="ru-RU"/>
        </w:rPr>
        <w:t>5</w:t>
      </w:r>
      <w:r w:rsidRPr="00E333A3">
        <w:rPr>
          <w:rFonts w:eastAsia="Times New Roman"/>
          <w:szCs w:val="28"/>
          <w:lang w:val="ro-RO" w:eastAsia="ru-RU"/>
        </w:rPr>
        <w:t xml:space="preserve"> mii lei, atestându-se o </w:t>
      </w:r>
      <w:r>
        <w:rPr>
          <w:rFonts w:eastAsia="Times New Roman"/>
          <w:szCs w:val="28"/>
          <w:lang w:val="ro-RO" w:eastAsia="ru-RU"/>
        </w:rPr>
        <w:t xml:space="preserve">creştere </w:t>
      </w:r>
      <w:r w:rsidRPr="00E333A3">
        <w:rPr>
          <w:rFonts w:eastAsia="Times New Roman"/>
          <w:szCs w:val="28"/>
          <w:lang w:val="ro-RO" w:eastAsia="ru-RU"/>
        </w:rPr>
        <w:t xml:space="preserve">de </w:t>
      </w:r>
      <w:r>
        <w:rPr>
          <w:rFonts w:eastAsia="Times New Roman"/>
          <w:szCs w:val="28"/>
          <w:lang w:val="ro-RO" w:eastAsia="ru-RU"/>
        </w:rPr>
        <w:t>1157,6</w:t>
      </w:r>
      <w:r w:rsidRPr="00E333A3">
        <w:rPr>
          <w:rFonts w:eastAsia="Times New Roman"/>
          <w:szCs w:val="28"/>
          <w:lang w:val="ro-RO" w:eastAsia="ru-RU"/>
        </w:rPr>
        <w:t xml:space="preserve"> mii lei, comparativ cu anul precedent. Astfel, în anul </w:t>
      </w:r>
      <w:r>
        <w:rPr>
          <w:rFonts w:eastAsia="Times New Roman"/>
          <w:szCs w:val="28"/>
          <w:lang w:val="ro-RO" w:eastAsia="ru-RU"/>
        </w:rPr>
        <w:t>2025</w:t>
      </w:r>
      <w:r w:rsidRPr="00E333A3">
        <w:rPr>
          <w:rFonts w:eastAsia="Times New Roman"/>
          <w:szCs w:val="28"/>
          <w:lang w:val="ro-RO" w:eastAsia="ru-RU"/>
        </w:rPr>
        <w:t xml:space="preserve"> au </w:t>
      </w:r>
      <w:r>
        <w:rPr>
          <w:rFonts w:eastAsia="Times New Roman"/>
          <w:szCs w:val="28"/>
          <w:lang w:val="ro-RO" w:eastAsia="ru-RU"/>
        </w:rPr>
        <w:t xml:space="preserve">crescut, </w:t>
      </w:r>
      <w:r w:rsidRPr="00E333A3">
        <w:rPr>
          <w:rFonts w:eastAsia="Times New Roman"/>
          <w:szCs w:val="28"/>
          <w:lang w:val="ro-RO" w:eastAsia="ru-RU"/>
        </w:rPr>
        <w:t xml:space="preserve">comparativ cu anul </w:t>
      </w:r>
      <w:r>
        <w:rPr>
          <w:rFonts w:eastAsia="Times New Roman"/>
          <w:szCs w:val="28"/>
          <w:lang w:val="ro-RO" w:eastAsia="ru-RU"/>
        </w:rPr>
        <w:t>2024</w:t>
      </w:r>
      <w:r w:rsidRPr="00E333A3">
        <w:rPr>
          <w:rFonts w:eastAsia="Times New Roman"/>
          <w:szCs w:val="28"/>
          <w:lang w:val="ro-RO" w:eastAsia="ru-RU"/>
        </w:rPr>
        <w:t xml:space="preserve">: cheltuielile pentru procurarea produselor alimentare – cu </w:t>
      </w:r>
      <w:r>
        <w:rPr>
          <w:rFonts w:eastAsia="Times New Roman"/>
          <w:szCs w:val="28"/>
          <w:lang w:val="ro-RO" w:eastAsia="ru-RU"/>
        </w:rPr>
        <w:t>1186,0</w:t>
      </w:r>
      <w:r w:rsidRPr="00E333A3">
        <w:rPr>
          <w:rFonts w:eastAsia="Times New Roman"/>
          <w:szCs w:val="28"/>
          <w:lang w:val="ro-RO" w:eastAsia="ru-RU"/>
        </w:rPr>
        <w:t xml:space="preserve"> mii lei</w:t>
      </w:r>
      <w:r>
        <w:rPr>
          <w:rFonts w:eastAsia="Times New Roman"/>
          <w:szCs w:val="28"/>
          <w:lang w:val="ro-RO" w:eastAsia="ru-RU"/>
        </w:rPr>
        <w:t xml:space="preserve"> (datorită asigurării cu dejunuri calde, începând cu 01.09.2025, a tuturor elevilor din clasele V-IX)</w:t>
      </w:r>
      <w:r w:rsidRPr="00E333A3">
        <w:rPr>
          <w:rFonts w:eastAsia="Times New Roman"/>
          <w:szCs w:val="28"/>
          <w:lang w:val="ro-RO" w:eastAsia="ru-RU"/>
        </w:rPr>
        <w:t xml:space="preserve">, cele pentru procurarea </w:t>
      </w:r>
      <w:r>
        <w:rPr>
          <w:rFonts w:eastAsia="Times New Roman"/>
          <w:szCs w:val="28"/>
          <w:lang w:val="ro-RO" w:eastAsia="ru-RU"/>
        </w:rPr>
        <w:t xml:space="preserve">materialelor de construcţie </w:t>
      </w:r>
      <w:r w:rsidRPr="00E333A3">
        <w:rPr>
          <w:rFonts w:eastAsia="Times New Roman"/>
          <w:szCs w:val="28"/>
          <w:lang w:val="ro-RO" w:eastAsia="ru-RU"/>
        </w:rPr>
        <w:t xml:space="preserve">– cu </w:t>
      </w:r>
      <w:r>
        <w:rPr>
          <w:rFonts w:eastAsia="Times New Roman"/>
          <w:szCs w:val="28"/>
          <w:lang w:val="ro-RO" w:eastAsia="ru-RU"/>
        </w:rPr>
        <w:t>87,9</w:t>
      </w:r>
      <w:r w:rsidRPr="00E333A3">
        <w:rPr>
          <w:rFonts w:eastAsia="Times New Roman"/>
          <w:szCs w:val="28"/>
          <w:lang w:val="ro-RO" w:eastAsia="ru-RU"/>
        </w:rPr>
        <w:t xml:space="preserve"> mii lei, cele pentru procurarea </w:t>
      </w:r>
      <w:r>
        <w:rPr>
          <w:rFonts w:eastAsia="Times New Roman"/>
          <w:szCs w:val="28"/>
          <w:lang w:val="ro-RO" w:eastAsia="ru-RU"/>
        </w:rPr>
        <w:t xml:space="preserve">accesoriilor de pat, îmbrăcămintei şi încălţămintei – </w:t>
      </w:r>
      <w:r w:rsidRPr="00E333A3">
        <w:rPr>
          <w:rFonts w:eastAsia="Times New Roman"/>
          <w:szCs w:val="28"/>
          <w:lang w:val="ro-RO" w:eastAsia="ru-RU"/>
        </w:rPr>
        <w:t xml:space="preserve">cu </w:t>
      </w:r>
      <w:r>
        <w:rPr>
          <w:rFonts w:eastAsia="Times New Roman"/>
          <w:szCs w:val="28"/>
          <w:lang w:val="ro-RO" w:eastAsia="ru-RU"/>
        </w:rPr>
        <w:t>111,9</w:t>
      </w:r>
      <w:r w:rsidRPr="00E333A3">
        <w:rPr>
          <w:rFonts w:eastAsia="Times New Roman"/>
          <w:szCs w:val="28"/>
          <w:lang w:val="ro-RO" w:eastAsia="ru-RU"/>
        </w:rPr>
        <w:t xml:space="preserve"> mii lei</w:t>
      </w:r>
      <w:r>
        <w:rPr>
          <w:rFonts w:eastAsia="Times New Roman"/>
          <w:szCs w:val="28"/>
          <w:lang w:val="ro-RO" w:eastAsia="ru-RU"/>
        </w:rPr>
        <w:t xml:space="preserve">, </w:t>
      </w:r>
      <w:r w:rsidRPr="00E333A3">
        <w:rPr>
          <w:rFonts w:eastAsia="Times New Roman"/>
          <w:szCs w:val="28"/>
          <w:lang w:val="ro-RO" w:eastAsia="ru-RU"/>
        </w:rPr>
        <w:t>cele pentru procurarea</w:t>
      </w:r>
      <w:r>
        <w:rPr>
          <w:rFonts w:eastAsia="Times New Roman"/>
          <w:szCs w:val="28"/>
          <w:lang w:val="ro-RO" w:eastAsia="ru-RU"/>
        </w:rPr>
        <w:t xml:space="preserve"> altor materiale – cu 394,5 mii lei (în special din cauza dotării cantinelor cu materiale necesare pentru alimentarea elevilor de clasele V-IX, din contul mijloacelor alocate din bugetul de stat în acest scop)</w:t>
      </w:r>
      <w:r w:rsidRPr="00E333A3">
        <w:rPr>
          <w:rFonts w:eastAsia="Times New Roman"/>
          <w:szCs w:val="28"/>
          <w:lang w:val="ro-RO" w:eastAsia="ru-RU"/>
        </w:rPr>
        <w:t xml:space="preserve">. </w:t>
      </w:r>
      <w:r>
        <w:rPr>
          <w:rFonts w:eastAsia="Times New Roman"/>
          <w:szCs w:val="28"/>
          <w:lang w:val="ro-RO" w:eastAsia="ru-RU"/>
        </w:rPr>
        <w:t xml:space="preserve">Totodată, la articolele „combustibil”, „piese de schimb”, „materiale didactice” şi „materiale de uz gospodăresc şi rechizite de birou” s-a atestat o scădere a cheltuielilor faţă de anul precedent. </w:t>
      </w:r>
    </w:p>
    <w:p w:rsidR="00B40ADB" w:rsidRPr="00E333A3" w:rsidRDefault="00B40ADB" w:rsidP="00B40ADB">
      <w:pPr>
        <w:spacing w:after="0"/>
        <w:ind w:firstLine="708"/>
        <w:jc w:val="both"/>
        <w:rPr>
          <w:rFonts w:eastAsia="Times New Roman"/>
          <w:szCs w:val="28"/>
          <w:lang w:val="ro-RO" w:eastAsia="ru-RU"/>
        </w:rPr>
      </w:pPr>
      <w:r w:rsidRPr="00E333A3">
        <w:rPr>
          <w:rFonts w:eastAsia="Times New Roman"/>
          <w:szCs w:val="28"/>
          <w:lang w:val="ro-RO" w:eastAsia="ru-RU"/>
        </w:rPr>
        <w:t>Informaţia detaliată privind execu</w:t>
      </w:r>
      <w:r>
        <w:rPr>
          <w:rFonts w:eastAsia="Times New Roman"/>
          <w:szCs w:val="28"/>
          <w:lang w:val="ro-RO" w:eastAsia="ru-RU"/>
        </w:rPr>
        <w:t>t</w:t>
      </w:r>
      <w:r w:rsidRPr="00E333A3">
        <w:rPr>
          <w:rFonts w:eastAsia="Times New Roman"/>
          <w:szCs w:val="28"/>
          <w:lang w:val="ro-RO" w:eastAsia="ru-RU"/>
        </w:rPr>
        <w:t>area bugetului la partea de cheltuieli sub aspectul clasificaţiei economice este prezentat în anexa nr. 1 la raport.</w:t>
      </w:r>
    </w:p>
    <w:p w:rsidR="00B40ADB" w:rsidRPr="00E333A3" w:rsidRDefault="00B40ADB" w:rsidP="00B40ADB">
      <w:pPr>
        <w:spacing w:after="0"/>
        <w:ind w:firstLine="708"/>
        <w:jc w:val="center"/>
        <w:rPr>
          <w:rFonts w:eastAsia="Times New Roman"/>
          <w:b/>
          <w:szCs w:val="28"/>
          <w:lang w:val="ro-RO" w:eastAsia="ru-RU"/>
        </w:rPr>
      </w:pPr>
    </w:p>
    <w:p w:rsidR="00B40ADB" w:rsidRPr="00E333A3" w:rsidRDefault="00B40ADB" w:rsidP="00B40ADB">
      <w:pPr>
        <w:spacing w:after="0"/>
        <w:ind w:firstLine="708"/>
        <w:jc w:val="center"/>
        <w:rPr>
          <w:rFonts w:eastAsia="Times New Roman"/>
          <w:b/>
          <w:szCs w:val="28"/>
          <w:lang w:val="ro-RO" w:eastAsia="ru-RU"/>
        </w:rPr>
      </w:pPr>
      <w:r w:rsidRPr="00E333A3">
        <w:rPr>
          <w:rFonts w:eastAsia="Times New Roman"/>
          <w:b/>
          <w:szCs w:val="28"/>
          <w:lang w:val="ro-RO" w:eastAsia="ru-RU"/>
        </w:rPr>
        <w:t>Soldul bugetar</w:t>
      </w:r>
    </w:p>
    <w:p w:rsidR="00B40ADB" w:rsidRPr="00E333A3" w:rsidRDefault="00B40ADB" w:rsidP="00B40ADB">
      <w:pPr>
        <w:spacing w:after="0"/>
        <w:ind w:firstLine="708"/>
        <w:jc w:val="both"/>
        <w:rPr>
          <w:rFonts w:eastAsia="Times New Roman"/>
          <w:szCs w:val="28"/>
          <w:lang w:val="ro-RO" w:eastAsia="ru-RU"/>
        </w:rPr>
      </w:pPr>
      <w:r w:rsidRPr="00E333A3">
        <w:rPr>
          <w:rFonts w:eastAsia="Times New Roman"/>
          <w:szCs w:val="28"/>
          <w:lang w:val="ro-RO" w:eastAsia="ru-RU"/>
        </w:rPr>
        <w:t xml:space="preserve">Bugetul raional a fost aprobat cu </w:t>
      </w:r>
      <w:r>
        <w:rPr>
          <w:rFonts w:eastAsia="Times New Roman"/>
          <w:szCs w:val="28"/>
          <w:lang w:val="ro-RO" w:eastAsia="ru-RU"/>
        </w:rPr>
        <w:t>păstrarea echilibrului bugetar</w:t>
      </w:r>
      <w:r w:rsidRPr="00E333A3">
        <w:rPr>
          <w:rFonts w:eastAsia="Times New Roman"/>
          <w:szCs w:val="28"/>
          <w:lang w:val="ro-RO" w:eastAsia="ru-RU"/>
        </w:rPr>
        <w:t>. În urma modificărilor deciziei bugetare, efe</w:t>
      </w:r>
      <w:r>
        <w:rPr>
          <w:rFonts w:eastAsia="Times New Roman"/>
          <w:szCs w:val="28"/>
          <w:lang w:val="ro-RO" w:eastAsia="ru-RU"/>
        </w:rPr>
        <w:t>c</w:t>
      </w:r>
      <w:r w:rsidRPr="00E333A3">
        <w:rPr>
          <w:rFonts w:eastAsia="Times New Roman"/>
          <w:szCs w:val="28"/>
          <w:lang w:val="ro-RO" w:eastAsia="ru-RU"/>
        </w:rPr>
        <w:t xml:space="preserve">tuate pe parcursul anului, deficitul a fost majorat până la </w:t>
      </w:r>
      <w:r>
        <w:rPr>
          <w:rFonts w:eastAsia="Times New Roman"/>
          <w:szCs w:val="28"/>
          <w:lang w:val="ro-RO" w:eastAsia="ru-RU"/>
        </w:rPr>
        <w:t>2803,1</w:t>
      </w:r>
      <w:r w:rsidRPr="00E333A3">
        <w:rPr>
          <w:rFonts w:eastAsia="Times New Roman"/>
          <w:szCs w:val="28"/>
          <w:lang w:val="ro-RO" w:eastAsia="ru-RU"/>
        </w:rPr>
        <w:t xml:space="preserve"> mii lei. În urma executării bugetului, avînd o  neexecutare a tuturor cheltuielilor planificate, s-a </w:t>
      </w:r>
      <w:r>
        <w:rPr>
          <w:rFonts w:eastAsia="Times New Roman"/>
          <w:szCs w:val="28"/>
          <w:lang w:val="ro-RO" w:eastAsia="ru-RU"/>
        </w:rPr>
        <w:t>obţinut o depăşire a veniturilor asupra cheltuielilor (excedent) în sumă de 664,6</w:t>
      </w:r>
      <w:r w:rsidRPr="00E333A3">
        <w:rPr>
          <w:rFonts w:eastAsia="Times New Roman"/>
          <w:szCs w:val="28"/>
          <w:lang w:val="ro-RO" w:eastAsia="ru-RU"/>
        </w:rPr>
        <w:t xml:space="preserve"> mii lei. </w:t>
      </w:r>
    </w:p>
    <w:p w:rsidR="00B40ADB" w:rsidRPr="00E333A3" w:rsidRDefault="00B40ADB" w:rsidP="00B40ADB">
      <w:pPr>
        <w:spacing w:after="0"/>
        <w:ind w:firstLine="708"/>
        <w:jc w:val="both"/>
        <w:rPr>
          <w:rFonts w:eastAsia="Times New Roman"/>
          <w:szCs w:val="28"/>
          <w:lang w:val="ro-RO" w:eastAsia="ru-RU"/>
        </w:rPr>
      </w:pPr>
    </w:p>
    <w:p w:rsidR="00B40ADB" w:rsidRPr="00E333A3" w:rsidRDefault="00B40ADB" w:rsidP="00B40ADB">
      <w:pPr>
        <w:spacing w:after="0"/>
        <w:jc w:val="center"/>
        <w:rPr>
          <w:rFonts w:eastAsia="Times New Roman"/>
          <w:b/>
          <w:szCs w:val="28"/>
          <w:lang w:val="ro-RO" w:eastAsia="ru-RU"/>
        </w:rPr>
      </w:pPr>
      <w:r w:rsidRPr="00E333A3">
        <w:rPr>
          <w:rFonts w:eastAsia="Times New Roman"/>
          <w:b/>
          <w:szCs w:val="28"/>
          <w:lang w:val="ro-RO" w:eastAsia="ru-RU"/>
        </w:rPr>
        <w:t>Raportul de performanţă</w:t>
      </w:r>
    </w:p>
    <w:p w:rsidR="00B40ADB" w:rsidRPr="00E333A3" w:rsidRDefault="00B40ADB" w:rsidP="00B40ADB">
      <w:pPr>
        <w:spacing w:after="0"/>
        <w:ind w:firstLine="708"/>
        <w:jc w:val="both"/>
        <w:rPr>
          <w:rFonts w:eastAsia="Times New Roman"/>
          <w:szCs w:val="28"/>
          <w:lang w:val="ro-RO" w:eastAsia="ru-RU"/>
        </w:rPr>
      </w:pPr>
      <w:r w:rsidRPr="00E333A3">
        <w:rPr>
          <w:rFonts w:eastAsia="Times New Roman"/>
          <w:szCs w:val="28"/>
          <w:lang w:val="ro-RO" w:eastAsia="ru-RU"/>
        </w:rPr>
        <w:t>Bugetul raional pe anul 202</w:t>
      </w:r>
      <w:r>
        <w:rPr>
          <w:rFonts w:eastAsia="Times New Roman"/>
          <w:szCs w:val="28"/>
          <w:lang w:val="ro-RO" w:eastAsia="ru-RU"/>
        </w:rPr>
        <w:t>5</w:t>
      </w:r>
      <w:r w:rsidRPr="00E333A3">
        <w:rPr>
          <w:rFonts w:eastAsia="Times New Roman"/>
          <w:szCs w:val="28"/>
          <w:lang w:val="ro-RO" w:eastAsia="ru-RU"/>
        </w:rPr>
        <w:t xml:space="preserve"> a fost aprobat pe programe şi performanţă.</w:t>
      </w:r>
    </w:p>
    <w:p w:rsidR="00B40ADB" w:rsidRPr="00E333A3" w:rsidRDefault="00B40ADB" w:rsidP="00B40ADB">
      <w:pPr>
        <w:spacing w:after="0"/>
        <w:jc w:val="both"/>
        <w:rPr>
          <w:rFonts w:eastAsia="Times New Roman"/>
          <w:szCs w:val="28"/>
          <w:lang w:val="ro-RO" w:eastAsia="ru-RU"/>
        </w:rPr>
      </w:pPr>
      <w:r w:rsidRPr="00E333A3">
        <w:rPr>
          <w:rFonts w:eastAsia="Times New Roman"/>
          <w:szCs w:val="28"/>
          <w:lang w:val="ro-RO" w:eastAsia="ru-RU"/>
        </w:rPr>
        <w:tab/>
        <w:t xml:space="preserve">În buget au fost incluse </w:t>
      </w:r>
      <w:r>
        <w:rPr>
          <w:rFonts w:eastAsia="Times New Roman"/>
          <w:szCs w:val="28"/>
          <w:lang w:val="ro-RO" w:eastAsia="ru-RU"/>
        </w:rPr>
        <w:t>22</w:t>
      </w:r>
      <w:r w:rsidRPr="00E333A3">
        <w:rPr>
          <w:rFonts w:eastAsia="Times New Roman"/>
          <w:szCs w:val="28"/>
          <w:lang w:val="ro-RO" w:eastAsia="ru-RU"/>
        </w:rPr>
        <w:t xml:space="preserve"> subprograme de cheltuieli, cu scopuri, obiective şi indicatori de performanţă formulaţi şi aprobaţi, care sînt grupate în 1</w:t>
      </w:r>
      <w:r>
        <w:rPr>
          <w:rFonts w:eastAsia="Times New Roman"/>
          <w:szCs w:val="28"/>
          <w:lang w:val="ro-RO" w:eastAsia="ru-RU"/>
        </w:rPr>
        <w:t>1</w:t>
      </w:r>
      <w:r w:rsidRPr="00E333A3">
        <w:rPr>
          <w:rFonts w:eastAsia="Times New Roman"/>
          <w:szCs w:val="28"/>
          <w:lang w:val="ro-RO" w:eastAsia="ru-RU"/>
        </w:rPr>
        <w:t xml:space="preserve"> programe. Informaţia privind realizarea obiectivelor, nivelul de îndeplinire a indicatorilor planificaţi pe fiecare subprogram, precum şi cheltuielile efectuate în cadrul fiecărui subprogram la nivel de activitate este reflectată în anexa nr. 3 la raport. </w:t>
      </w:r>
    </w:p>
    <w:p w:rsidR="00B40ADB" w:rsidRPr="00E333A3" w:rsidRDefault="00B40ADB" w:rsidP="00B40ADB">
      <w:pPr>
        <w:spacing w:after="0"/>
        <w:ind w:firstLine="708"/>
        <w:jc w:val="both"/>
        <w:rPr>
          <w:rFonts w:eastAsia="Times New Roman"/>
          <w:szCs w:val="28"/>
          <w:lang w:val="ro-RO" w:eastAsia="ru-RU"/>
        </w:rPr>
      </w:pPr>
      <w:r w:rsidRPr="00E333A3">
        <w:rPr>
          <w:rFonts w:eastAsia="Times New Roman"/>
          <w:szCs w:val="28"/>
          <w:lang w:val="ro-RO" w:eastAsia="ru-RU"/>
        </w:rPr>
        <w:lastRenderedPageBreak/>
        <w:t>Sub aspectul structurii programelor, cheltuielile efectuate în anul 202</w:t>
      </w:r>
      <w:r>
        <w:rPr>
          <w:rFonts w:eastAsia="Times New Roman"/>
          <w:szCs w:val="28"/>
          <w:lang w:val="ro-RO" w:eastAsia="ru-RU"/>
        </w:rPr>
        <w:t>5</w:t>
      </w:r>
      <w:r w:rsidRPr="00E333A3">
        <w:rPr>
          <w:rFonts w:eastAsia="Times New Roman"/>
          <w:szCs w:val="28"/>
          <w:lang w:val="ro-RO" w:eastAsia="ru-RU"/>
        </w:rPr>
        <w:t xml:space="preserve"> din bugetul raional se prezintă conform tabelului de mai jos:</w:t>
      </w:r>
    </w:p>
    <w:p w:rsidR="00B40ADB" w:rsidRPr="00E333A3" w:rsidRDefault="00B40ADB" w:rsidP="00B40ADB">
      <w:pPr>
        <w:spacing w:after="0" w:line="240" w:lineRule="auto"/>
        <w:ind w:firstLine="708"/>
        <w:jc w:val="both"/>
        <w:rPr>
          <w:rFonts w:eastAsia="Times New Roman"/>
          <w:szCs w:val="28"/>
          <w:lang w:val="ro-RO" w:eastAsia="ru-RU"/>
        </w:rPr>
      </w:pPr>
    </w:p>
    <w:tbl>
      <w:tblPr>
        <w:tblW w:w="9656" w:type="dxa"/>
        <w:tblInd w:w="91" w:type="dxa"/>
        <w:tblLook w:val="04A0" w:firstRow="1" w:lastRow="0" w:firstColumn="1" w:lastColumn="0" w:noHBand="0" w:noVBand="1"/>
      </w:tblPr>
      <w:tblGrid>
        <w:gridCol w:w="4837"/>
        <w:gridCol w:w="1276"/>
        <w:gridCol w:w="1701"/>
        <w:gridCol w:w="1842"/>
      </w:tblGrid>
      <w:tr w:rsidR="00B40ADB" w:rsidRPr="005B6469" w:rsidTr="00EF4922">
        <w:trPr>
          <w:trHeight w:val="522"/>
        </w:trPr>
        <w:tc>
          <w:tcPr>
            <w:tcW w:w="4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0ADB" w:rsidRPr="005B6469" w:rsidRDefault="00B40ADB" w:rsidP="00B40ADB">
            <w:pPr>
              <w:spacing w:after="0" w:line="240" w:lineRule="auto"/>
              <w:jc w:val="center"/>
              <w:rPr>
                <w:rFonts w:eastAsia="Times New Roman"/>
                <w:b/>
                <w:bCs/>
                <w:sz w:val="24"/>
                <w:szCs w:val="24"/>
                <w:lang w:val="ro-RO" w:eastAsia="ru-RU"/>
              </w:rPr>
            </w:pPr>
            <w:r w:rsidRPr="005B6469">
              <w:rPr>
                <w:rFonts w:eastAsia="Times New Roman"/>
                <w:b/>
                <w:bCs/>
                <w:sz w:val="24"/>
                <w:szCs w:val="24"/>
                <w:lang w:val="ro-RO" w:eastAsia="ru-RU"/>
              </w:rPr>
              <w:t>Denumirea programului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40ADB" w:rsidRPr="005B6469" w:rsidRDefault="00B40ADB" w:rsidP="00B40ADB">
            <w:pPr>
              <w:spacing w:after="0" w:line="240" w:lineRule="auto"/>
              <w:jc w:val="center"/>
              <w:rPr>
                <w:rFonts w:eastAsia="Times New Roman"/>
                <w:b/>
                <w:bCs/>
                <w:sz w:val="24"/>
                <w:szCs w:val="24"/>
                <w:lang w:val="ro-RO" w:eastAsia="ru-RU"/>
              </w:rPr>
            </w:pPr>
            <w:r w:rsidRPr="005B6469">
              <w:rPr>
                <w:rFonts w:eastAsia="Times New Roman"/>
                <w:b/>
                <w:bCs/>
                <w:sz w:val="24"/>
                <w:szCs w:val="24"/>
                <w:lang w:val="ro-RO" w:eastAsia="ru-RU"/>
              </w:rPr>
              <w:t>Cod</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40ADB" w:rsidRPr="005B6469" w:rsidRDefault="00B40ADB" w:rsidP="00B40ADB">
            <w:pPr>
              <w:spacing w:after="0" w:line="240" w:lineRule="auto"/>
              <w:jc w:val="center"/>
              <w:rPr>
                <w:rFonts w:eastAsia="Times New Roman"/>
                <w:b/>
                <w:bCs/>
                <w:sz w:val="24"/>
                <w:szCs w:val="24"/>
                <w:lang w:val="ro-RO" w:eastAsia="ru-RU"/>
              </w:rPr>
            </w:pPr>
            <w:r w:rsidRPr="005B6469">
              <w:rPr>
                <w:rFonts w:eastAsia="Times New Roman"/>
                <w:b/>
                <w:bCs/>
                <w:sz w:val="24"/>
                <w:szCs w:val="24"/>
                <w:lang w:val="ro-RO" w:eastAsia="ru-RU"/>
              </w:rPr>
              <w:t>Executat anul curent</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40ADB" w:rsidRPr="005B6469" w:rsidRDefault="00B40ADB" w:rsidP="00B40ADB">
            <w:pPr>
              <w:spacing w:after="0" w:line="240" w:lineRule="auto"/>
              <w:jc w:val="center"/>
              <w:rPr>
                <w:rFonts w:eastAsia="Times New Roman"/>
                <w:b/>
                <w:bCs/>
                <w:sz w:val="24"/>
                <w:szCs w:val="24"/>
                <w:lang w:val="ro-RO" w:eastAsia="ru-RU"/>
              </w:rPr>
            </w:pPr>
            <w:r w:rsidRPr="005B6469">
              <w:rPr>
                <w:rFonts w:eastAsia="Times New Roman"/>
                <w:b/>
                <w:bCs/>
                <w:sz w:val="24"/>
                <w:szCs w:val="24"/>
                <w:lang w:val="ro-RO" w:eastAsia="ru-RU"/>
              </w:rPr>
              <w:t>Pondere în total (%)</w:t>
            </w:r>
          </w:p>
        </w:tc>
      </w:tr>
      <w:tr w:rsidR="00B40ADB" w:rsidRPr="005B6469" w:rsidTr="00EF4922">
        <w:trPr>
          <w:trHeight w:val="199"/>
        </w:trPr>
        <w:tc>
          <w:tcPr>
            <w:tcW w:w="4837" w:type="dxa"/>
            <w:tcBorders>
              <w:top w:val="nil"/>
              <w:left w:val="single" w:sz="4" w:space="0" w:color="auto"/>
              <w:bottom w:val="single" w:sz="4" w:space="0" w:color="auto"/>
              <w:right w:val="single" w:sz="4" w:space="0" w:color="auto"/>
            </w:tcBorders>
            <w:shd w:val="clear" w:color="auto" w:fill="auto"/>
            <w:vAlign w:val="center"/>
            <w:hideMark/>
          </w:tcPr>
          <w:p w:rsidR="00B40ADB" w:rsidRPr="005B6469" w:rsidRDefault="00B40ADB" w:rsidP="00B40ADB">
            <w:pPr>
              <w:spacing w:after="0" w:line="240" w:lineRule="auto"/>
              <w:jc w:val="center"/>
              <w:rPr>
                <w:rFonts w:eastAsia="Times New Roman"/>
                <w:b/>
                <w:bCs/>
                <w:sz w:val="24"/>
                <w:szCs w:val="24"/>
                <w:lang w:val="ro-RO" w:eastAsia="ru-RU"/>
              </w:rPr>
            </w:pPr>
            <w:r w:rsidRPr="005B6469">
              <w:rPr>
                <w:rFonts w:eastAsia="Times New Roman"/>
                <w:b/>
                <w:bCs/>
                <w:sz w:val="24"/>
                <w:szCs w:val="24"/>
                <w:lang w:val="ro-RO" w:eastAsia="ru-RU"/>
              </w:rPr>
              <w:t>1</w:t>
            </w:r>
          </w:p>
        </w:tc>
        <w:tc>
          <w:tcPr>
            <w:tcW w:w="1276" w:type="dxa"/>
            <w:tcBorders>
              <w:top w:val="nil"/>
              <w:left w:val="nil"/>
              <w:bottom w:val="single" w:sz="4" w:space="0" w:color="auto"/>
              <w:right w:val="single" w:sz="4" w:space="0" w:color="auto"/>
            </w:tcBorders>
            <w:shd w:val="clear" w:color="auto" w:fill="auto"/>
            <w:noWrap/>
            <w:vAlign w:val="center"/>
            <w:hideMark/>
          </w:tcPr>
          <w:p w:rsidR="00B40ADB" w:rsidRPr="005B6469" w:rsidRDefault="00B40ADB" w:rsidP="00B40ADB">
            <w:pPr>
              <w:spacing w:after="0" w:line="240" w:lineRule="auto"/>
              <w:jc w:val="center"/>
              <w:rPr>
                <w:rFonts w:eastAsia="Times New Roman"/>
                <w:b/>
                <w:bCs/>
                <w:sz w:val="24"/>
                <w:szCs w:val="24"/>
                <w:lang w:val="ro-RO" w:eastAsia="ru-RU"/>
              </w:rPr>
            </w:pPr>
            <w:r w:rsidRPr="005B6469">
              <w:rPr>
                <w:rFonts w:eastAsia="Times New Roman"/>
                <w:b/>
                <w:bCs/>
                <w:sz w:val="24"/>
                <w:szCs w:val="24"/>
                <w:lang w:val="ro-RO" w:eastAsia="ru-RU"/>
              </w:rPr>
              <w:t>2</w:t>
            </w:r>
          </w:p>
        </w:tc>
        <w:tc>
          <w:tcPr>
            <w:tcW w:w="1701" w:type="dxa"/>
            <w:tcBorders>
              <w:top w:val="nil"/>
              <w:left w:val="nil"/>
              <w:bottom w:val="single" w:sz="4" w:space="0" w:color="auto"/>
              <w:right w:val="single" w:sz="4" w:space="0" w:color="auto"/>
            </w:tcBorders>
            <w:shd w:val="clear" w:color="auto" w:fill="auto"/>
            <w:noWrap/>
            <w:vAlign w:val="center"/>
            <w:hideMark/>
          </w:tcPr>
          <w:p w:rsidR="00B40ADB" w:rsidRPr="005B6469" w:rsidRDefault="00B40ADB" w:rsidP="00B40ADB">
            <w:pPr>
              <w:spacing w:after="0" w:line="240" w:lineRule="auto"/>
              <w:jc w:val="center"/>
              <w:rPr>
                <w:rFonts w:eastAsia="Times New Roman"/>
                <w:b/>
                <w:bCs/>
                <w:sz w:val="24"/>
                <w:szCs w:val="24"/>
                <w:lang w:val="ro-RO" w:eastAsia="ru-RU"/>
              </w:rPr>
            </w:pPr>
            <w:r w:rsidRPr="005B6469">
              <w:rPr>
                <w:rFonts w:eastAsia="Times New Roman"/>
                <w:b/>
                <w:bCs/>
                <w:sz w:val="24"/>
                <w:szCs w:val="24"/>
                <w:lang w:val="ro-RO" w:eastAsia="ru-RU"/>
              </w:rPr>
              <w:t>3</w:t>
            </w:r>
          </w:p>
        </w:tc>
        <w:tc>
          <w:tcPr>
            <w:tcW w:w="1842" w:type="dxa"/>
            <w:tcBorders>
              <w:top w:val="nil"/>
              <w:left w:val="nil"/>
              <w:bottom w:val="single" w:sz="4" w:space="0" w:color="auto"/>
              <w:right w:val="single" w:sz="4" w:space="0" w:color="auto"/>
            </w:tcBorders>
            <w:shd w:val="clear" w:color="auto" w:fill="auto"/>
            <w:noWrap/>
            <w:vAlign w:val="center"/>
            <w:hideMark/>
          </w:tcPr>
          <w:p w:rsidR="00B40ADB" w:rsidRPr="005B6469" w:rsidRDefault="00B40ADB" w:rsidP="00B40ADB">
            <w:pPr>
              <w:spacing w:after="0" w:line="240" w:lineRule="auto"/>
              <w:jc w:val="center"/>
              <w:rPr>
                <w:rFonts w:eastAsia="Times New Roman"/>
                <w:b/>
                <w:bCs/>
                <w:sz w:val="24"/>
                <w:szCs w:val="24"/>
                <w:lang w:val="ro-RO" w:eastAsia="ru-RU"/>
              </w:rPr>
            </w:pPr>
            <w:r w:rsidRPr="005B6469">
              <w:rPr>
                <w:rFonts w:eastAsia="Times New Roman"/>
                <w:b/>
                <w:bCs/>
                <w:sz w:val="24"/>
                <w:szCs w:val="24"/>
                <w:lang w:val="ro-RO" w:eastAsia="ru-RU"/>
              </w:rPr>
              <w:t>4</w:t>
            </w:r>
          </w:p>
        </w:tc>
      </w:tr>
      <w:tr w:rsidR="00B40ADB" w:rsidRPr="005B6469" w:rsidTr="00EF4922">
        <w:trPr>
          <w:trHeight w:val="255"/>
        </w:trPr>
        <w:tc>
          <w:tcPr>
            <w:tcW w:w="4837" w:type="dxa"/>
            <w:tcBorders>
              <w:top w:val="nil"/>
              <w:left w:val="single" w:sz="4" w:space="0" w:color="auto"/>
              <w:bottom w:val="single" w:sz="4" w:space="0" w:color="auto"/>
              <w:right w:val="single" w:sz="4" w:space="0" w:color="auto"/>
            </w:tcBorders>
            <w:shd w:val="clear" w:color="auto" w:fill="auto"/>
            <w:hideMark/>
          </w:tcPr>
          <w:p w:rsidR="00B40ADB" w:rsidRPr="005B6469" w:rsidRDefault="00B40ADB" w:rsidP="00B40ADB">
            <w:pPr>
              <w:spacing w:after="0" w:line="240" w:lineRule="auto"/>
              <w:rPr>
                <w:b/>
                <w:bCs/>
                <w:sz w:val="24"/>
                <w:szCs w:val="24"/>
                <w:lang w:val="ro-RO"/>
              </w:rPr>
            </w:pPr>
            <w:r w:rsidRPr="005B6469">
              <w:rPr>
                <w:b/>
                <w:bCs/>
                <w:sz w:val="24"/>
                <w:szCs w:val="24"/>
                <w:lang w:val="ro-RO"/>
              </w:rPr>
              <w:t>Cheltuieli, total</w:t>
            </w:r>
          </w:p>
        </w:tc>
        <w:tc>
          <w:tcPr>
            <w:tcW w:w="1276" w:type="dxa"/>
            <w:tcBorders>
              <w:top w:val="nil"/>
              <w:left w:val="nil"/>
              <w:bottom w:val="single" w:sz="4" w:space="0" w:color="auto"/>
              <w:right w:val="single" w:sz="4" w:space="0" w:color="auto"/>
            </w:tcBorders>
            <w:shd w:val="clear" w:color="auto" w:fill="auto"/>
            <w:noWrap/>
            <w:hideMark/>
          </w:tcPr>
          <w:p w:rsidR="00B40ADB" w:rsidRPr="005B6469" w:rsidRDefault="00B40ADB" w:rsidP="00B40ADB">
            <w:pPr>
              <w:spacing w:after="0"/>
              <w:jc w:val="center"/>
              <w:rPr>
                <w:b/>
                <w:bCs/>
                <w:sz w:val="24"/>
                <w:szCs w:val="24"/>
              </w:rPr>
            </w:pPr>
          </w:p>
        </w:tc>
        <w:tc>
          <w:tcPr>
            <w:tcW w:w="1701" w:type="dxa"/>
            <w:tcBorders>
              <w:top w:val="nil"/>
              <w:left w:val="nil"/>
              <w:bottom w:val="single" w:sz="4" w:space="0" w:color="auto"/>
              <w:right w:val="single" w:sz="4" w:space="0" w:color="auto"/>
            </w:tcBorders>
            <w:shd w:val="clear" w:color="auto" w:fill="auto"/>
            <w:noWrap/>
            <w:vAlign w:val="center"/>
            <w:hideMark/>
          </w:tcPr>
          <w:p w:rsidR="00B40ADB" w:rsidRPr="006F7468" w:rsidRDefault="00B40ADB" w:rsidP="00B40ADB">
            <w:pPr>
              <w:jc w:val="right"/>
              <w:rPr>
                <w:b/>
                <w:bCs/>
                <w:color w:val="000000"/>
                <w:sz w:val="24"/>
                <w:szCs w:val="24"/>
              </w:rPr>
            </w:pPr>
            <w:r w:rsidRPr="006F7468">
              <w:rPr>
                <w:b/>
                <w:bCs/>
                <w:color w:val="000000"/>
                <w:sz w:val="24"/>
                <w:szCs w:val="24"/>
                <w:lang w:val="ro-RO"/>
              </w:rPr>
              <w:t>196306,4</w:t>
            </w:r>
          </w:p>
        </w:tc>
        <w:tc>
          <w:tcPr>
            <w:tcW w:w="1842" w:type="dxa"/>
            <w:tcBorders>
              <w:top w:val="nil"/>
              <w:left w:val="nil"/>
              <w:bottom w:val="single" w:sz="4" w:space="0" w:color="auto"/>
              <w:right w:val="single" w:sz="4" w:space="0" w:color="auto"/>
            </w:tcBorders>
            <w:shd w:val="clear" w:color="auto" w:fill="auto"/>
            <w:noWrap/>
            <w:vAlign w:val="center"/>
            <w:hideMark/>
          </w:tcPr>
          <w:p w:rsidR="00B40ADB" w:rsidRPr="006F7468" w:rsidRDefault="00B40ADB" w:rsidP="00B40ADB">
            <w:pPr>
              <w:jc w:val="right"/>
              <w:rPr>
                <w:b/>
                <w:bCs/>
                <w:color w:val="000000"/>
                <w:sz w:val="24"/>
                <w:szCs w:val="24"/>
              </w:rPr>
            </w:pPr>
            <w:r w:rsidRPr="006F7468">
              <w:rPr>
                <w:b/>
                <w:bCs/>
                <w:color w:val="000000"/>
                <w:sz w:val="24"/>
                <w:szCs w:val="24"/>
                <w:lang w:val="ro-RO"/>
              </w:rPr>
              <w:t>100</w:t>
            </w:r>
          </w:p>
        </w:tc>
      </w:tr>
      <w:tr w:rsidR="00B40ADB" w:rsidRPr="005B6469" w:rsidTr="00EF4922">
        <w:trPr>
          <w:trHeight w:val="255"/>
        </w:trPr>
        <w:tc>
          <w:tcPr>
            <w:tcW w:w="4837" w:type="dxa"/>
            <w:tcBorders>
              <w:top w:val="nil"/>
              <w:left w:val="single" w:sz="4" w:space="0" w:color="auto"/>
              <w:bottom w:val="single" w:sz="4" w:space="0" w:color="auto"/>
              <w:right w:val="single" w:sz="4" w:space="0" w:color="auto"/>
            </w:tcBorders>
            <w:shd w:val="clear" w:color="auto" w:fill="auto"/>
            <w:hideMark/>
          </w:tcPr>
          <w:p w:rsidR="00B40ADB" w:rsidRPr="005B6469" w:rsidRDefault="00B40ADB" w:rsidP="00B40ADB">
            <w:pPr>
              <w:spacing w:after="0" w:line="240" w:lineRule="auto"/>
              <w:rPr>
                <w:sz w:val="24"/>
                <w:szCs w:val="24"/>
                <w:lang w:val="ro-RO"/>
              </w:rPr>
            </w:pPr>
            <w:r w:rsidRPr="005B6469">
              <w:rPr>
                <w:sz w:val="24"/>
                <w:szCs w:val="24"/>
                <w:lang w:val="ro-RO"/>
              </w:rPr>
              <w:t>Executivul și serviciile de suport</w:t>
            </w:r>
          </w:p>
        </w:tc>
        <w:tc>
          <w:tcPr>
            <w:tcW w:w="1276" w:type="dxa"/>
            <w:tcBorders>
              <w:top w:val="nil"/>
              <w:left w:val="nil"/>
              <w:bottom w:val="single" w:sz="4" w:space="0" w:color="auto"/>
              <w:right w:val="single" w:sz="4" w:space="0" w:color="auto"/>
            </w:tcBorders>
            <w:shd w:val="clear" w:color="auto" w:fill="auto"/>
            <w:noWrap/>
            <w:hideMark/>
          </w:tcPr>
          <w:p w:rsidR="00B40ADB" w:rsidRPr="005B6469" w:rsidRDefault="00B40ADB" w:rsidP="00B40ADB">
            <w:pPr>
              <w:spacing w:after="0"/>
              <w:jc w:val="center"/>
              <w:rPr>
                <w:sz w:val="24"/>
                <w:szCs w:val="24"/>
                <w:lang w:val="ro-RO"/>
              </w:rPr>
            </w:pPr>
            <w:r w:rsidRPr="005B6469">
              <w:rPr>
                <w:sz w:val="24"/>
                <w:szCs w:val="24"/>
                <w:lang w:val="ro-RO"/>
              </w:rPr>
              <w:t>03</w:t>
            </w:r>
          </w:p>
        </w:tc>
        <w:tc>
          <w:tcPr>
            <w:tcW w:w="1701" w:type="dxa"/>
            <w:tcBorders>
              <w:top w:val="nil"/>
              <w:left w:val="nil"/>
              <w:bottom w:val="single" w:sz="4" w:space="0" w:color="auto"/>
              <w:right w:val="single" w:sz="4" w:space="0" w:color="auto"/>
            </w:tcBorders>
            <w:shd w:val="clear" w:color="auto" w:fill="auto"/>
            <w:noWrap/>
            <w:vAlign w:val="center"/>
            <w:hideMark/>
          </w:tcPr>
          <w:p w:rsidR="00B40ADB" w:rsidRPr="006F7468" w:rsidRDefault="00B40ADB" w:rsidP="00B40ADB">
            <w:pPr>
              <w:jc w:val="right"/>
              <w:rPr>
                <w:bCs/>
                <w:color w:val="000000"/>
                <w:sz w:val="24"/>
                <w:szCs w:val="24"/>
              </w:rPr>
            </w:pPr>
            <w:r w:rsidRPr="006F7468">
              <w:rPr>
                <w:bCs/>
                <w:color w:val="000000"/>
                <w:sz w:val="24"/>
                <w:szCs w:val="24"/>
              </w:rPr>
              <w:t>8 996,90</w:t>
            </w:r>
          </w:p>
        </w:tc>
        <w:tc>
          <w:tcPr>
            <w:tcW w:w="1842" w:type="dxa"/>
            <w:tcBorders>
              <w:top w:val="nil"/>
              <w:left w:val="nil"/>
              <w:bottom w:val="single" w:sz="4" w:space="0" w:color="auto"/>
              <w:right w:val="single" w:sz="4" w:space="0" w:color="auto"/>
            </w:tcBorders>
            <w:shd w:val="clear" w:color="auto" w:fill="auto"/>
            <w:noWrap/>
            <w:vAlign w:val="center"/>
            <w:hideMark/>
          </w:tcPr>
          <w:p w:rsidR="00B40ADB" w:rsidRPr="006F7468" w:rsidRDefault="00B40ADB" w:rsidP="00B40ADB">
            <w:pPr>
              <w:jc w:val="right"/>
              <w:rPr>
                <w:color w:val="000000"/>
                <w:sz w:val="24"/>
                <w:szCs w:val="24"/>
              </w:rPr>
            </w:pPr>
            <w:r w:rsidRPr="006F7468">
              <w:rPr>
                <w:color w:val="000000"/>
                <w:sz w:val="24"/>
                <w:szCs w:val="24"/>
              </w:rPr>
              <w:t>4,6</w:t>
            </w:r>
          </w:p>
        </w:tc>
      </w:tr>
      <w:tr w:rsidR="00B40ADB" w:rsidRPr="005B6469" w:rsidTr="00EF4922">
        <w:trPr>
          <w:trHeight w:val="255"/>
        </w:trPr>
        <w:tc>
          <w:tcPr>
            <w:tcW w:w="4837" w:type="dxa"/>
            <w:tcBorders>
              <w:top w:val="nil"/>
              <w:left w:val="single" w:sz="4" w:space="0" w:color="auto"/>
              <w:bottom w:val="single" w:sz="4" w:space="0" w:color="auto"/>
              <w:right w:val="single" w:sz="4" w:space="0" w:color="auto"/>
            </w:tcBorders>
            <w:shd w:val="clear" w:color="auto" w:fill="auto"/>
            <w:hideMark/>
          </w:tcPr>
          <w:p w:rsidR="00B40ADB" w:rsidRPr="005B6469" w:rsidRDefault="00B40ADB" w:rsidP="00B40ADB">
            <w:pPr>
              <w:spacing w:after="0" w:line="240" w:lineRule="auto"/>
              <w:rPr>
                <w:sz w:val="24"/>
                <w:szCs w:val="24"/>
                <w:lang w:val="ro-RO"/>
              </w:rPr>
            </w:pPr>
            <w:r w:rsidRPr="005B6469">
              <w:rPr>
                <w:sz w:val="24"/>
                <w:szCs w:val="24"/>
                <w:lang w:val="ro-RO"/>
              </w:rPr>
              <w:t>Managementul finanțelor publice</w:t>
            </w:r>
          </w:p>
        </w:tc>
        <w:tc>
          <w:tcPr>
            <w:tcW w:w="1276" w:type="dxa"/>
            <w:tcBorders>
              <w:top w:val="nil"/>
              <w:left w:val="nil"/>
              <w:bottom w:val="single" w:sz="4" w:space="0" w:color="auto"/>
              <w:right w:val="single" w:sz="4" w:space="0" w:color="auto"/>
            </w:tcBorders>
            <w:shd w:val="clear" w:color="auto" w:fill="auto"/>
            <w:noWrap/>
            <w:hideMark/>
          </w:tcPr>
          <w:p w:rsidR="00B40ADB" w:rsidRPr="005B6469" w:rsidRDefault="00B40ADB" w:rsidP="00B40ADB">
            <w:pPr>
              <w:spacing w:after="0"/>
              <w:jc w:val="center"/>
              <w:rPr>
                <w:sz w:val="24"/>
                <w:szCs w:val="24"/>
                <w:lang w:val="ro-RO"/>
              </w:rPr>
            </w:pPr>
            <w:r w:rsidRPr="005B6469">
              <w:rPr>
                <w:sz w:val="24"/>
                <w:szCs w:val="24"/>
                <w:lang w:val="ro-RO"/>
              </w:rPr>
              <w:t>05</w:t>
            </w:r>
          </w:p>
        </w:tc>
        <w:tc>
          <w:tcPr>
            <w:tcW w:w="1701" w:type="dxa"/>
            <w:tcBorders>
              <w:top w:val="nil"/>
              <w:left w:val="nil"/>
              <w:bottom w:val="single" w:sz="4" w:space="0" w:color="auto"/>
              <w:right w:val="single" w:sz="4" w:space="0" w:color="auto"/>
            </w:tcBorders>
            <w:shd w:val="clear" w:color="auto" w:fill="auto"/>
            <w:noWrap/>
            <w:vAlign w:val="center"/>
            <w:hideMark/>
          </w:tcPr>
          <w:p w:rsidR="00B40ADB" w:rsidRPr="006F7468" w:rsidRDefault="00B40ADB" w:rsidP="00B40ADB">
            <w:pPr>
              <w:jc w:val="right"/>
              <w:rPr>
                <w:bCs/>
                <w:color w:val="000000"/>
                <w:sz w:val="24"/>
                <w:szCs w:val="24"/>
              </w:rPr>
            </w:pPr>
            <w:r w:rsidRPr="006F7468">
              <w:rPr>
                <w:bCs/>
                <w:color w:val="000000"/>
                <w:sz w:val="24"/>
                <w:szCs w:val="24"/>
              </w:rPr>
              <w:t>2 041,10</w:t>
            </w:r>
          </w:p>
        </w:tc>
        <w:tc>
          <w:tcPr>
            <w:tcW w:w="1842" w:type="dxa"/>
            <w:tcBorders>
              <w:top w:val="nil"/>
              <w:left w:val="nil"/>
              <w:bottom w:val="single" w:sz="4" w:space="0" w:color="auto"/>
              <w:right w:val="single" w:sz="4" w:space="0" w:color="auto"/>
            </w:tcBorders>
            <w:shd w:val="clear" w:color="auto" w:fill="auto"/>
            <w:noWrap/>
            <w:vAlign w:val="center"/>
            <w:hideMark/>
          </w:tcPr>
          <w:p w:rsidR="00B40ADB" w:rsidRPr="006F7468" w:rsidRDefault="00B40ADB" w:rsidP="00B40ADB">
            <w:pPr>
              <w:jc w:val="right"/>
              <w:rPr>
                <w:color w:val="000000"/>
                <w:sz w:val="24"/>
                <w:szCs w:val="24"/>
              </w:rPr>
            </w:pPr>
            <w:r w:rsidRPr="006F7468">
              <w:rPr>
                <w:color w:val="000000"/>
                <w:sz w:val="24"/>
                <w:szCs w:val="24"/>
                <w:lang w:val="ro-RO"/>
              </w:rPr>
              <w:t>1,0</w:t>
            </w:r>
          </w:p>
        </w:tc>
      </w:tr>
      <w:tr w:rsidR="00B40ADB" w:rsidRPr="005B6469" w:rsidTr="00EF4922">
        <w:trPr>
          <w:trHeight w:val="255"/>
        </w:trPr>
        <w:tc>
          <w:tcPr>
            <w:tcW w:w="4837" w:type="dxa"/>
            <w:tcBorders>
              <w:top w:val="nil"/>
              <w:left w:val="single" w:sz="4" w:space="0" w:color="auto"/>
              <w:bottom w:val="single" w:sz="4" w:space="0" w:color="auto"/>
              <w:right w:val="single" w:sz="4" w:space="0" w:color="auto"/>
            </w:tcBorders>
            <w:shd w:val="clear" w:color="auto" w:fill="auto"/>
          </w:tcPr>
          <w:p w:rsidR="00B40ADB" w:rsidRPr="005B6469" w:rsidRDefault="00B40ADB" w:rsidP="00B40ADB">
            <w:pPr>
              <w:spacing w:after="0" w:line="240" w:lineRule="auto"/>
              <w:rPr>
                <w:sz w:val="24"/>
                <w:szCs w:val="24"/>
                <w:lang w:val="ro-RO"/>
              </w:rPr>
            </w:pPr>
            <w:r w:rsidRPr="005B6469">
              <w:rPr>
                <w:sz w:val="24"/>
                <w:szCs w:val="24"/>
                <w:lang w:val="ro-RO"/>
              </w:rPr>
              <w:t>Domenii generale de stat</w:t>
            </w:r>
          </w:p>
        </w:tc>
        <w:tc>
          <w:tcPr>
            <w:tcW w:w="1276" w:type="dxa"/>
            <w:tcBorders>
              <w:top w:val="nil"/>
              <w:left w:val="nil"/>
              <w:bottom w:val="single" w:sz="4" w:space="0" w:color="auto"/>
              <w:right w:val="single" w:sz="4" w:space="0" w:color="auto"/>
            </w:tcBorders>
            <w:shd w:val="clear" w:color="auto" w:fill="auto"/>
            <w:noWrap/>
          </w:tcPr>
          <w:p w:rsidR="00B40ADB" w:rsidRPr="005B6469" w:rsidRDefault="00B40ADB" w:rsidP="00B40ADB">
            <w:pPr>
              <w:spacing w:after="0"/>
              <w:jc w:val="center"/>
              <w:rPr>
                <w:sz w:val="24"/>
                <w:szCs w:val="24"/>
                <w:lang w:val="ro-RO"/>
              </w:rPr>
            </w:pPr>
            <w:r w:rsidRPr="005B6469">
              <w:rPr>
                <w:sz w:val="24"/>
                <w:szCs w:val="24"/>
                <w:lang w:val="ro-RO"/>
              </w:rPr>
              <w:t>08</w:t>
            </w:r>
          </w:p>
        </w:tc>
        <w:tc>
          <w:tcPr>
            <w:tcW w:w="1701" w:type="dxa"/>
            <w:tcBorders>
              <w:top w:val="nil"/>
              <w:left w:val="nil"/>
              <w:bottom w:val="single" w:sz="4" w:space="0" w:color="auto"/>
              <w:right w:val="single" w:sz="4" w:space="0" w:color="auto"/>
            </w:tcBorders>
            <w:shd w:val="clear" w:color="auto" w:fill="auto"/>
            <w:noWrap/>
            <w:vAlign w:val="center"/>
          </w:tcPr>
          <w:p w:rsidR="00B40ADB" w:rsidRPr="006F7468" w:rsidRDefault="00B40ADB" w:rsidP="00B40ADB">
            <w:pPr>
              <w:rPr>
                <w:bCs/>
                <w:color w:val="000000"/>
                <w:sz w:val="24"/>
                <w:szCs w:val="24"/>
              </w:rPr>
            </w:pPr>
            <w:r w:rsidRPr="006F7468">
              <w:rPr>
                <w:bCs/>
                <w:color w:val="000000"/>
                <w:sz w:val="24"/>
                <w:szCs w:val="24"/>
              </w:rPr>
              <w:t> </w:t>
            </w:r>
          </w:p>
        </w:tc>
        <w:tc>
          <w:tcPr>
            <w:tcW w:w="1842" w:type="dxa"/>
            <w:tcBorders>
              <w:top w:val="nil"/>
              <w:left w:val="nil"/>
              <w:bottom w:val="single" w:sz="4" w:space="0" w:color="auto"/>
              <w:right w:val="single" w:sz="4" w:space="0" w:color="auto"/>
            </w:tcBorders>
            <w:shd w:val="clear" w:color="auto" w:fill="auto"/>
            <w:noWrap/>
            <w:vAlign w:val="center"/>
          </w:tcPr>
          <w:p w:rsidR="00B40ADB" w:rsidRPr="006F7468" w:rsidRDefault="00B40ADB" w:rsidP="00B40ADB">
            <w:pPr>
              <w:jc w:val="right"/>
              <w:rPr>
                <w:color w:val="000000"/>
                <w:sz w:val="24"/>
                <w:szCs w:val="24"/>
              </w:rPr>
            </w:pPr>
            <w:r w:rsidRPr="006F7468">
              <w:rPr>
                <w:color w:val="000000"/>
                <w:sz w:val="24"/>
                <w:szCs w:val="24"/>
                <w:lang w:val="ro-RO"/>
              </w:rPr>
              <w:t>0,0</w:t>
            </w:r>
          </w:p>
        </w:tc>
      </w:tr>
      <w:tr w:rsidR="00B40ADB" w:rsidRPr="005B6469" w:rsidTr="00EF4922">
        <w:trPr>
          <w:trHeight w:val="255"/>
        </w:trPr>
        <w:tc>
          <w:tcPr>
            <w:tcW w:w="4837" w:type="dxa"/>
            <w:tcBorders>
              <w:top w:val="nil"/>
              <w:left w:val="single" w:sz="4" w:space="0" w:color="auto"/>
              <w:bottom w:val="single" w:sz="4" w:space="0" w:color="auto"/>
              <w:right w:val="single" w:sz="4" w:space="0" w:color="auto"/>
            </w:tcBorders>
            <w:shd w:val="clear" w:color="auto" w:fill="auto"/>
            <w:hideMark/>
          </w:tcPr>
          <w:p w:rsidR="00B40ADB" w:rsidRPr="005B6469" w:rsidRDefault="00B40ADB" w:rsidP="00B40ADB">
            <w:pPr>
              <w:spacing w:after="0" w:line="240" w:lineRule="auto"/>
              <w:rPr>
                <w:sz w:val="24"/>
                <w:szCs w:val="24"/>
                <w:lang w:val="ro-RO"/>
              </w:rPr>
            </w:pPr>
            <w:r w:rsidRPr="005B6469">
              <w:rPr>
                <w:sz w:val="24"/>
                <w:szCs w:val="24"/>
                <w:lang w:val="ro-RO"/>
              </w:rPr>
              <w:t>Apararea Națională</w:t>
            </w:r>
          </w:p>
        </w:tc>
        <w:tc>
          <w:tcPr>
            <w:tcW w:w="1276" w:type="dxa"/>
            <w:tcBorders>
              <w:top w:val="nil"/>
              <w:left w:val="nil"/>
              <w:bottom w:val="single" w:sz="4" w:space="0" w:color="auto"/>
              <w:right w:val="single" w:sz="4" w:space="0" w:color="auto"/>
            </w:tcBorders>
            <w:shd w:val="clear" w:color="auto" w:fill="auto"/>
            <w:noWrap/>
            <w:hideMark/>
          </w:tcPr>
          <w:p w:rsidR="00B40ADB" w:rsidRPr="005B6469" w:rsidRDefault="00B40ADB" w:rsidP="00B40ADB">
            <w:pPr>
              <w:spacing w:after="0"/>
              <w:jc w:val="center"/>
              <w:rPr>
                <w:sz w:val="24"/>
                <w:szCs w:val="24"/>
                <w:lang w:val="ro-RO"/>
              </w:rPr>
            </w:pPr>
            <w:r w:rsidRPr="005B6469">
              <w:rPr>
                <w:sz w:val="24"/>
                <w:szCs w:val="24"/>
                <w:lang w:val="ro-RO"/>
              </w:rPr>
              <w:t>31</w:t>
            </w:r>
          </w:p>
        </w:tc>
        <w:tc>
          <w:tcPr>
            <w:tcW w:w="1701" w:type="dxa"/>
            <w:tcBorders>
              <w:top w:val="nil"/>
              <w:left w:val="nil"/>
              <w:bottom w:val="single" w:sz="4" w:space="0" w:color="auto"/>
              <w:right w:val="single" w:sz="4" w:space="0" w:color="auto"/>
            </w:tcBorders>
            <w:shd w:val="clear" w:color="auto" w:fill="auto"/>
            <w:noWrap/>
            <w:vAlign w:val="center"/>
            <w:hideMark/>
          </w:tcPr>
          <w:p w:rsidR="00B40ADB" w:rsidRPr="006F7468" w:rsidRDefault="00B40ADB" w:rsidP="00B40ADB">
            <w:pPr>
              <w:jc w:val="right"/>
              <w:rPr>
                <w:bCs/>
                <w:color w:val="000000"/>
                <w:sz w:val="24"/>
                <w:szCs w:val="24"/>
              </w:rPr>
            </w:pPr>
            <w:r w:rsidRPr="006F7468">
              <w:rPr>
                <w:bCs/>
                <w:color w:val="000000"/>
                <w:sz w:val="24"/>
                <w:szCs w:val="24"/>
              </w:rPr>
              <w:t>96,1</w:t>
            </w:r>
          </w:p>
        </w:tc>
        <w:tc>
          <w:tcPr>
            <w:tcW w:w="1842" w:type="dxa"/>
            <w:tcBorders>
              <w:top w:val="nil"/>
              <w:left w:val="nil"/>
              <w:bottom w:val="single" w:sz="4" w:space="0" w:color="auto"/>
              <w:right w:val="single" w:sz="4" w:space="0" w:color="auto"/>
            </w:tcBorders>
            <w:shd w:val="clear" w:color="auto" w:fill="auto"/>
            <w:noWrap/>
            <w:vAlign w:val="center"/>
            <w:hideMark/>
          </w:tcPr>
          <w:p w:rsidR="00B40ADB" w:rsidRPr="006F7468" w:rsidRDefault="00B40ADB" w:rsidP="00B40ADB">
            <w:pPr>
              <w:jc w:val="right"/>
              <w:rPr>
                <w:color w:val="000000"/>
                <w:sz w:val="24"/>
                <w:szCs w:val="24"/>
              </w:rPr>
            </w:pPr>
            <w:r w:rsidRPr="006F7468">
              <w:rPr>
                <w:color w:val="000000"/>
                <w:sz w:val="24"/>
                <w:szCs w:val="24"/>
                <w:lang w:val="ro-RO"/>
              </w:rPr>
              <w:t>0,1</w:t>
            </w:r>
          </w:p>
        </w:tc>
      </w:tr>
      <w:tr w:rsidR="00B40ADB" w:rsidRPr="005B6469" w:rsidTr="00EF4922">
        <w:trPr>
          <w:trHeight w:val="255"/>
        </w:trPr>
        <w:tc>
          <w:tcPr>
            <w:tcW w:w="4837" w:type="dxa"/>
            <w:tcBorders>
              <w:top w:val="nil"/>
              <w:left w:val="single" w:sz="4" w:space="0" w:color="auto"/>
              <w:bottom w:val="single" w:sz="4" w:space="0" w:color="auto"/>
              <w:right w:val="single" w:sz="4" w:space="0" w:color="auto"/>
            </w:tcBorders>
            <w:shd w:val="clear" w:color="auto" w:fill="auto"/>
            <w:hideMark/>
          </w:tcPr>
          <w:p w:rsidR="00B40ADB" w:rsidRPr="005B6469" w:rsidRDefault="00B40ADB" w:rsidP="00B40ADB">
            <w:pPr>
              <w:spacing w:after="0" w:line="240" w:lineRule="auto"/>
              <w:rPr>
                <w:sz w:val="24"/>
                <w:szCs w:val="24"/>
                <w:lang w:val="ro-RO"/>
              </w:rPr>
            </w:pPr>
            <w:r w:rsidRPr="005B6469">
              <w:rPr>
                <w:sz w:val="24"/>
                <w:szCs w:val="24"/>
                <w:lang w:val="ro-RO"/>
              </w:rPr>
              <w:t>Servicii generale economice și comerciale</w:t>
            </w:r>
          </w:p>
        </w:tc>
        <w:tc>
          <w:tcPr>
            <w:tcW w:w="1276" w:type="dxa"/>
            <w:tcBorders>
              <w:top w:val="nil"/>
              <w:left w:val="nil"/>
              <w:bottom w:val="single" w:sz="4" w:space="0" w:color="auto"/>
              <w:right w:val="single" w:sz="4" w:space="0" w:color="auto"/>
            </w:tcBorders>
            <w:shd w:val="clear" w:color="auto" w:fill="auto"/>
            <w:noWrap/>
            <w:hideMark/>
          </w:tcPr>
          <w:p w:rsidR="00B40ADB" w:rsidRPr="005B6469" w:rsidRDefault="00B40ADB" w:rsidP="00B40ADB">
            <w:pPr>
              <w:spacing w:after="0"/>
              <w:jc w:val="center"/>
              <w:rPr>
                <w:sz w:val="24"/>
                <w:szCs w:val="24"/>
                <w:lang w:val="ro-RO"/>
              </w:rPr>
            </w:pPr>
            <w:r w:rsidRPr="005B6469">
              <w:rPr>
                <w:sz w:val="24"/>
                <w:szCs w:val="24"/>
                <w:lang w:val="ro-RO"/>
              </w:rPr>
              <w:t>50</w:t>
            </w:r>
          </w:p>
        </w:tc>
        <w:tc>
          <w:tcPr>
            <w:tcW w:w="1701" w:type="dxa"/>
            <w:tcBorders>
              <w:top w:val="nil"/>
              <w:left w:val="nil"/>
              <w:bottom w:val="single" w:sz="4" w:space="0" w:color="auto"/>
              <w:right w:val="single" w:sz="4" w:space="0" w:color="auto"/>
            </w:tcBorders>
            <w:shd w:val="clear" w:color="auto" w:fill="auto"/>
            <w:noWrap/>
            <w:vAlign w:val="center"/>
            <w:hideMark/>
          </w:tcPr>
          <w:p w:rsidR="00B40ADB" w:rsidRPr="006F7468" w:rsidRDefault="00B40ADB" w:rsidP="00B40ADB">
            <w:pPr>
              <w:jc w:val="right"/>
              <w:rPr>
                <w:bCs/>
                <w:color w:val="000000"/>
                <w:sz w:val="24"/>
                <w:szCs w:val="24"/>
              </w:rPr>
            </w:pPr>
            <w:r w:rsidRPr="006F7468">
              <w:rPr>
                <w:bCs/>
                <w:color w:val="000000"/>
                <w:sz w:val="24"/>
                <w:szCs w:val="24"/>
              </w:rPr>
              <w:t>1 498,50</w:t>
            </w:r>
          </w:p>
        </w:tc>
        <w:tc>
          <w:tcPr>
            <w:tcW w:w="1842" w:type="dxa"/>
            <w:tcBorders>
              <w:top w:val="nil"/>
              <w:left w:val="nil"/>
              <w:bottom w:val="single" w:sz="4" w:space="0" w:color="auto"/>
              <w:right w:val="single" w:sz="4" w:space="0" w:color="auto"/>
            </w:tcBorders>
            <w:shd w:val="clear" w:color="auto" w:fill="auto"/>
            <w:noWrap/>
            <w:vAlign w:val="center"/>
            <w:hideMark/>
          </w:tcPr>
          <w:p w:rsidR="00B40ADB" w:rsidRPr="006F7468" w:rsidRDefault="00B40ADB" w:rsidP="00B40ADB">
            <w:pPr>
              <w:jc w:val="right"/>
              <w:rPr>
                <w:color w:val="000000"/>
                <w:sz w:val="24"/>
                <w:szCs w:val="24"/>
              </w:rPr>
            </w:pPr>
            <w:r w:rsidRPr="006F7468">
              <w:rPr>
                <w:color w:val="000000"/>
                <w:sz w:val="24"/>
                <w:szCs w:val="24"/>
                <w:lang w:val="ro-RO"/>
              </w:rPr>
              <w:t>0,8</w:t>
            </w:r>
          </w:p>
        </w:tc>
      </w:tr>
      <w:tr w:rsidR="00B40ADB" w:rsidRPr="005B6469" w:rsidTr="00EF4922">
        <w:trPr>
          <w:trHeight w:val="255"/>
        </w:trPr>
        <w:tc>
          <w:tcPr>
            <w:tcW w:w="4837" w:type="dxa"/>
            <w:tcBorders>
              <w:top w:val="nil"/>
              <w:left w:val="single" w:sz="4" w:space="0" w:color="auto"/>
              <w:bottom w:val="single" w:sz="4" w:space="0" w:color="auto"/>
              <w:right w:val="single" w:sz="4" w:space="0" w:color="auto"/>
            </w:tcBorders>
            <w:shd w:val="clear" w:color="auto" w:fill="auto"/>
            <w:hideMark/>
          </w:tcPr>
          <w:p w:rsidR="00B40ADB" w:rsidRPr="005B6469" w:rsidRDefault="00B40ADB" w:rsidP="00B40ADB">
            <w:pPr>
              <w:spacing w:after="0" w:line="240" w:lineRule="auto"/>
              <w:rPr>
                <w:sz w:val="24"/>
                <w:szCs w:val="24"/>
                <w:lang w:val="ro-RO"/>
              </w:rPr>
            </w:pPr>
            <w:r w:rsidRPr="005B6469">
              <w:rPr>
                <w:sz w:val="24"/>
                <w:szCs w:val="24"/>
                <w:lang w:val="ro-RO"/>
              </w:rPr>
              <w:t>Dezvoltarea transporturilor</w:t>
            </w:r>
          </w:p>
        </w:tc>
        <w:tc>
          <w:tcPr>
            <w:tcW w:w="1276" w:type="dxa"/>
            <w:tcBorders>
              <w:top w:val="nil"/>
              <w:left w:val="nil"/>
              <w:bottom w:val="single" w:sz="4" w:space="0" w:color="auto"/>
              <w:right w:val="single" w:sz="4" w:space="0" w:color="auto"/>
            </w:tcBorders>
            <w:shd w:val="clear" w:color="auto" w:fill="auto"/>
            <w:noWrap/>
            <w:hideMark/>
          </w:tcPr>
          <w:p w:rsidR="00B40ADB" w:rsidRPr="005B6469" w:rsidRDefault="00B40ADB" w:rsidP="00B40ADB">
            <w:pPr>
              <w:spacing w:after="0"/>
              <w:jc w:val="center"/>
              <w:rPr>
                <w:sz w:val="24"/>
                <w:szCs w:val="24"/>
                <w:lang w:val="ro-RO"/>
              </w:rPr>
            </w:pPr>
            <w:r w:rsidRPr="005B6469">
              <w:rPr>
                <w:sz w:val="24"/>
                <w:szCs w:val="24"/>
                <w:lang w:val="ro-RO"/>
              </w:rPr>
              <w:t>64</w:t>
            </w:r>
          </w:p>
        </w:tc>
        <w:tc>
          <w:tcPr>
            <w:tcW w:w="1701" w:type="dxa"/>
            <w:tcBorders>
              <w:top w:val="nil"/>
              <w:left w:val="nil"/>
              <w:bottom w:val="single" w:sz="4" w:space="0" w:color="auto"/>
              <w:right w:val="single" w:sz="4" w:space="0" w:color="auto"/>
            </w:tcBorders>
            <w:shd w:val="clear" w:color="auto" w:fill="auto"/>
            <w:noWrap/>
            <w:vAlign w:val="center"/>
            <w:hideMark/>
          </w:tcPr>
          <w:p w:rsidR="00B40ADB" w:rsidRPr="006F7468" w:rsidRDefault="00B40ADB" w:rsidP="00B40ADB">
            <w:pPr>
              <w:jc w:val="right"/>
              <w:rPr>
                <w:bCs/>
                <w:color w:val="000000"/>
                <w:sz w:val="24"/>
                <w:szCs w:val="24"/>
              </w:rPr>
            </w:pPr>
            <w:r w:rsidRPr="006F7468">
              <w:rPr>
                <w:bCs/>
                <w:color w:val="000000"/>
                <w:sz w:val="24"/>
                <w:szCs w:val="24"/>
              </w:rPr>
              <w:t>12 485,30</w:t>
            </w:r>
          </w:p>
        </w:tc>
        <w:tc>
          <w:tcPr>
            <w:tcW w:w="1842" w:type="dxa"/>
            <w:tcBorders>
              <w:top w:val="nil"/>
              <w:left w:val="nil"/>
              <w:bottom w:val="single" w:sz="4" w:space="0" w:color="auto"/>
              <w:right w:val="single" w:sz="4" w:space="0" w:color="auto"/>
            </w:tcBorders>
            <w:shd w:val="clear" w:color="auto" w:fill="auto"/>
            <w:noWrap/>
            <w:vAlign w:val="center"/>
            <w:hideMark/>
          </w:tcPr>
          <w:p w:rsidR="00B40ADB" w:rsidRPr="006F7468" w:rsidRDefault="00B40ADB" w:rsidP="00B40ADB">
            <w:pPr>
              <w:jc w:val="right"/>
              <w:rPr>
                <w:color w:val="000000"/>
                <w:sz w:val="24"/>
                <w:szCs w:val="24"/>
              </w:rPr>
            </w:pPr>
            <w:r w:rsidRPr="006F7468">
              <w:rPr>
                <w:color w:val="000000"/>
                <w:sz w:val="24"/>
                <w:szCs w:val="24"/>
                <w:lang w:val="ro-RO"/>
              </w:rPr>
              <w:t>6,4</w:t>
            </w:r>
          </w:p>
        </w:tc>
      </w:tr>
      <w:tr w:rsidR="00B40ADB" w:rsidRPr="005B6469" w:rsidTr="00EF4922">
        <w:trPr>
          <w:trHeight w:val="255"/>
        </w:trPr>
        <w:tc>
          <w:tcPr>
            <w:tcW w:w="4837" w:type="dxa"/>
            <w:tcBorders>
              <w:top w:val="nil"/>
              <w:left w:val="single" w:sz="4" w:space="0" w:color="auto"/>
              <w:bottom w:val="single" w:sz="4" w:space="0" w:color="auto"/>
              <w:right w:val="single" w:sz="4" w:space="0" w:color="auto"/>
            </w:tcBorders>
            <w:shd w:val="clear" w:color="auto" w:fill="auto"/>
            <w:hideMark/>
          </w:tcPr>
          <w:p w:rsidR="00B40ADB" w:rsidRPr="005B6469" w:rsidRDefault="00B40ADB" w:rsidP="00B40ADB">
            <w:pPr>
              <w:spacing w:after="0" w:line="240" w:lineRule="auto"/>
              <w:rPr>
                <w:sz w:val="24"/>
                <w:szCs w:val="24"/>
                <w:lang w:val="ro-RO"/>
              </w:rPr>
            </w:pPr>
            <w:r w:rsidRPr="005B6469">
              <w:rPr>
                <w:sz w:val="24"/>
                <w:szCs w:val="24"/>
                <w:lang w:val="ro-RO"/>
              </w:rPr>
              <w:t>Sănătatea publică și serviciile medicale</w:t>
            </w:r>
          </w:p>
        </w:tc>
        <w:tc>
          <w:tcPr>
            <w:tcW w:w="1276" w:type="dxa"/>
            <w:tcBorders>
              <w:top w:val="nil"/>
              <w:left w:val="nil"/>
              <w:bottom w:val="single" w:sz="4" w:space="0" w:color="auto"/>
              <w:right w:val="single" w:sz="4" w:space="0" w:color="auto"/>
            </w:tcBorders>
            <w:shd w:val="clear" w:color="auto" w:fill="auto"/>
            <w:noWrap/>
            <w:hideMark/>
          </w:tcPr>
          <w:p w:rsidR="00B40ADB" w:rsidRPr="005B6469" w:rsidRDefault="00B40ADB" w:rsidP="00B40ADB">
            <w:pPr>
              <w:spacing w:after="0"/>
              <w:jc w:val="center"/>
              <w:rPr>
                <w:sz w:val="24"/>
                <w:szCs w:val="24"/>
                <w:lang w:val="ro-RO"/>
              </w:rPr>
            </w:pPr>
            <w:r w:rsidRPr="005B6469">
              <w:rPr>
                <w:sz w:val="24"/>
                <w:szCs w:val="24"/>
                <w:lang w:val="ro-RO"/>
              </w:rPr>
              <w:t>80</w:t>
            </w:r>
          </w:p>
        </w:tc>
        <w:tc>
          <w:tcPr>
            <w:tcW w:w="1701" w:type="dxa"/>
            <w:tcBorders>
              <w:top w:val="nil"/>
              <w:left w:val="nil"/>
              <w:bottom w:val="single" w:sz="4" w:space="0" w:color="auto"/>
              <w:right w:val="single" w:sz="4" w:space="0" w:color="auto"/>
            </w:tcBorders>
            <w:shd w:val="clear" w:color="auto" w:fill="auto"/>
            <w:noWrap/>
            <w:vAlign w:val="center"/>
            <w:hideMark/>
          </w:tcPr>
          <w:p w:rsidR="00B40ADB" w:rsidRPr="006F7468" w:rsidRDefault="00B40ADB" w:rsidP="00B40ADB">
            <w:pPr>
              <w:jc w:val="right"/>
              <w:rPr>
                <w:bCs/>
                <w:color w:val="000000"/>
                <w:sz w:val="24"/>
                <w:szCs w:val="24"/>
              </w:rPr>
            </w:pPr>
            <w:r w:rsidRPr="006F7468">
              <w:rPr>
                <w:bCs/>
                <w:color w:val="000000"/>
                <w:sz w:val="24"/>
                <w:szCs w:val="24"/>
              </w:rPr>
              <w:t>858,7</w:t>
            </w:r>
          </w:p>
        </w:tc>
        <w:tc>
          <w:tcPr>
            <w:tcW w:w="1842" w:type="dxa"/>
            <w:tcBorders>
              <w:top w:val="nil"/>
              <w:left w:val="nil"/>
              <w:bottom w:val="single" w:sz="4" w:space="0" w:color="auto"/>
              <w:right w:val="single" w:sz="4" w:space="0" w:color="auto"/>
            </w:tcBorders>
            <w:shd w:val="clear" w:color="auto" w:fill="auto"/>
            <w:noWrap/>
            <w:vAlign w:val="center"/>
            <w:hideMark/>
          </w:tcPr>
          <w:p w:rsidR="00B40ADB" w:rsidRPr="006F7468" w:rsidRDefault="00B40ADB" w:rsidP="00B40ADB">
            <w:pPr>
              <w:jc w:val="right"/>
              <w:rPr>
                <w:color w:val="000000"/>
                <w:sz w:val="24"/>
                <w:szCs w:val="24"/>
              </w:rPr>
            </w:pPr>
            <w:r w:rsidRPr="006F7468">
              <w:rPr>
                <w:color w:val="000000"/>
                <w:sz w:val="24"/>
                <w:szCs w:val="24"/>
                <w:lang w:val="ro-RO"/>
              </w:rPr>
              <w:t>0,4</w:t>
            </w:r>
          </w:p>
        </w:tc>
      </w:tr>
      <w:tr w:rsidR="00B40ADB" w:rsidRPr="005B6469" w:rsidTr="00EF4922">
        <w:trPr>
          <w:trHeight w:val="255"/>
        </w:trPr>
        <w:tc>
          <w:tcPr>
            <w:tcW w:w="4837" w:type="dxa"/>
            <w:tcBorders>
              <w:top w:val="single" w:sz="4" w:space="0" w:color="auto"/>
              <w:left w:val="single" w:sz="4" w:space="0" w:color="auto"/>
              <w:bottom w:val="single" w:sz="4" w:space="0" w:color="auto"/>
              <w:right w:val="single" w:sz="4" w:space="0" w:color="auto"/>
            </w:tcBorders>
            <w:shd w:val="clear" w:color="auto" w:fill="auto"/>
            <w:hideMark/>
          </w:tcPr>
          <w:p w:rsidR="00B40ADB" w:rsidRPr="005B6469" w:rsidRDefault="00B40ADB" w:rsidP="00B40ADB">
            <w:pPr>
              <w:spacing w:after="0" w:line="240" w:lineRule="auto"/>
              <w:rPr>
                <w:sz w:val="24"/>
                <w:szCs w:val="24"/>
                <w:lang w:val="ro-RO"/>
              </w:rPr>
            </w:pPr>
            <w:r w:rsidRPr="005B6469">
              <w:rPr>
                <w:sz w:val="24"/>
                <w:szCs w:val="24"/>
                <w:lang w:val="ro-RO"/>
              </w:rPr>
              <w:t>Cultura, cultele și  odihna</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B40ADB" w:rsidRPr="005B6469" w:rsidRDefault="00B40ADB" w:rsidP="00B40ADB">
            <w:pPr>
              <w:spacing w:after="0"/>
              <w:jc w:val="center"/>
              <w:rPr>
                <w:sz w:val="24"/>
                <w:szCs w:val="24"/>
                <w:lang w:val="ro-RO"/>
              </w:rPr>
            </w:pPr>
            <w:r w:rsidRPr="005B6469">
              <w:rPr>
                <w:sz w:val="24"/>
                <w:szCs w:val="24"/>
                <w:lang w:val="ro-RO"/>
              </w:rPr>
              <w:t>85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0ADB" w:rsidRPr="006F7468" w:rsidRDefault="00B40ADB" w:rsidP="00B40ADB">
            <w:pPr>
              <w:jc w:val="right"/>
              <w:rPr>
                <w:bCs/>
                <w:color w:val="000000"/>
                <w:sz w:val="24"/>
                <w:szCs w:val="24"/>
              </w:rPr>
            </w:pPr>
            <w:r w:rsidRPr="006F7468">
              <w:rPr>
                <w:bCs/>
                <w:color w:val="000000"/>
                <w:sz w:val="24"/>
                <w:szCs w:val="24"/>
              </w:rPr>
              <w:t>2 030,40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0ADB" w:rsidRPr="006F7468" w:rsidRDefault="00B40ADB" w:rsidP="00B40ADB">
            <w:pPr>
              <w:jc w:val="right"/>
              <w:rPr>
                <w:color w:val="000000"/>
                <w:sz w:val="24"/>
                <w:szCs w:val="24"/>
              </w:rPr>
            </w:pPr>
            <w:r w:rsidRPr="006F7468">
              <w:rPr>
                <w:color w:val="000000"/>
                <w:sz w:val="24"/>
                <w:szCs w:val="24"/>
                <w:lang w:val="ro-RO"/>
              </w:rPr>
              <w:t>1,0</w:t>
            </w:r>
          </w:p>
        </w:tc>
      </w:tr>
      <w:tr w:rsidR="00B40ADB" w:rsidRPr="005B6469" w:rsidTr="00EF4922">
        <w:trPr>
          <w:trHeight w:val="255"/>
        </w:trPr>
        <w:tc>
          <w:tcPr>
            <w:tcW w:w="4837" w:type="dxa"/>
            <w:tcBorders>
              <w:top w:val="nil"/>
              <w:left w:val="single" w:sz="4" w:space="0" w:color="auto"/>
              <w:bottom w:val="single" w:sz="4" w:space="0" w:color="auto"/>
              <w:right w:val="single" w:sz="4" w:space="0" w:color="auto"/>
            </w:tcBorders>
            <w:shd w:val="clear" w:color="auto" w:fill="auto"/>
            <w:hideMark/>
          </w:tcPr>
          <w:p w:rsidR="00B40ADB" w:rsidRPr="005B6469" w:rsidRDefault="00B40ADB" w:rsidP="00B40ADB">
            <w:pPr>
              <w:spacing w:after="0" w:line="240" w:lineRule="auto"/>
              <w:rPr>
                <w:sz w:val="24"/>
                <w:szCs w:val="24"/>
                <w:lang w:val="ro-RO"/>
              </w:rPr>
            </w:pPr>
            <w:r w:rsidRPr="005B6469">
              <w:rPr>
                <w:sz w:val="24"/>
                <w:szCs w:val="24"/>
                <w:lang w:val="ro-RO"/>
              </w:rPr>
              <w:t>Tineret și sport</w:t>
            </w:r>
          </w:p>
        </w:tc>
        <w:tc>
          <w:tcPr>
            <w:tcW w:w="1276" w:type="dxa"/>
            <w:tcBorders>
              <w:top w:val="nil"/>
              <w:left w:val="nil"/>
              <w:bottom w:val="single" w:sz="4" w:space="0" w:color="auto"/>
              <w:right w:val="single" w:sz="4" w:space="0" w:color="auto"/>
            </w:tcBorders>
            <w:shd w:val="clear" w:color="auto" w:fill="auto"/>
            <w:noWrap/>
            <w:hideMark/>
          </w:tcPr>
          <w:p w:rsidR="00B40ADB" w:rsidRPr="005B6469" w:rsidRDefault="00B40ADB" w:rsidP="00B40ADB">
            <w:pPr>
              <w:spacing w:after="0"/>
              <w:jc w:val="center"/>
              <w:rPr>
                <w:sz w:val="24"/>
                <w:szCs w:val="24"/>
                <w:lang w:val="ro-RO"/>
              </w:rPr>
            </w:pPr>
            <w:r w:rsidRPr="005B6469">
              <w:rPr>
                <w:sz w:val="24"/>
                <w:szCs w:val="24"/>
                <w:lang w:val="ro-RO"/>
              </w:rPr>
              <w:t>86</w:t>
            </w:r>
          </w:p>
        </w:tc>
        <w:tc>
          <w:tcPr>
            <w:tcW w:w="1701" w:type="dxa"/>
            <w:tcBorders>
              <w:top w:val="nil"/>
              <w:left w:val="nil"/>
              <w:bottom w:val="single" w:sz="4" w:space="0" w:color="auto"/>
              <w:right w:val="single" w:sz="4" w:space="0" w:color="auto"/>
            </w:tcBorders>
            <w:shd w:val="clear" w:color="auto" w:fill="auto"/>
            <w:noWrap/>
            <w:vAlign w:val="center"/>
            <w:hideMark/>
          </w:tcPr>
          <w:p w:rsidR="00B40ADB" w:rsidRPr="006F7468" w:rsidRDefault="00B40ADB" w:rsidP="00B40ADB">
            <w:pPr>
              <w:jc w:val="right"/>
              <w:rPr>
                <w:bCs/>
                <w:color w:val="000000"/>
                <w:sz w:val="24"/>
                <w:szCs w:val="24"/>
              </w:rPr>
            </w:pPr>
            <w:r w:rsidRPr="006F7468">
              <w:rPr>
                <w:bCs/>
                <w:color w:val="000000"/>
                <w:sz w:val="24"/>
                <w:szCs w:val="24"/>
              </w:rPr>
              <w:t>6 168,30</w:t>
            </w:r>
          </w:p>
        </w:tc>
        <w:tc>
          <w:tcPr>
            <w:tcW w:w="1842" w:type="dxa"/>
            <w:tcBorders>
              <w:top w:val="nil"/>
              <w:left w:val="nil"/>
              <w:bottom w:val="single" w:sz="4" w:space="0" w:color="auto"/>
              <w:right w:val="single" w:sz="4" w:space="0" w:color="auto"/>
            </w:tcBorders>
            <w:shd w:val="clear" w:color="auto" w:fill="auto"/>
            <w:noWrap/>
            <w:vAlign w:val="center"/>
            <w:hideMark/>
          </w:tcPr>
          <w:p w:rsidR="00B40ADB" w:rsidRPr="006F7468" w:rsidRDefault="00B40ADB" w:rsidP="00B40ADB">
            <w:pPr>
              <w:jc w:val="right"/>
              <w:rPr>
                <w:color w:val="000000"/>
                <w:sz w:val="24"/>
                <w:szCs w:val="24"/>
              </w:rPr>
            </w:pPr>
            <w:r w:rsidRPr="006F7468">
              <w:rPr>
                <w:color w:val="000000"/>
                <w:sz w:val="24"/>
                <w:szCs w:val="24"/>
                <w:lang w:val="ro-RO"/>
              </w:rPr>
              <w:t>3,1</w:t>
            </w:r>
          </w:p>
        </w:tc>
      </w:tr>
      <w:tr w:rsidR="00B40ADB" w:rsidRPr="005B6469" w:rsidTr="00EF4922">
        <w:trPr>
          <w:trHeight w:val="255"/>
        </w:trPr>
        <w:tc>
          <w:tcPr>
            <w:tcW w:w="4837" w:type="dxa"/>
            <w:tcBorders>
              <w:top w:val="nil"/>
              <w:left w:val="single" w:sz="4" w:space="0" w:color="auto"/>
              <w:bottom w:val="single" w:sz="4" w:space="0" w:color="auto"/>
              <w:right w:val="single" w:sz="4" w:space="0" w:color="auto"/>
            </w:tcBorders>
            <w:shd w:val="clear" w:color="auto" w:fill="auto"/>
            <w:hideMark/>
          </w:tcPr>
          <w:p w:rsidR="00B40ADB" w:rsidRPr="005B6469" w:rsidRDefault="00B40ADB" w:rsidP="00B40ADB">
            <w:pPr>
              <w:spacing w:after="0" w:line="240" w:lineRule="auto"/>
              <w:rPr>
                <w:sz w:val="24"/>
                <w:szCs w:val="24"/>
                <w:lang w:val="ro-RO"/>
              </w:rPr>
            </w:pPr>
            <w:r w:rsidRPr="005B6469">
              <w:rPr>
                <w:sz w:val="24"/>
                <w:szCs w:val="24"/>
                <w:lang w:val="ro-RO"/>
              </w:rPr>
              <w:t>Invățămînt</w:t>
            </w:r>
          </w:p>
        </w:tc>
        <w:tc>
          <w:tcPr>
            <w:tcW w:w="1276" w:type="dxa"/>
            <w:tcBorders>
              <w:top w:val="nil"/>
              <w:left w:val="nil"/>
              <w:bottom w:val="single" w:sz="4" w:space="0" w:color="auto"/>
              <w:right w:val="single" w:sz="4" w:space="0" w:color="auto"/>
            </w:tcBorders>
            <w:shd w:val="clear" w:color="auto" w:fill="auto"/>
            <w:noWrap/>
            <w:hideMark/>
          </w:tcPr>
          <w:p w:rsidR="00B40ADB" w:rsidRPr="005B6469" w:rsidRDefault="00B40ADB" w:rsidP="00B40ADB">
            <w:pPr>
              <w:spacing w:after="0"/>
              <w:jc w:val="center"/>
              <w:rPr>
                <w:sz w:val="24"/>
                <w:szCs w:val="24"/>
                <w:lang w:val="ro-RO"/>
              </w:rPr>
            </w:pPr>
            <w:r w:rsidRPr="005B6469">
              <w:rPr>
                <w:sz w:val="24"/>
                <w:szCs w:val="24"/>
                <w:lang w:val="ro-RO"/>
              </w:rPr>
              <w:t>88</w:t>
            </w:r>
          </w:p>
        </w:tc>
        <w:tc>
          <w:tcPr>
            <w:tcW w:w="1701" w:type="dxa"/>
            <w:tcBorders>
              <w:top w:val="nil"/>
              <w:left w:val="nil"/>
              <w:bottom w:val="single" w:sz="4" w:space="0" w:color="auto"/>
              <w:right w:val="single" w:sz="4" w:space="0" w:color="auto"/>
            </w:tcBorders>
            <w:shd w:val="clear" w:color="auto" w:fill="auto"/>
            <w:noWrap/>
            <w:vAlign w:val="center"/>
            <w:hideMark/>
          </w:tcPr>
          <w:p w:rsidR="00B40ADB" w:rsidRPr="006F7468" w:rsidRDefault="00B40ADB" w:rsidP="00B40ADB">
            <w:pPr>
              <w:jc w:val="right"/>
              <w:rPr>
                <w:bCs/>
                <w:color w:val="000000"/>
                <w:sz w:val="24"/>
                <w:szCs w:val="24"/>
              </w:rPr>
            </w:pPr>
            <w:r w:rsidRPr="006F7468">
              <w:rPr>
                <w:bCs/>
                <w:color w:val="000000"/>
                <w:sz w:val="24"/>
                <w:szCs w:val="24"/>
              </w:rPr>
              <w:t>161 833,00</w:t>
            </w:r>
          </w:p>
        </w:tc>
        <w:tc>
          <w:tcPr>
            <w:tcW w:w="1842" w:type="dxa"/>
            <w:tcBorders>
              <w:top w:val="nil"/>
              <w:left w:val="nil"/>
              <w:bottom w:val="single" w:sz="4" w:space="0" w:color="auto"/>
              <w:right w:val="single" w:sz="4" w:space="0" w:color="auto"/>
            </w:tcBorders>
            <w:shd w:val="clear" w:color="auto" w:fill="auto"/>
            <w:noWrap/>
            <w:vAlign w:val="center"/>
            <w:hideMark/>
          </w:tcPr>
          <w:p w:rsidR="00B40ADB" w:rsidRPr="006F7468" w:rsidRDefault="00B40ADB" w:rsidP="00B40ADB">
            <w:pPr>
              <w:jc w:val="right"/>
              <w:rPr>
                <w:color w:val="000000"/>
                <w:sz w:val="24"/>
                <w:szCs w:val="24"/>
              </w:rPr>
            </w:pPr>
            <w:r w:rsidRPr="006F7468">
              <w:rPr>
                <w:color w:val="000000"/>
                <w:sz w:val="24"/>
                <w:szCs w:val="24"/>
                <w:lang w:val="ro-RO"/>
              </w:rPr>
              <w:t>82,4</w:t>
            </w:r>
          </w:p>
        </w:tc>
      </w:tr>
      <w:tr w:rsidR="00B40ADB" w:rsidRPr="005B6469" w:rsidTr="00EF4922">
        <w:trPr>
          <w:trHeight w:val="255"/>
        </w:trPr>
        <w:tc>
          <w:tcPr>
            <w:tcW w:w="4837" w:type="dxa"/>
            <w:tcBorders>
              <w:top w:val="nil"/>
              <w:left w:val="single" w:sz="4" w:space="0" w:color="auto"/>
              <w:bottom w:val="single" w:sz="4" w:space="0" w:color="auto"/>
              <w:right w:val="single" w:sz="4" w:space="0" w:color="auto"/>
            </w:tcBorders>
            <w:shd w:val="clear" w:color="auto" w:fill="auto"/>
            <w:hideMark/>
          </w:tcPr>
          <w:p w:rsidR="00B40ADB" w:rsidRPr="005B6469" w:rsidRDefault="00B40ADB" w:rsidP="00B40ADB">
            <w:pPr>
              <w:spacing w:after="0" w:line="240" w:lineRule="auto"/>
              <w:rPr>
                <w:sz w:val="24"/>
                <w:szCs w:val="24"/>
                <w:lang w:val="ro-RO"/>
              </w:rPr>
            </w:pPr>
            <w:r w:rsidRPr="005B6469">
              <w:rPr>
                <w:sz w:val="24"/>
                <w:szCs w:val="24"/>
                <w:lang w:val="ro-RO"/>
              </w:rPr>
              <w:t>Protecția socială</w:t>
            </w:r>
          </w:p>
        </w:tc>
        <w:tc>
          <w:tcPr>
            <w:tcW w:w="1276" w:type="dxa"/>
            <w:tcBorders>
              <w:top w:val="nil"/>
              <w:left w:val="nil"/>
              <w:bottom w:val="single" w:sz="4" w:space="0" w:color="auto"/>
              <w:right w:val="single" w:sz="4" w:space="0" w:color="auto"/>
            </w:tcBorders>
            <w:shd w:val="clear" w:color="auto" w:fill="auto"/>
            <w:noWrap/>
            <w:hideMark/>
          </w:tcPr>
          <w:p w:rsidR="00B40ADB" w:rsidRPr="005B6469" w:rsidRDefault="00B40ADB" w:rsidP="00B40ADB">
            <w:pPr>
              <w:spacing w:after="0"/>
              <w:jc w:val="center"/>
              <w:rPr>
                <w:sz w:val="24"/>
                <w:szCs w:val="24"/>
                <w:lang w:val="ro-RO"/>
              </w:rPr>
            </w:pPr>
            <w:r w:rsidRPr="005B6469">
              <w:rPr>
                <w:sz w:val="24"/>
                <w:szCs w:val="24"/>
                <w:lang w:val="ro-RO"/>
              </w:rPr>
              <w:t>90</w:t>
            </w:r>
          </w:p>
        </w:tc>
        <w:tc>
          <w:tcPr>
            <w:tcW w:w="1701" w:type="dxa"/>
            <w:tcBorders>
              <w:top w:val="nil"/>
              <w:left w:val="nil"/>
              <w:bottom w:val="single" w:sz="4" w:space="0" w:color="auto"/>
              <w:right w:val="single" w:sz="4" w:space="0" w:color="auto"/>
            </w:tcBorders>
            <w:shd w:val="clear" w:color="auto" w:fill="auto"/>
            <w:noWrap/>
            <w:vAlign w:val="center"/>
            <w:hideMark/>
          </w:tcPr>
          <w:p w:rsidR="00B40ADB" w:rsidRPr="006F7468" w:rsidRDefault="00B40ADB" w:rsidP="00B40ADB">
            <w:pPr>
              <w:jc w:val="right"/>
              <w:rPr>
                <w:bCs/>
                <w:color w:val="000000"/>
                <w:sz w:val="24"/>
                <w:szCs w:val="24"/>
              </w:rPr>
            </w:pPr>
            <w:r w:rsidRPr="006F7468">
              <w:rPr>
                <w:bCs/>
                <w:color w:val="000000"/>
                <w:sz w:val="24"/>
                <w:szCs w:val="24"/>
              </w:rPr>
              <w:t>298,1</w:t>
            </w:r>
          </w:p>
        </w:tc>
        <w:tc>
          <w:tcPr>
            <w:tcW w:w="1842" w:type="dxa"/>
            <w:tcBorders>
              <w:top w:val="nil"/>
              <w:left w:val="nil"/>
              <w:bottom w:val="single" w:sz="4" w:space="0" w:color="auto"/>
              <w:right w:val="single" w:sz="4" w:space="0" w:color="auto"/>
            </w:tcBorders>
            <w:shd w:val="clear" w:color="auto" w:fill="auto"/>
            <w:noWrap/>
            <w:vAlign w:val="center"/>
            <w:hideMark/>
          </w:tcPr>
          <w:p w:rsidR="00B40ADB" w:rsidRPr="006F7468" w:rsidRDefault="00B40ADB" w:rsidP="00B40ADB">
            <w:pPr>
              <w:jc w:val="right"/>
              <w:rPr>
                <w:color w:val="000000"/>
                <w:sz w:val="24"/>
                <w:szCs w:val="24"/>
              </w:rPr>
            </w:pPr>
            <w:r w:rsidRPr="006F7468">
              <w:rPr>
                <w:color w:val="000000"/>
                <w:sz w:val="24"/>
                <w:szCs w:val="24"/>
                <w:lang w:val="ro-RO"/>
              </w:rPr>
              <w:t>0,2</w:t>
            </w:r>
          </w:p>
        </w:tc>
      </w:tr>
    </w:tbl>
    <w:p w:rsidR="00B40ADB" w:rsidRPr="00E333A3" w:rsidRDefault="00B40ADB" w:rsidP="00B40ADB">
      <w:pPr>
        <w:spacing w:after="0" w:line="240" w:lineRule="auto"/>
        <w:ind w:firstLine="708"/>
        <w:jc w:val="both"/>
        <w:rPr>
          <w:rFonts w:eastAsia="Times New Roman"/>
          <w:szCs w:val="28"/>
          <w:highlight w:val="yellow"/>
          <w:lang w:val="ro-RO" w:eastAsia="ru-RU"/>
        </w:rPr>
      </w:pPr>
    </w:p>
    <w:p w:rsidR="00B40ADB" w:rsidRPr="00E333A3" w:rsidRDefault="00B40ADB" w:rsidP="00B40ADB">
      <w:pPr>
        <w:spacing w:after="0"/>
        <w:ind w:firstLine="708"/>
        <w:jc w:val="both"/>
        <w:rPr>
          <w:rFonts w:eastAsia="Times New Roman"/>
          <w:szCs w:val="28"/>
          <w:lang w:val="ro-RO" w:eastAsia="ru-RU"/>
        </w:rPr>
      </w:pPr>
      <w:r w:rsidRPr="00E333A3">
        <w:rPr>
          <w:rFonts w:eastAsia="Times New Roman"/>
          <w:szCs w:val="28"/>
          <w:lang w:val="ro-RO" w:eastAsia="ru-RU"/>
        </w:rPr>
        <w:t xml:space="preserve">După cum se vede din tabel, cheltuielile pentru programul „învăţămînt” au ocupat </w:t>
      </w:r>
      <w:r>
        <w:rPr>
          <w:rFonts w:eastAsia="Times New Roman"/>
          <w:szCs w:val="28"/>
          <w:lang w:val="ro-RO" w:eastAsia="ru-RU"/>
        </w:rPr>
        <w:t>82</w:t>
      </w:r>
      <w:r>
        <w:rPr>
          <w:rFonts w:eastAsia="Times New Roman"/>
          <w:szCs w:val="28"/>
          <w:lang w:val="ro-MO" w:eastAsia="ru-RU"/>
        </w:rPr>
        <w:t>,4</w:t>
      </w:r>
      <w:r w:rsidRPr="00E333A3">
        <w:rPr>
          <w:rFonts w:eastAsia="Times New Roman"/>
          <w:szCs w:val="28"/>
          <w:lang w:val="ro-RO" w:eastAsia="ru-RU"/>
        </w:rPr>
        <w:t xml:space="preserve"> % din cheltuielile bugetului raional. Următorul program după mărimea cheltuielilor este „</w:t>
      </w:r>
      <w:r>
        <w:rPr>
          <w:rFonts w:eastAsia="Times New Roman"/>
          <w:szCs w:val="28"/>
          <w:lang w:val="ro-RO" w:eastAsia="ru-RU"/>
        </w:rPr>
        <w:t>Dezvoltarea transporturilor</w:t>
      </w:r>
      <w:r w:rsidRPr="00E333A3">
        <w:rPr>
          <w:rFonts w:eastAsia="Times New Roman"/>
          <w:szCs w:val="28"/>
          <w:lang w:val="ro-RO" w:eastAsia="ru-RU"/>
        </w:rPr>
        <w:t xml:space="preserve">”, constituind </w:t>
      </w:r>
      <w:r>
        <w:rPr>
          <w:rFonts w:eastAsia="Times New Roman"/>
          <w:szCs w:val="28"/>
          <w:lang w:val="ro-RO" w:eastAsia="ru-RU"/>
        </w:rPr>
        <w:t>6</w:t>
      </w:r>
      <w:r w:rsidRPr="00E333A3">
        <w:rPr>
          <w:rFonts w:eastAsia="Times New Roman"/>
          <w:szCs w:val="28"/>
          <w:lang w:val="ro-RO" w:eastAsia="ru-RU"/>
        </w:rPr>
        <w:t>,</w:t>
      </w:r>
      <w:r>
        <w:rPr>
          <w:rFonts w:eastAsia="Times New Roman"/>
          <w:szCs w:val="28"/>
          <w:lang w:val="ro-RO" w:eastAsia="ru-RU"/>
        </w:rPr>
        <w:t>4</w:t>
      </w:r>
      <w:r w:rsidRPr="00E333A3">
        <w:rPr>
          <w:rFonts w:eastAsia="Times New Roman"/>
          <w:szCs w:val="28"/>
          <w:lang w:val="ro-RO" w:eastAsia="ru-RU"/>
        </w:rPr>
        <w:t xml:space="preserve"> % din total, urmat de programul „</w:t>
      </w:r>
      <w:r w:rsidRPr="005B6469">
        <w:rPr>
          <w:sz w:val="24"/>
          <w:szCs w:val="24"/>
          <w:lang w:val="ro-RO"/>
        </w:rPr>
        <w:t>Executivul și serviciile de suport</w:t>
      </w:r>
      <w:r w:rsidRPr="00E333A3">
        <w:rPr>
          <w:rFonts w:eastAsia="Times New Roman"/>
          <w:szCs w:val="28"/>
          <w:lang w:val="ro-RO" w:eastAsia="ru-RU"/>
        </w:rPr>
        <w:t xml:space="preserve">” cu </w:t>
      </w:r>
      <w:r>
        <w:rPr>
          <w:rFonts w:eastAsia="Times New Roman"/>
          <w:szCs w:val="28"/>
          <w:lang w:val="ro-RO" w:eastAsia="ru-RU"/>
        </w:rPr>
        <w:t>4,6</w:t>
      </w:r>
      <w:r w:rsidRPr="00E333A3">
        <w:rPr>
          <w:rFonts w:eastAsia="Times New Roman"/>
          <w:szCs w:val="28"/>
          <w:lang w:val="ro-RO" w:eastAsia="ru-RU"/>
        </w:rPr>
        <w:t xml:space="preserve"> % din total. Celelalte programe ocupă o pondere nesemnificativă în totalul cheltuielilor bugetului raional. Raportul privind executarea bugetului la total pe fiecare program şi subprogram, este reflectat în anexa nr. 2 la raport.</w:t>
      </w:r>
    </w:p>
    <w:p w:rsidR="00B40ADB" w:rsidRPr="00E333A3" w:rsidRDefault="00B40ADB" w:rsidP="00B40ADB">
      <w:pPr>
        <w:spacing w:after="0"/>
        <w:ind w:firstLine="708"/>
        <w:jc w:val="center"/>
        <w:rPr>
          <w:rFonts w:eastAsia="Times New Roman"/>
          <w:szCs w:val="28"/>
          <w:lang w:val="ro-RO" w:eastAsia="ru-RU"/>
        </w:rPr>
      </w:pPr>
      <w:r w:rsidRPr="00E333A3">
        <w:rPr>
          <w:b/>
          <w:szCs w:val="28"/>
          <w:lang w:val="ro-RO"/>
        </w:rPr>
        <w:t>Executivul si serviciile de suport</w:t>
      </w:r>
    </w:p>
    <w:p w:rsidR="00B40ADB" w:rsidRPr="00E333A3" w:rsidRDefault="00B40ADB" w:rsidP="00B40ADB">
      <w:pPr>
        <w:spacing w:after="0"/>
        <w:ind w:firstLine="708"/>
        <w:jc w:val="both"/>
        <w:rPr>
          <w:rFonts w:eastAsia="Times New Roman"/>
          <w:szCs w:val="28"/>
          <w:lang w:val="ro-RO" w:eastAsia="ru-RU"/>
        </w:rPr>
      </w:pPr>
      <w:r w:rsidRPr="00E333A3">
        <w:rPr>
          <w:rFonts w:eastAsia="Times New Roman"/>
          <w:szCs w:val="28"/>
          <w:lang w:val="ro-RO" w:eastAsia="ru-RU"/>
        </w:rPr>
        <w:t xml:space="preserve">Pentru programul </w:t>
      </w:r>
      <w:r w:rsidRPr="00E333A3">
        <w:rPr>
          <w:rFonts w:eastAsia="Times New Roman"/>
          <w:b/>
          <w:szCs w:val="28"/>
          <w:lang w:val="ro-RO" w:eastAsia="ru-RU"/>
        </w:rPr>
        <w:t>„</w:t>
      </w:r>
      <w:r w:rsidRPr="00E333A3">
        <w:rPr>
          <w:b/>
          <w:szCs w:val="28"/>
          <w:lang w:val="ro-RO"/>
        </w:rPr>
        <w:t>Executivul si serviciile de suport”</w:t>
      </w:r>
      <w:r w:rsidRPr="00E333A3">
        <w:rPr>
          <w:szCs w:val="28"/>
          <w:lang w:val="ro-RO"/>
        </w:rPr>
        <w:t xml:space="preserve"> s-au cheltuit </w:t>
      </w:r>
      <w:r>
        <w:rPr>
          <w:szCs w:val="28"/>
          <w:lang w:val="ro-RO"/>
        </w:rPr>
        <w:t>8996</w:t>
      </w:r>
      <w:r w:rsidRPr="00E333A3">
        <w:rPr>
          <w:szCs w:val="28"/>
          <w:lang w:val="ro-RO"/>
        </w:rPr>
        <w:t>,</w:t>
      </w:r>
      <w:r>
        <w:rPr>
          <w:szCs w:val="28"/>
          <w:lang w:val="ro-RO"/>
        </w:rPr>
        <w:t>9</w:t>
      </w:r>
      <w:r w:rsidRPr="00E333A3">
        <w:rPr>
          <w:szCs w:val="28"/>
          <w:lang w:val="ro-RO"/>
        </w:rPr>
        <w:t xml:space="preserve"> mii lei </w:t>
      </w:r>
      <w:r w:rsidRPr="00E333A3">
        <w:rPr>
          <w:rFonts w:eastAsia="Times New Roman"/>
          <w:szCs w:val="28"/>
          <w:lang w:val="ro-RO" w:eastAsia="ru-RU"/>
        </w:rPr>
        <w:t>la întreţinerea Aparatului preşedintelui şi Serviciului de deservire a clădirii consiliului raional, la achitarea energiei electrice, gazelor naturale şi serviciilor comunale consumate de toate instituţiile amplasate în clădirea administrativă a consiliului. O parte din aceste servicii a fost compensată de către arendaşii unor încăperi (</w:t>
      </w:r>
      <w:r>
        <w:rPr>
          <w:rFonts w:eastAsia="Times New Roman"/>
          <w:szCs w:val="28"/>
          <w:lang w:val="ro-RO" w:eastAsia="ru-RU"/>
        </w:rPr>
        <w:t>580</w:t>
      </w:r>
      <w:r w:rsidRPr="00E333A3">
        <w:rPr>
          <w:rFonts w:eastAsia="Times New Roman"/>
          <w:szCs w:val="28"/>
          <w:lang w:val="ro-RO" w:eastAsia="ru-RU"/>
        </w:rPr>
        <w:t>,</w:t>
      </w:r>
      <w:r>
        <w:rPr>
          <w:rFonts w:eastAsia="Times New Roman"/>
          <w:szCs w:val="28"/>
          <w:lang w:val="ro-RO" w:eastAsia="ru-RU"/>
        </w:rPr>
        <w:t>9</w:t>
      </w:r>
      <w:r w:rsidRPr="00E333A3">
        <w:rPr>
          <w:rFonts w:eastAsia="Times New Roman"/>
          <w:szCs w:val="28"/>
          <w:lang w:val="ro-RO" w:eastAsia="ru-RU"/>
        </w:rPr>
        <w:t xml:space="preserve"> mii lei). </w:t>
      </w:r>
    </w:p>
    <w:p w:rsidR="00B40ADB" w:rsidRPr="00E333A3" w:rsidRDefault="00B40ADB" w:rsidP="00B40ADB">
      <w:pPr>
        <w:spacing w:after="0"/>
        <w:ind w:firstLine="708"/>
        <w:jc w:val="center"/>
        <w:rPr>
          <w:b/>
          <w:szCs w:val="28"/>
          <w:lang w:val="ro-RO"/>
        </w:rPr>
      </w:pPr>
    </w:p>
    <w:p w:rsidR="00B40ADB" w:rsidRPr="00E333A3" w:rsidRDefault="00B40ADB" w:rsidP="00B40ADB">
      <w:pPr>
        <w:spacing w:after="0"/>
        <w:ind w:firstLine="708"/>
        <w:jc w:val="center"/>
        <w:rPr>
          <w:rFonts w:eastAsia="Times New Roman"/>
          <w:szCs w:val="28"/>
          <w:lang w:val="ro-RO" w:eastAsia="ru-RU"/>
        </w:rPr>
      </w:pPr>
      <w:r w:rsidRPr="00E333A3">
        <w:rPr>
          <w:b/>
          <w:szCs w:val="28"/>
          <w:lang w:val="ro-RO"/>
        </w:rPr>
        <w:t>Managementul finanţelor publice</w:t>
      </w:r>
    </w:p>
    <w:p w:rsidR="00B40ADB" w:rsidRPr="00E333A3" w:rsidRDefault="00B40ADB" w:rsidP="00B40ADB">
      <w:pPr>
        <w:spacing w:after="0"/>
        <w:ind w:firstLine="708"/>
        <w:jc w:val="both"/>
        <w:rPr>
          <w:szCs w:val="28"/>
          <w:lang w:val="ro-RO"/>
        </w:rPr>
      </w:pPr>
      <w:r w:rsidRPr="00E333A3">
        <w:rPr>
          <w:rFonts w:eastAsia="Times New Roman"/>
          <w:szCs w:val="28"/>
          <w:lang w:val="ro-RO" w:eastAsia="ru-RU"/>
        </w:rPr>
        <w:lastRenderedPageBreak/>
        <w:t xml:space="preserve">Cheltuielile la programul </w:t>
      </w:r>
      <w:r w:rsidRPr="00E333A3">
        <w:rPr>
          <w:rFonts w:eastAsia="Times New Roman"/>
          <w:b/>
          <w:szCs w:val="28"/>
          <w:lang w:val="ro-RO" w:eastAsia="ru-RU"/>
        </w:rPr>
        <w:t>„</w:t>
      </w:r>
      <w:r w:rsidRPr="00E333A3">
        <w:rPr>
          <w:b/>
          <w:szCs w:val="28"/>
          <w:lang w:val="ro-RO"/>
        </w:rPr>
        <w:t>Managementul finanţelor publice”</w:t>
      </w:r>
      <w:r w:rsidRPr="00E333A3">
        <w:rPr>
          <w:szCs w:val="28"/>
          <w:lang w:val="ro-RO"/>
        </w:rPr>
        <w:t xml:space="preserve"> reprezintă costurile întreţinerii Direcţiei finanţe a consiliului raional, cu un efectiv de </w:t>
      </w:r>
      <w:r>
        <w:rPr>
          <w:szCs w:val="28"/>
          <w:lang w:val="en-US"/>
        </w:rPr>
        <w:t>11</w:t>
      </w:r>
      <w:r w:rsidRPr="00E333A3">
        <w:rPr>
          <w:szCs w:val="28"/>
          <w:lang w:val="ro-RO"/>
        </w:rPr>
        <w:t xml:space="preserve"> unităţi în state, din care ocupate pe parcursul anului au fost în mediu 10 unităţi. În anul 202</w:t>
      </w:r>
      <w:r>
        <w:rPr>
          <w:szCs w:val="28"/>
          <w:lang w:val="ro-RO"/>
        </w:rPr>
        <w:t>5</w:t>
      </w:r>
      <w:r w:rsidRPr="00E333A3">
        <w:rPr>
          <w:szCs w:val="28"/>
          <w:lang w:val="ro-RO"/>
        </w:rPr>
        <w:t xml:space="preserve"> aceste cheltuieli au constituit </w:t>
      </w:r>
      <w:r>
        <w:rPr>
          <w:szCs w:val="28"/>
          <w:lang w:val="ro-RO"/>
        </w:rPr>
        <w:t>2041,1</w:t>
      </w:r>
      <w:r w:rsidRPr="00E333A3">
        <w:rPr>
          <w:szCs w:val="28"/>
          <w:lang w:val="ro-RO"/>
        </w:rPr>
        <w:t xml:space="preserve"> mii lei.</w:t>
      </w:r>
    </w:p>
    <w:p w:rsidR="00B40ADB" w:rsidRPr="00E333A3" w:rsidRDefault="00B40ADB" w:rsidP="00B40ADB">
      <w:pPr>
        <w:spacing w:after="0"/>
        <w:ind w:firstLine="708"/>
        <w:jc w:val="both"/>
        <w:rPr>
          <w:iCs/>
          <w:szCs w:val="28"/>
          <w:lang w:val="ro-RO"/>
        </w:rPr>
      </w:pPr>
    </w:p>
    <w:p w:rsidR="00B40ADB" w:rsidRPr="00E333A3" w:rsidRDefault="00B40ADB" w:rsidP="00B40ADB">
      <w:pPr>
        <w:spacing w:after="0"/>
        <w:jc w:val="center"/>
        <w:rPr>
          <w:b/>
          <w:szCs w:val="28"/>
          <w:lang w:val="ro-RO"/>
        </w:rPr>
      </w:pPr>
      <w:r w:rsidRPr="00E333A3">
        <w:rPr>
          <w:b/>
          <w:iCs/>
          <w:szCs w:val="28"/>
          <w:lang w:val="ro-RO"/>
        </w:rPr>
        <w:t>Domenii generale de stat</w:t>
      </w:r>
    </w:p>
    <w:p w:rsidR="00B40ADB" w:rsidRPr="00E333A3" w:rsidRDefault="00B40ADB" w:rsidP="00B40ADB">
      <w:pPr>
        <w:spacing w:after="0" w:line="240" w:lineRule="auto"/>
        <w:ind w:firstLine="708"/>
        <w:jc w:val="both"/>
        <w:rPr>
          <w:rFonts w:eastAsia="Times New Roman"/>
          <w:szCs w:val="28"/>
          <w:lang w:val="ro-RO" w:eastAsia="ru-RU"/>
        </w:rPr>
      </w:pPr>
      <w:r w:rsidRPr="00E333A3">
        <w:rPr>
          <w:szCs w:val="28"/>
          <w:lang w:val="ro-RO"/>
        </w:rPr>
        <w:t xml:space="preserve">În cadrul acestui program au fost alocate mijloace în sumă de </w:t>
      </w:r>
      <w:r>
        <w:rPr>
          <w:szCs w:val="28"/>
          <w:lang w:val="ro-RO"/>
        </w:rPr>
        <w:t>304,1</w:t>
      </w:r>
      <w:r w:rsidRPr="00E333A3">
        <w:rPr>
          <w:szCs w:val="28"/>
          <w:lang w:val="ro-RO"/>
        </w:rPr>
        <w:t xml:space="preserve"> mii lei la subprogramul </w:t>
      </w:r>
      <w:r w:rsidRPr="00E333A3">
        <w:rPr>
          <w:b/>
          <w:iCs/>
          <w:szCs w:val="28"/>
          <w:lang w:val="ro-RO"/>
        </w:rPr>
        <w:t xml:space="preserve">Gestionarea fondurilor de rezervă şi de intervenţie. </w:t>
      </w:r>
      <w:r w:rsidRPr="00E333A3">
        <w:rPr>
          <w:iCs/>
          <w:szCs w:val="28"/>
          <w:lang w:val="ro-RO"/>
        </w:rPr>
        <w:t xml:space="preserve">Astfel, </w:t>
      </w:r>
      <w:r w:rsidRPr="00E333A3">
        <w:rPr>
          <w:rFonts w:eastAsia="Times New Roman"/>
          <w:szCs w:val="28"/>
          <w:lang w:val="ro-RO" w:eastAsia="ru-RU"/>
        </w:rPr>
        <w:t>Fondul de rezervă al Consiliului raional pentru anul 202</w:t>
      </w:r>
      <w:r>
        <w:rPr>
          <w:rFonts w:eastAsia="Times New Roman"/>
          <w:szCs w:val="28"/>
          <w:lang w:val="ro-RO" w:eastAsia="ru-RU"/>
        </w:rPr>
        <w:t>5</w:t>
      </w:r>
      <w:r w:rsidRPr="00E333A3">
        <w:rPr>
          <w:rFonts w:eastAsia="Times New Roman"/>
          <w:szCs w:val="28"/>
          <w:lang w:val="ro-RO" w:eastAsia="ru-RU"/>
        </w:rPr>
        <w:t xml:space="preserve"> a fost aprobat în sumă de </w:t>
      </w:r>
      <w:r>
        <w:rPr>
          <w:rFonts w:eastAsia="Times New Roman"/>
          <w:szCs w:val="28"/>
          <w:lang w:val="ro-RO" w:eastAsia="ru-RU"/>
        </w:rPr>
        <w:t>304100 lei, fiind ulterior diminuat cu 100,0 mii lei.</w:t>
      </w:r>
      <w:r w:rsidRPr="00E333A3">
        <w:rPr>
          <w:rFonts w:eastAsia="Times New Roman"/>
          <w:szCs w:val="28"/>
          <w:lang w:val="ro-RO" w:eastAsia="ru-RU"/>
        </w:rPr>
        <w:t xml:space="preserve"> În baza deciziilor Consiliului raional</w:t>
      </w:r>
      <w:r>
        <w:rPr>
          <w:rFonts w:eastAsia="Times New Roman"/>
          <w:szCs w:val="28"/>
          <w:lang w:val="ro-RO" w:eastAsia="ru-RU"/>
        </w:rPr>
        <w:t xml:space="preserve"> şi dispoziţiilor Preşedintelui raionului</w:t>
      </w:r>
      <w:r w:rsidRPr="00E333A3">
        <w:rPr>
          <w:rFonts w:eastAsia="Times New Roman"/>
          <w:szCs w:val="28"/>
          <w:lang w:val="ro-RO" w:eastAsia="ru-RU"/>
        </w:rPr>
        <w:t xml:space="preserve">, adoptate în conformitate cu regulamentul privind utilizarea mijloacelor fondului de rezervă, au fost alocate din fondul de rezervă </w:t>
      </w:r>
      <w:r>
        <w:rPr>
          <w:rFonts w:eastAsia="Times New Roman"/>
          <w:szCs w:val="28"/>
          <w:lang w:val="ro-RO" w:eastAsia="ru-RU"/>
        </w:rPr>
        <w:t>77000</w:t>
      </w:r>
      <w:r w:rsidRPr="00E333A3">
        <w:rPr>
          <w:rFonts w:eastAsia="Times New Roman"/>
          <w:szCs w:val="28"/>
          <w:lang w:val="ro-RO" w:eastAsia="ru-RU"/>
        </w:rPr>
        <w:t xml:space="preserve"> lei, care s-au utilizat pentru următoarele scopuri:</w:t>
      </w:r>
    </w:p>
    <w:p w:rsidR="00B40ADB" w:rsidRPr="00E333A3" w:rsidRDefault="00B40ADB" w:rsidP="00B40ADB">
      <w:pPr>
        <w:spacing w:after="0" w:line="240" w:lineRule="auto"/>
        <w:jc w:val="both"/>
        <w:rPr>
          <w:rFonts w:eastAsia="Times New Roman"/>
          <w:szCs w:val="28"/>
          <w:lang w:val="ro-RO" w:eastAsia="ru-RU"/>
        </w:rPr>
      </w:pPr>
    </w:p>
    <w:tbl>
      <w:tblPr>
        <w:tblW w:w="9643" w:type="dxa"/>
        <w:tblInd w:w="93" w:type="dxa"/>
        <w:tblLook w:val="04A0" w:firstRow="1" w:lastRow="0" w:firstColumn="1" w:lastColumn="0" w:noHBand="0" w:noVBand="1"/>
      </w:tblPr>
      <w:tblGrid>
        <w:gridCol w:w="854"/>
        <w:gridCol w:w="1476"/>
        <w:gridCol w:w="4631"/>
        <w:gridCol w:w="1276"/>
        <w:gridCol w:w="1406"/>
      </w:tblGrid>
      <w:tr w:rsidR="00B40ADB" w:rsidRPr="00E333A3" w:rsidTr="00EF4922">
        <w:trPr>
          <w:trHeight w:val="1860"/>
        </w:trPr>
        <w:tc>
          <w:tcPr>
            <w:tcW w:w="233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40ADB" w:rsidRPr="00E333A3" w:rsidRDefault="00B40ADB" w:rsidP="00B40ADB">
            <w:pPr>
              <w:spacing w:after="0" w:line="240" w:lineRule="auto"/>
              <w:jc w:val="center"/>
              <w:rPr>
                <w:rFonts w:eastAsia="Times New Roman"/>
                <w:b/>
                <w:bCs/>
                <w:sz w:val="24"/>
                <w:szCs w:val="24"/>
                <w:lang w:val="ro-RO" w:eastAsia="ru-RU"/>
              </w:rPr>
            </w:pPr>
            <w:r w:rsidRPr="00E333A3">
              <w:rPr>
                <w:rFonts w:eastAsia="Times New Roman"/>
                <w:b/>
                <w:bCs/>
                <w:sz w:val="24"/>
                <w:szCs w:val="24"/>
                <w:lang w:val="ro-RO" w:eastAsia="ru-RU"/>
              </w:rPr>
              <w:t xml:space="preserve">Dispoziţia sau decizia </w:t>
            </w:r>
            <w:r w:rsidRPr="00E333A3">
              <w:rPr>
                <w:rFonts w:eastAsia="Times New Roman"/>
                <w:b/>
                <w:bCs/>
                <w:sz w:val="24"/>
                <w:szCs w:val="24"/>
                <w:lang w:val="ro-RO" w:eastAsia="ru-RU"/>
              </w:rPr>
              <w:br/>
              <w:t>consiliului raional</w:t>
            </w:r>
            <w:r w:rsidRPr="00E333A3">
              <w:rPr>
                <w:rFonts w:eastAsia="Times New Roman"/>
                <w:b/>
                <w:bCs/>
                <w:sz w:val="24"/>
                <w:szCs w:val="24"/>
                <w:lang w:val="ro-RO" w:eastAsia="ru-RU"/>
              </w:rPr>
              <w:br/>
              <w:t>în baza căreia</w:t>
            </w:r>
            <w:r w:rsidRPr="00E333A3">
              <w:rPr>
                <w:rFonts w:eastAsia="Times New Roman"/>
                <w:b/>
                <w:bCs/>
                <w:sz w:val="24"/>
                <w:szCs w:val="24"/>
                <w:lang w:val="ro-RO" w:eastAsia="ru-RU"/>
              </w:rPr>
              <w:br/>
              <w:t xml:space="preserve">s-au alocat </w:t>
            </w:r>
            <w:r w:rsidRPr="00E333A3">
              <w:rPr>
                <w:rFonts w:eastAsia="Times New Roman"/>
                <w:b/>
                <w:bCs/>
                <w:sz w:val="24"/>
                <w:szCs w:val="24"/>
                <w:lang w:val="ro-RO" w:eastAsia="ru-RU"/>
              </w:rPr>
              <w:br/>
              <w:t>mijloacele</w:t>
            </w:r>
          </w:p>
        </w:tc>
        <w:tc>
          <w:tcPr>
            <w:tcW w:w="4631" w:type="dxa"/>
            <w:tcBorders>
              <w:top w:val="single" w:sz="4" w:space="0" w:color="auto"/>
              <w:left w:val="nil"/>
              <w:bottom w:val="single" w:sz="4" w:space="0" w:color="auto"/>
              <w:right w:val="single" w:sz="4" w:space="0" w:color="auto"/>
            </w:tcBorders>
            <w:shd w:val="clear" w:color="auto" w:fill="auto"/>
            <w:noWrap/>
            <w:vAlign w:val="center"/>
            <w:hideMark/>
          </w:tcPr>
          <w:p w:rsidR="00B40ADB" w:rsidRPr="00E333A3" w:rsidRDefault="00B40ADB" w:rsidP="00B40ADB">
            <w:pPr>
              <w:spacing w:after="0" w:line="240" w:lineRule="auto"/>
              <w:jc w:val="center"/>
              <w:rPr>
                <w:rFonts w:eastAsia="Times New Roman"/>
                <w:b/>
                <w:bCs/>
                <w:sz w:val="24"/>
                <w:szCs w:val="24"/>
                <w:lang w:val="ro-RO" w:eastAsia="ru-RU"/>
              </w:rPr>
            </w:pPr>
            <w:r w:rsidRPr="00E333A3">
              <w:rPr>
                <w:rFonts w:eastAsia="Times New Roman"/>
                <w:b/>
                <w:bCs/>
                <w:sz w:val="24"/>
                <w:szCs w:val="24"/>
                <w:lang w:val="ro-RO" w:eastAsia="ru-RU"/>
              </w:rPr>
              <w:t>Destinaţia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40ADB" w:rsidRPr="00E333A3" w:rsidRDefault="00B40ADB" w:rsidP="00B40ADB">
            <w:pPr>
              <w:spacing w:after="0" w:line="240" w:lineRule="auto"/>
              <w:jc w:val="center"/>
              <w:rPr>
                <w:rFonts w:eastAsia="Times New Roman"/>
                <w:b/>
                <w:bCs/>
                <w:sz w:val="24"/>
                <w:szCs w:val="24"/>
                <w:lang w:val="ro-RO" w:eastAsia="ru-RU"/>
              </w:rPr>
            </w:pPr>
            <w:r w:rsidRPr="00E333A3">
              <w:rPr>
                <w:rFonts w:eastAsia="Times New Roman"/>
                <w:b/>
                <w:bCs/>
                <w:sz w:val="24"/>
                <w:szCs w:val="24"/>
                <w:lang w:val="ro-RO" w:eastAsia="ru-RU"/>
              </w:rPr>
              <w:t xml:space="preserve">Suma </w:t>
            </w:r>
            <w:r w:rsidRPr="00E333A3">
              <w:rPr>
                <w:rFonts w:eastAsia="Times New Roman"/>
                <w:b/>
                <w:bCs/>
                <w:sz w:val="24"/>
                <w:szCs w:val="24"/>
                <w:lang w:val="ro-RO" w:eastAsia="ru-RU"/>
              </w:rPr>
              <w:br/>
              <w:t>alocată,</w:t>
            </w:r>
            <w:r w:rsidRPr="00E333A3">
              <w:rPr>
                <w:rFonts w:eastAsia="Times New Roman"/>
                <w:b/>
                <w:bCs/>
                <w:sz w:val="24"/>
                <w:szCs w:val="24"/>
                <w:lang w:val="ro-RO" w:eastAsia="ru-RU"/>
              </w:rPr>
              <w:br/>
              <w:t>lei</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B40ADB" w:rsidRPr="00E333A3" w:rsidRDefault="00B40ADB" w:rsidP="00B40ADB">
            <w:pPr>
              <w:spacing w:after="0" w:line="240" w:lineRule="auto"/>
              <w:jc w:val="center"/>
              <w:rPr>
                <w:rFonts w:eastAsia="Times New Roman"/>
                <w:b/>
                <w:bCs/>
                <w:sz w:val="24"/>
                <w:szCs w:val="24"/>
                <w:lang w:val="ro-RO" w:eastAsia="ru-RU"/>
              </w:rPr>
            </w:pPr>
            <w:r w:rsidRPr="00E333A3">
              <w:rPr>
                <w:rFonts w:eastAsia="Times New Roman"/>
                <w:b/>
                <w:bCs/>
                <w:sz w:val="24"/>
                <w:szCs w:val="24"/>
                <w:lang w:val="ro-RO" w:eastAsia="ru-RU"/>
              </w:rPr>
              <w:t>Suma</w:t>
            </w:r>
            <w:r w:rsidRPr="00E333A3">
              <w:rPr>
                <w:rFonts w:eastAsia="Times New Roman"/>
                <w:b/>
                <w:bCs/>
                <w:sz w:val="24"/>
                <w:szCs w:val="24"/>
                <w:lang w:val="ro-RO" w:eastAsia="ru-RU"/>
              </w:rPr>
              <w:br/>
              <w:t>utilizată,</w:t>
            </w:r>
            <w:r w:rsidRPr="00E333A3">
              <w:rPr>
                <w:rFonts w:eastAsia="Times New Roman"/>
                <w:b/>
                <w:bCs/>
                <w:sz w:val="24"/>
                <w:szCs w:val="24"/>
                <w:lang w:val="ro-RO" w:eastAsia="ru-RU"/>
              </w:rPr>
              <w:br/>
              <w:t>lei</w:t>
            </w:r>
          </w:p>
        </w:tc>
      </w:tr>
      <w:tr w:rsidR="00B40ADB" w:rsidRPr="00E333A3" w:rsidTr="00EF4922">
        <w:trPr>
          <w:trHeight w:val="300"/>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B40ADB" w:rsidRPr="00E333A3" w:rsidRDefault="00B40ADB" w:rsidP="00B40ADB">
            <w:pPr>
              <w:spacing w:after="0" w:line="240" w:lineRule="auto"/>
              <w:jc w:val="center"/>
              <w:rPr>
                <w:rFonts w:eastAsia="Times New Roman"/>
                <w:sz w:val="24"/>
                <w:szCs w:val="24"/>
                <w:lang w:val="ro-RO" w:eastAsia="ru-RU"/>
              </w:rPr>
            </w:pPr>
            <w:r w:rsidRPr="00E333A3">
              <w:rPr>
                <w:rFonts w:eastAsia="Times New Roman"/>
                <w:sz w:val="24"/>
                <w:szCs w:val="24"/>
                <w:lang w:val="ro-RO" w:eastAsia="ru-RU"/>
              </w:rPr>
              <w:t>Nr.</w:t>
            </w:r>
          </w:p>
        </w:tc>
        <w:tc>
          <w:tcPr>
            <w:tcW w:w="1476" w:type="dxa"/>
            <w:tcBorders>
              <w:top w:val="nil"/>
              <w:left w:val="nil"/>
              <w:bottom w:val="single" w:sz="4" w:space="0" w:color="auto"/>
              <w:right w:val="single" w:sz="4" w:space="0" w:color="auto"/>
            </w:tcBorders>
            <w:shd w:val="clear" w:color="auto" w:fill="auto"/>
            <w:noWrap/>
            <w:vAlign w:val="bottom"/>
            <w:hideMark/>
          </w:tcPr>
          <w:p w:rsidR="00B40ADB" w:rsidRPr="00E333A3" w:rsidRDefault="00B40ADB" w:rsidP="00B40ADB">
            <w:pPr>
              <w:spacing w:after="0" w:line="240" w:lineRule="auto"/>
              <w:jc w:val="center"/>
              <w:rPr>
                <w:rFonts w:eastAsia="Times New Roman"/>
                <w:sz w:val="24"/>
                <w:szCs w:val="24"/>
                <w:lang w:val="ro-RO" w:eastAsia="ru-RU"/>
              </w:rPr>
            </w:pPr>
            <w:r w:rsidRPr="00E333A3">
              <w:rPr>
                <w:rFonts w:eastAsia="Times New Roman"/>
                <w:sz w:val="24"/>
                <w:szCs w:val="24"/>
                <w:lang w:val="ro-RO" w:eastAsia="ru-RU"/>
              </w:rPr>
              <w:t>Data</w:t>
            </w:r>
          </w:p>
        </w:tc>
        <w:tc>
          <w:tcPr>
            <w:tcW w:w="4631" w:type="dxa"/>
            <w:tcBorders>
              <w:top w:val="nil"/>
              <w:left w:val="nil"/>
              <w:bottom w:val="single" w:sz="4" w:space="0" w:color="auto"/>
              <w:right w:val="single" w:sz="4" w:space="0" w:color="auto"/>
            </w:tcBorders>
            <w:shd w:val="clear" w:color="auto" w:fill="auto"/>
            <w:noWrap/>
            <w:vAlign w:val="bottom"/>
            <w:hideMark/>
          </w:tcPr>
          <w:p w:rsidR="00B40ADB" w:rsidRPr="00E333A3" w:rsidRDefault="00B40ADB" w:rsidP="00B40ADB">
            <w:pPr>
              <w:spacing w:after="0" w:line="240" w:lineRule="auto"/>
              <w:rPr>
                <w:rFonts w:eastAsia="Times New Roman"/>
                <w:sz w:val="24"/>
                <w:szCs w:val="24"/>
                <w:lang w:val="ro-RO" w:eastAsia="ru-RU"/>
              </w:rPr>
            </w:pPr>
            <w:r w:rsidRPr="00E333A3">
              <w:rPr>
                <w:rFonts w:eastAsia="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E333A3" w:rsidRDefault="00B40ADB" w:rsidP="00B40ADB">
            <w:pPr>
              <w:spacing w:after="0" w:line="240" w:lineRule="auto"/>
              <w:rPr>
                <w:rFonts w:eastAsia="Times New Roman"/>
                <w:sz w:val="24"/>
                <w:szCs w:val="24"/>
                <w:lang w:val="ro-RO" w:eastAsia="ru-RU"/>
              </w:rPr>
            </w:pPr>
            <w:r w:rsidRPr="00E333A3">
              <w:rPr>
                <w:rFonts w:eastAsia="Times New Roman"/>
                <w:sz w:val="24"/>
                <w:szCs w:val="24"/>
                <w:lang w:val="ro-RO" w:eastAsia="ru-RU"/>
              </w:rPr>
              <w:t> </w:t>
            </w:r>
          </w:p>
        </w:tc>
        <w:tc>
          <w:tcPr>
            <w:tcW w:w="1406" w:type="dxa"/>
            <w:tcBorders>
              <w:top w:val="nil"/>
              <w:left w:val="nil"/>
              <w:bottom w:val="single" w:sz="4" w:space="0" w:color="auto"/>
              <w:right w:val="single" w:sz="4" w:space="0" w:color="auto"/>
            </w:tcBorders>
            <w:shd w:val="clear" w:color="auto" w:fill="auto"/>
            <w:noWrap/>
            <w:vAlign w:val="bottom"/>
            <w:hideMark/>
          </w:tcPr>
          <w:p w:rsidR="00B40ADB" w:rsidRPr="00E333A3" w:rsidRDefault="00B40ADB" w:rsidP="00B40ADB">
            <w:pPr>
              <w:spacing w:after="0" w:line="240" w:lineRule="auto"/>
              <w:rPr>
                <w:rFonts w:eastAsia="Times New Roman"/>
                <w:sz w:val="24"/>
                <w:szCs w:val="24"/>
                <w:lang w:val="ro-RO" w:eastAsia="ru-RU"/>
              </w:rPr>
            </w:pPr>
            <w:r w:rsidRPr="00E333A3">
              <w:rPr>
                <w:rFonts w:eastAsia="Times New Roman"/>
                <w:sz w:val="24"/>
                <w:szCs w:val="24"/>
                <w:lang w:val="ro-RO" w:eastAsia="ru-RU"/>
              </w:rPr>
              <w:t> </w:t>
            </w:r>
          </w:p>
        </w:tc>
      </w:tr>
      <w:tr w:rsidR="00B40ADB" w:rsidRPr="00E333A3" w:rsidTr="00EF4922">
        <w:trPr>
          <w:trHeight w:val="300"/>
        </w:trPr>
        <w:tc>
          <w:tcPr>
            <w:tcW w:w="69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0ADB" w:rsidRPr="00E333A3" w:rsidRDefault="00B40ADB" w:rsidP="00B40ADB">
            <w:pPr>
              <w:spacing w:after="0" w:line="240" w:lineRule="auto"/>
              <w:jc w:val="center"/>
              <w:rPr>
                <w:rFonts w:eastAsia="Times New Roman"/>
                <w:b/>
                <w:bCs/>
                <w:i/>
                <w:iCs/>
                <w:sz w:val="24"/>
                <w:szCs w:val="24"/>
                <w:lang w:val="ro-RO" w:eastAsia="ru-RU"/>
              </w:rPr>
            </w:pPr>
            <w:r w:rsidRPr="00E333A3">
              <w:rPr>
                <w:rFonts w:eastAsia="Times New Roman"/>
                <w:b/>
                <w:bCs/>
                <w:i/>
                <w:iCs/>
                <w:sz w:val="24"/>
                <w:szCs w:val="24"/>
                <w:lang w:val="ro-RO"/>
              </w:rPr>
              <w:t>Aparatul Preşedintelui raionului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0ADB" w:rsidRPr="00E333A3" w:rsidRDefault="00B40ADB" w:rsidP="00B40ADB">
            <w:pPr>
              <w:spacing w:after="0" w:line="240" w:lineRule="auto"/>
              <w:rPr>
                <w:rFonts w:eastAsia="Times New Roman"/>
                <w:i/>
                <w:iCs/>
                <w:sz w:val="24"/>
                <w:szCs w:val="24"/>
                <w:lang w:val="ro-RO" w:eastAsia="ru-RU"/>
              </w:rPr>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0ADB" w:rsidRPr="00E333A3" w:rsidRDefault="00B40ADB" w:rsidP="00B40ADB">
            <w:pPr>
              <w:spacing w:after="0" w:line="240" w:lineRule="auto"/>
              <w:rPr>
                <w:rFonts w:eastAsia="Times New Roman"/>
                <w:i/>
                <w:iCs/>
                <w:sz w:val="24"/>
                <w:szCs w:val="24"/>
                <w:lang w:val="ro-RO" w:eastAsia="ru-RU"/>
              </w:rPr>
            </w:pPr>
          </w:p>
        </w:tc>
      </w:tr>
      <w:tr w:rsidR="00B40ADB" w:rsidRPr="00E333A3" w:rsidTr="00EF4922">
        <w:trPr>
          <w:trHeight w:val="100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B40ADB" w:rsidRPr="00E333A3" w:rsidRDefault="00B40ADB" w:rsidP="00B40ADB">
            <w:pPr>
              <w:spacing w:after="0" w:line="240" w:lineRule="auto"/>
              <w:jc w:val="center"/>
              <w:rPr>
                <w:rFonts w:eastAsia="Times New Roman"/>
                <w:sz w:val="24"/>
                <w:szCs w:val="24"/>
                <w:lang w:val="ro-RO" w:eastAsia="ru-RU"/>
              </w:rPr>
            </w:pPr>
            <w:r>
              <w:rPr>
                <w:rFonts w:eastAsia="Times New Roman"/>
                <w:sz w:val="24"/>
                <w:szCs w:val="24"/>
                <w:lang w:val="ro-RO" w:eastAsia="ru-RU"/>
              </w:rPr>
              <w:t>1</w:t>
            </w:r>
            <w:r w:rsidRPr="00E333A3">
              <w:rPr>
                <w:rFonts w:eastAsia="Times New Roman"/>
                <w:sz w:val="24"/>
                <w:szCs w:val="24"/>
                <w:lang w:val="ro-RO" w:eastAsia="ru-RU"/>
              </w:rPr>
              <w:t>/</w:t>
            </w:r>
            <w:r>
              <w:rPr>
                <w:rFonts w:eastAsia="Times New Roman"/>
                <w:sz w:val="24"/>
                <w:szCs w:val="24"/>
                <w:lang w:val="ro-RO" w:eastAsia="ru-RU"/>
              </w:rPr>
              <w:t>2</w:t>
            </w:r>
          </w:p>
        </w:tc>
        <w:tc>
          <w:tcPr>
            <w:tcW w:w="1476" w:type="dxa"/>
            <w:tcBorders>
              <w:top w:val="nil"/>
              <w:left w:val="nil"/>
              <w:bottom w:val="single" w:sz="4" w:space="0" w:color="auto"/>
              <w:right w:val="single" w:sz="4" w:space="0" w:color="auto"/>
            </w:tcBorders>
            <w:shd w:val="clear" w:color="auto" w:fill="auto"/>
            <w:noWrap/>
            <w:vAlign w:val="center"/>
            <w:hideMark/>
          </w:tcPr>
          <w:p w:rsidR="00B40ADB" w:rsidRPr="00E333A3" w:rsidRDefault="00B40ADB" w:rsidP="00B40ADB">
            <w:pPr>
              <w:spacing w:after="0" w:line="240" w:lineRule="auto"/>
              <w:jc w:val="center"/>
              <w:rPr>
                <w:rFonts w:eastAsia="Times New Roman"/>
                <w:sz w:val="24"/>
                <w:szCs w:val="24"/>
                <w:lang w:val="ro-RO" w:eastAsia="ru-RU"/>
              </w:rPr>
            </w:pPr>
            <w:r>
              <w:rPr>
                <w:rFonts w:eastAsia="Times New Roman"/>
                <w:sz w:val="24"/>
                <w:szCs w:val="24"/>
                <w:lang w:val="ro-RO" w:eastAsia="ru-RU"/>
              </w:rPr>
              <w:t>31</w:t>
            </w:r>
            <w:r w:rsidRPr="00E333A3">
              <w:rPr>
                <w:rFonts w:eastAsia="Times New Roman"/>
                <w:sz w:val="24"/>
                <w:szCs w:val="24"/>
                <w:lang w:val="ro-RO" w:eastAsia="ru-RU"/>
              </w:rPr>
              <w:t>.0</w:t>
            </w:r>
            <w:r>
              <w:rPr>
                <w:rFonts w:eastAsia="Times New Roman"/>
                <w:sz w:val="24"/>
                <w:szCs w:val="24"/>
                <w:lang w:val="ro-RO" w:eastAsia="ru-RU"/>
              </w:rPr>
              <w:t>1</w:t>
            </w:r>
            <w:r w:rsidRPr="00E333A3">
              <w:rPr>
                <w:rFonts w:eastAsia="Times New Roman"/>
                <w:sz w:val="24"/>
                <w:szCs w:val="24"/>
                <w:lang w:val="ro-RO" w:eastAsia="ru-RU"/>
              </w:rPr>
              <w:t>.202</w:t>
            </w:r>
            <w:r>
              <w:rPr>
                <w:rFonts w:eastAsia="Times New Roman"/>
                <w:sz w:val="24"/>
                <w:szCs w:val="24"/>
                <w:lang w:val="ro-RO" w:eastAsia="ru-RU"/>
              </w:rPr>
              <w:t>5</w:t>
            </w:r>
          </w:p>
        </w:tc>
        <w:tc>
          <w:tcPr>
            <w:tcW w:w="4631" w:type="dxa"/>
            <w:tcBorders>
              <w:top w:val="nil"/>
              <w:left w:val="nil"/>
              <w:bottom w:val="single" w:sz="4" w:space="0" w:color="auto"/>
              <w:right w:val="single" w:sz="4" w:space="0" w:color="auto"/>
            </w:tcBorders>
            <w:shd w:val="clear" w:color="auto" w:fill="auto"/>
            <w:vAlign w:val="center"/>
            <w:hideMark/>
          </w:tcPr>
          <w:p w:rsidR="00B40ADB" w:rsidRPr="00E333A3" w:rsidRDefault="00B40ADB" w:rsidP="00B40ADB">
            <w:pPr>
              <w:spacing w:after="0" w:line="240" w:lineRule="auto"/>
              <w:rPr>
                <w:sz w:val="24"/>
                <w:szCs w:val="24"/>
                <w:lang w:val="ro-RO"/>
              </w:rPr>
            </w:pPr>
            <w:r w:rsidRPr="00E333A3">
              <w:rPr>
                <w:sz w:val="24"/>
                <w:szCs w:val="24"/>
                <w:lang w:val="ro-RO"/>
              </w:rPr>
              <w:t xml:space="preserve">acordarea ajutorului material cet. </w:t>
            </w:r>
            <w:r w:rsidRPr="00986976">
              <w:rPr>
                <w:sz w:val="24"/>
                <w:szCs w:val="24"/>
                <w:lang w:val="ro-RO"/>
              </w:rPr>
              <w:t>Gomeniuc Serghei (s. Rujniţa) în scopul compensării parţiale a cheltuielilor de tratament ale copilului</w:t>
            </w:r>
          </w:p>
        </w:tc>
        <w:tc>
          <w:tcPr>
            <w:tcW w:w="1276" w:type="dxa"/>
            <w:tcBorders>
              <w:top w:val="nil"/>
              <w:left w:val="nil"/>
              <w:bottom w:val="single" w:sz="4" w:space="0" w:color="auto"/>
              <w:right w:val="single" w:sz="4" w:space="0" w:color="auto"/>
            </w:tcBorders>
            <w:shd w:val="clear" w:color="auto" w:fill="auto"/>
            <w:noWrap/>
            <w:vAlign w:val="center"/>
            <w:hideMark/>
          </w:tcPr>
          <w:p w:rsidR="00B40ADB" w:rsidRPr="00E333A3" w:rsidRDefault="00B40ADB" w:rsidP="00B40ADB">
            <w:pPr>
              <w:spacing w:after="0" w:line="240" w:lineRule="auto"/>
              <w:jc w:val="center"/>
              <w:rPr>
                <w:rFonts w:eastAsia="Times New Roman"/>
                <w:sz w:val="24"/>
                <w:szCs w:val="24"/>
                <w:lang w:val="ro-RO" w:eastAsia="ru-RU"/>
              </w:rPr>
            </w:pPr>
            <w:r>
              <w:rPr>
                <w:rFonts w:eastAsia="Times New Roman"/>
                <w:sz w:val="24"/>
                <w:szCs w:val="24"/>
                <w:lang w:val="ro-RO" w:eastAsia="ru-RU"/>
              </w:rPr>
              <w:t>27000</w:t>
            </w:r>
          </w:p>
        </w:tc>
        <w:tc>
          <w:tcPr>
            <w:tcW w:w="1406" w:type="dxa"/>
            <w:tcBorders>
              <w:top w:val="nil"/>
              <w:left w:val="nil"/>
              <w:bottom w:val="single" w:sz="4" w:space="0" w:color="auto"/>
              <w:right w:val="single" w:sz="4" w:space="0" w:color="auto"/>
            </w:tcBorders>
            <w:shd w:val="clear" w:color="auto" w:fill="auto"/>
            <w:noWrap/>
            <w:vAlign w:val="center"/>
            <w:hideMark/>
          </w:tcPr>
          <w:p w:rsidR="00B40ADB" w:rsidRPr="00E333A3" w:rsidRDefault="00B40ADB" w:rsidP="00B40ADB">
            <w:pPr>
              <w:spacing w:after="0" w:line="240" w:lineRule="auto"/>
              <w:jc w:val="center"/>
              <w:rPr>
                <w:rFonts w:eastAsia="Times New Roman"/>
                <w:sz w:val="24"/>
                <w:szCs w:val="24"/>
                <w:lang w:val="ro-RO" w:eastAsia="ru-RU"/>
              </w:rPr>
            </w:pPr>
            <w:r>
              <w:rPr>
                <w:rFonts w:eastAsia="Times New Roman"/>
                <w:sz w:val="24"/>
                <w:szCs w:val="24"/>
                <w:lang w:val="ro-RO" w:eastAsia="ru-RU"/>
              </w:rPr>
              <w:t>27000</w:t>
            </w:r>
          </w:p>
        </w:tc>
      </w:tr>
      <w:tr w:rsidR="00B40ADB" w:rsidRPr="00E333A3" w:rsidTr="00EF4922">
        <w:trPr>
          <w:trHeight w:val="100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B40ADB" w:rsidRPr="00E333A3" w:rsidRDefault="00B40ADB" w:rsidP="00B40ADB">
            <w:pPr>
              <w:spacing w:after="0" w:line="240" w:lineRule="auto"/>
              <w:jc w:val="center"/>
              <w:rPr>
                <w:rFonts w:eastAsia="Times New Roman"/>
                <w:sz w:val="24"/>
                <w:szCs w:val="24"/>
                <w:lang w:val="ro-RO" w:eastAsia="ru-RU"/>
              </w:rPr>
            </w:pPr>
            <w:bookmarkStart w:id="2" w:name="_Hlk192146713"/>
            <w:r>
              <w:rPr>
                <w:rFonts w:eastAsia="Times New Roman"/>
                <w:sz w:val="24"/>
                <w:szCs w:val="24"/>
                <w:lang w:val="ro-RO" w:eastAsia="ru-RU"/>
              </w:rPr>
              <w:t>5</w:t>
            </w:r>
            <w:r w:rsidRPr="00E333A3">
              <w:rPr>
                <w:rFonts w:eastAsia="Times New Roman"/>
                <w:sz w:val="24"/>
                <w:szCs w:val="24"/>
                <w:lang w:val="ro-RO" w:eastAsia="ru-RU"/>
              </w:rPr>
              <w:t>/</w:t>
            </w:r>
            <w:r>
              <w:rPr>
                <w:rFonts w:eastAsia="Times New Roman"/>
                <w:sz w:val="24"/>
                <w:szCs w:val="24"/>
                <w:lang w:val="ro-RO" w:eastAsia="ru-RU"/>
              </w:rPr>
              <w:t>2</w:t>
            </w:r>
          </w:p>
        </w:tc>
        <w:tc>
          <w:tcPr>
            <w:tcW w:w="1476" w:type="dxa"/>
            <w:tcBorders>
              <w:top w:val="nil"/>
              <w:left w:val="nil"/>
              <w:bottom w:val="single" w:sz="4" w:space="0" w:color="auto"/>
              <w:right w:val="single" w:sz="4" w:space="0" w:color="auto"/>
            </w:tcBorders>
            <w:shd w:val="clear" w:color="auto" w:fill="auto"/>
            <w:noWrap/>
            <w:vAlign w:val="center"/>
            <w:hideMark/>
          </w:tcPr>
          <w:p w:rsidR="00B40ADB" w:rsidRPr="00E333A3" w:rsidRDefault="00B40ADB" w:rsidP="00B40ADB">
            <w:pPr>
              <w:spacing w:after="0" w:line="240" w:lineRule="auto"/>
              <w:jc w:val="center"/>
              <w:rPr>
                <w:rFonts w:eastAsia="Times New Roman"/>
                <w:sz w:val="24"/>
                <w:szCs w:val="24"/>
                <w:lang w:val="ro-RO" w:eastAsia="ru-RU"/>
              </w:rPr>
            </w:pPr>
            <w:r>
              <w:rPr>
                <w:rFonts w:eastAsia="Times New Roman"/>
                <w:sz w:val="24"/>
                <w:szCs w:val="24"/>
                <w:lang w:val="ro-RO" w:eastAsia="ru-RU"/>
              </w:rPr>
              <w:t>19</w:t>
            </w:r>
            <w:r w:rsidRPr="00E333A3">
              <w:rPr>
                <w:rFonts w:eastAsia="Times New Roman"/>
                <w:sz w:val="24"/>
                <w:szCs w:val="24"/>
                <w:lang w:val="ro-RO" w:eastAsia="ru-RU"/>
              </w:rPr>
              <w:t>.</w:t>
            </w:r>
            <w:r>
              <w:rPr>
                <w:rFonts w:eastAsia="Times New Roman"/>
                <w:sz w:val="24"/>
                <w:szCs w:val="24"/>
                <w:lang w:val="ro-RO" w:eastAsia="ru-RU"/>
              </w:rPr>
              <w:t>08</w:t>
            </w:r>
            <w:r w:rsidRPr="00E333A3">
              <w:rPr>
                <w:rFonts w:eastAsia="Times New Roman"/>
                <w:sz w:val="24"/>
                <w:szCs w:val="24"/>
                <w:lang w:val="ro-RO" w:eastAsia="ru-RU"/>
              </w:rPr>
              <w:t>.202</w:t>
            </w:r>
            <w:r>
              <w:rPr>
                <w:rFonts w:eastAsia="Times New Roman"/>
                <w:sz w:val="24"/>
                <w:szCs w:val="24"/>
                <w:lang w:val="ro-RO" w:eastAsia="ru-RU"/>
              </w:rPr>
              <w:t>5</w:t>
            </w:r>
          </w:p>
        </w:tc>
        <w:tc>
          <w:tcPr>
            <w:tcW w:w="4631" w:type="dxa"/>
            <w:tcBorders>
              <w:top w:val="nil"/>
              <w:left w:val="nil"/>
              <w:bottom w:val="single" w:sz="4" w:space="0" w:color="auto"/>
              <w:right w:val="single" w:sz="4" w:space="0" w:color="auto"/>
            </w:tcBorders>
            <w:shd w:val="clear" w:color="auto" w:fill="auto"/>
            <w:vAlign w:val="center"/>
            <w:hideMark/>
          </w:tcPr>
          <w:p w:rsidR="00B40ADB" w:rsidRPr="00E333A3" w:rsidRDefault="00B40ADB" w:rsidP="00B40ADB">
            <w:pPr>
              <w:spacing w:after="0" w:line="240" w:lineRule="auto"/>
              <w:rPr>
                <w:sz w:val="24"/>
                <w:szCs w:val="24"/>
                <w:lang w:val="ro-RO"/>
              </w:rPr>
            </w:pPr>
            <w:r w:rsidRPr="00E333A3">
              <w:rPr>
                <w:sz w:val="24"/>
                <w:szCs w:val="24"/>
                <w:lang w:val="ro-RO"/>
              </w:rPr>
              <w:t xml:space="preserve">acordarea ajutorului material </w:t>
            </w:r>
            <w:r w:rsidRPr="00986976">
              <w:rPr>
                <w:sz w:val="24"/>
                <w:szCs w:val="24"/>
                <w:lang w:val="ro-RO"/>
              </w:rPr>
              <w:t>cet Ţaralunga Ludmila (s. Clocuşna) în scopul ameliorării situaţiei materiale</w:t>
            </w:r>
          </w:p>
        </w:tc>
        <w:tc>
          <w:tcPr>
            <w:tcW w:w="1276" w:type="dxa"/>
            <w:tcBorders>
              <w:top w:val="nil"/>
              <w:left w:val="nil"/>
              <w:bottom w:val="single" w:sz="4" w:space="0" w:color="auto"/>
              <w:right w:val="single" w:sz="4" w:space="0" w:color="auto"/>
            </w:tcBorders>
            <w:shd w:val="clear" w:color="auto" w:fill="auto"/>
            <w:noWrap/>
            <w:vAlign w:val="center"/>
            <w:hideMark/>
          </w:tcPr>
          <w:p w:rsidR="00B40ADB" w:rsidRPr="00E333A3" w:rsidRDefault="00B40ADB" w:rsidP="00B40ADB">
            <w:pPr>
              <w:spacing w:after="0" w:line="240" w:lineRule="auto"/>
              <w:jc w:val="center"/>
              <w:rPr>
                <w:rFonts w:eastAsia="Times New Roman"/>
                <w:sz w:val="24"/>
                <w:szCs w:val="24"/>
                <w:lang w:val="ro-RO" w:eastAsia="ru-RU"/>
              </w:rPr>
            </w:pPr>
            <w:r>
              <w:rPr>
                <w:rFonts w:eastAsia="Times New Roman"/>
                <w:sz w:val="24"/>
                <w:szCs w:val="24"/>
                <w:lang w:val="ro-RO" w:eastAsia="ru-RU"/>
              </w:rPr>
              <w:t>5000</w:t>
            </w:r>
          </w:p>
        </w:tc>
        <w:tc>
          <w:tcPr>
            <w:tcW w:w="1406" w:type="dxa"/>
            <w:tcBorders>
              <w:top w:val="nil"/>
              <w:left w:val="nil"/>
              <w:bottom w:val="single" w:sz="4" w:space="0" w:color="auto"/>
              <w:right w:val="single" w:sz="4" w:space="0" w:color="auto"/>
            </w:tcBorders>
            <w:shd w:val="clear" w:color="auto" w:fill="auto"/>
            <w:noWrap/>
            <w:vAlign w:val="center"/>
            <w:hideMark/>
          </w:tcPr>
          <w:p w:rsidR="00B40ADB" w:rsidRPr="00E333A3" w:rsidRDefault="00B40ADB" w:rsidP="00B40ADB">
            <w:pPr>
              <w:spacing w:after="0" w:line="240" w:lineRule="auto"/>
              <w:jc w:val="center"/>
              <w:rPr>
                <w:rFonts w:eastAsia="Times New Roman"/>
                <w:sz w:val="24"/>
                <w:szCs w:val="24"/>
                <w:lang w:val="ro-RO" w:eastAsia="ru-RU"/>
              </w:rPr>
            </w:pPr>
            <w:r>
              <w:rPr>
                <w:rFonts w:eastAsia="Times New Roman"/>
                <w:sz w:val="24"/>
                <w:szCs w:val="24"/>
                <w:lang w:val="ro-RO" w:eastAsia="ru-RU"/>
              </w:rPr>
              <w:t>5000</w:t>
            </w:r>
          </w:p>
        </w:tc>
      </w:tr>
      <w:tr w:rsidR="00B40ADB" w:rsidRPr="00E333A3" w:rsidTr="00EF4922">
        <w:trPr>
          <w:trHeight w:val="100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B40ADB" w:rsidRPr="00E333A3" w:rsidRDefault="00B40ADB" w:rsidP="00B40ADB">
            <w:pPr>
              <w:spacing w:after="0" w:line="240" w:lineRule="auto"/>
              <w:jc w:val="center"/>
              <w:rPr>
                <w:rFonts w:eastAsia="Times New Roman"/>
                <w:sz w:val="24"/>
                <w:szCs w:val="24"/>
                <w:lang w:val="ro-RO" w:eastAsia="ru-RU"/>
              </w:rPr>
            </w:pPr>
            <w:bookmarkStart w:id="3" w:name="_Hlk160118948"/>
            <w:bookmarkEnd w:id="2"/>
            <w:r>
              <w:rPr>
                <w:rFonts w:eastAsia="Times New Roman"/>
                <w:sz w:val="24"/>
                <w:szCs w:val="24"/>
                <w:lang w:val="ro-RO" w:eastAsia="ru-RU"/>
              </w:rPr>
              <w:t>6/2</w:t>
            </w:r>
          </w:p>
        </w:tc>
        <w:tc>
          <w:tcPr>
            <w:tcW w:w="1476" w:type="dxa"/>
            <w:tcBorders>
              <w:top w:val="nil"/>
              <w:left w:val="nil"/>
              <w:bottom w:val="single" w:sz="4" w:space="0" w:color="auto"/>
              <w:right w:val="single" w:sz="4" w:space="0" w:color="auto"/>
            </w:tcBorders>
            <w:shd w:val="clear" w:color="auto" w:fill="auto"/>
            <w:noWrap/>
            <w:vAlign w:val="center"/>
            <w:hideMark/>
          </w:tcPr>
          <w:p w:rsidR="00B40ADB" w:rsidRPr="00E333A3" w:rsidRDefault="00B40ADB" w:rsidP="00B40ADB">
            <w:pPr>
              <w:spacing w:after="0" w:line="240" w:lineRule="auto"/>
              <w:jc w:val="center"/>
              <w:rPr>
                <w:rFonts w:eastAsia="Times New Roman"/>
                <w:sz w:val="24"/>
                <w:szCs w:val="24"/>
                <w:lang w:val="ro-RO" w:eastAsia="ru-RU"/>
              </w:rPr>
            </w:pPr>
            <w:r>
              <w:rPr>
                <w:rFonts w:eastAsia="Times New Roman"/>
                <w:sz w:val="24"/>
                <w:szCs w:val="24"/>
                <w:lang w:val="ro-RO" w:eastAsia="ru-RU"/>
              </w:rPr>
              <w:t>11.09.2025</w:t>
            </w:r>
          </w:p>
        </w:tc>
        <w:tc>
          <w:tcPr>
            <w:tcW w:w="4631" w:type="dxa"/>
            <w:tcBorders>
              <w:top w:val="nil"/>
              <w:left w:val="nil"/>
              <w:bottom w:val="single" w:sz="4" w:space="0" w:color="auto"/>
              <w:right w:val="single" w:sz="4" w:space="0" w:color="auto"/>
            </w:tcBorders>
            <w:shd w:val="clear" w:color="auto" w:fill="auto"/>
            <w:vAlign w:val="center"/>
            <w:hideMark/>
          </w:tcPr>
          <w:p w:rsidR="00B40ADB" w:rsidRPr="00986976" w:rsidRDefault="00B40ADB" w:rsidP="00B40ADB">
            <w:pPr>
              <w:spacing w:after="0" w:line="240" w:lineRule="auto"/>
              <w:rPr>
                <w:sz w:val="24"/>
                <w:szCs w:val="24"/>
                <w:lang w:val="ro-RO"/>
              </w:rPr>
            </w:pPr>
            <w:r w:rsidRPr="00986976">
              <w:rPr>
                <w:sz w:val="24"/>
                <w:szCs w:val="24"/>
                <w:lang w:val="ro-RO"/>
              </w:rPr>
              <w:t>acordarea ajutorului material cet. Chistruga Rodica (or. Ocnița) în scopul ameliorării situației material</w:t>
            </w:r>
            <w:r>
              <w:rPr>
                <w:sz w:val="24"/>
                <w:szCs w:val="24"/>
                <w:lang w:val="ro-RO"/>
              </w:rPr>
              <w:t>e</w:t>
            </w:r>
          </w:p>
        </w:tc>
        <w:tc>
          <w:tcPr>
            <w:tcW w:w="1276" w:type="dxa"/>
            <w:tcBorders>
              <w:top w:val="nil"/>
              <w:left w:val="nil"/>
              <w:bottom w:val="single" w:sz="4" w:space="0" w:color="auto"/>
              <w:right w:val="single" w:sz="4" w:space="0" w:color="auto"/>
            </w:tcBorders>
            <w:shd w:val="clear" w:color="auto" w:fill="auto"/>
            <w:noWrap/>
            <w:vAlign w:val="center"/>
            <w:hideMark/>
          </w:tcPr>
          <w:p w:rsidR="00B40ADB" w:rsidRPr="00E333A3" w:rsidRDefault="00B40ADB" w:rsidP="00B40ADB">
            <w:pPr>
              <w:spacing w:after="0" w:line="240" w:lineRule="auto"/>
              <w:jc w:val="center"/>
              <w:rPr>
                <w:rFonts w:eastAsia="Times New Roman"/>
                <w:sz w:val="24"/>
                <w:szCs w:val="24"/>
                <w:lang w:val="ro-RO" w:eastAsia="ru-RU"/>
              </w:rPr>
            </w:pPr>
            <w:r>
              <w:rPr>
                <w:rFonts w:eastAsia="Times New Roman"/>
                <w:sz w:val="24"/>
                <w:szCs w:val="24"/>
                <w:lang w:val="ro-RO" w:eastAsia="ru-RU"/>
              </w:rPr>
              <w:t>15000</w:t>
            </w:r>
          </w:p>
        </w:tc>
        <w:tc>
          <w:tcPr>
            <w:tcW w:w="1406" w:type="dxa"/>
            <w:tcBorders>
              <w:top w:val="nil"/>
              <w:left w:val="nil"/>
              <w:bottom w:val="single" w:sz="4" w:space="0" w:color="auto"/>
              <w:right w:val="single" w:sz="4" w:space="0" w:color="auto"/>
            </w:tcBorders>
            <w:shd w:val="clear" w:color="auto" w:fill="auto"/>
            <w:noWrap/>
            <w:vAlign w:val="center"/>
            <w:hideMark/>
          </w:tcPr>
          <w:p w:rsidR="00B40ADB" w:rsidRPr="00E333A3" w:rsidRDefault="00B40ADB" w:rsidP="00B40ADB">
            <w:pPr>
              <w:spacing w:after="0" w:line="240" w:lineRule="auto"/>
              <w:jc w:val="center"/>
              <w:rPr>
                <w:rFonts w:eastAsia="Times New Roman"/>
                <w:sz w:val="24"/>
                <w:szCs w:val="24"/>
                <w:lang w:val="ro-RO" w:eastAsia="ru-RU"/>
              </w:rPr>
            </w:pPr>
            <w:r>
              <w:rPr>
                <w:rFonts w:eastAsia="Times New Roman"/>
                <w:sz w:val="24"/>
                <w:szCs w:val="24"/>
                <w:lang w:val="ro-RO" w:eastAsia="ru-RU"/>
              </w:rPr>
              <w:t>15000</w:t>
            </w:r>
          </w:p>
        </w:tc>
      </w:tr>
      <w:tr w:rsidR="00B40ADB" w:rsidRPr="00E333A3" w:rsidTr="00EF4922">
        <w:trPr>
          <w:trHeight w:val="100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B40ADB" w:rsidRPr="00E333A3" w:rsidRDefault="00B40ADB" w:rsidP="00B40ADB">
            <w:pPr>
              <w:spacing w:after="0" w:line="240" w:lineRule="auto"/>
              <w:jc w:val="center"/>
              <w:rPr>
                <w:rFonts w:eastAsia="Times New Roman"/>
                <w:sz w:val="24"/>
                <w:szCs w:val="24"/>
                <w:lang w:val="ro-RO" w:eastAsia="ru-RU"/>
              </w:rPr>
            </w:pPr>
            <w:r>
              <w:rPr>
                <w:rFonts w:eastAsia="Times New Roman"/>
                <w:sz w:val="24"/>
                <w:szCs w:val="24"/>
                <w:lang w:val="ro-RO" w:eastAsia="ru-RU"/>
              </w:rPr>
              <w:t>8</w:t>
            </w:r>
            <w:r w:rsidRPr="00E333A3">
              <w:rPr>
                <w:rFonts w:eastAsia="Times New Roman"/>
                <w:sz w:val="24"/>
                <w:szCs w:val="24"/>
                <w:lang w:val="ro-RO" w:eastAsia="ru-RU"/>
              </w:rPr>
              <w:t>/</w:t>
            </w:r>
            <w:r>
              <w:rPr>
                <w:rFonts w:eastAsia="Times New Roman"/>
                <w:sz w:val="24"/>
                <w:szCs w:val="24"/>
                <w:lang w:val="ro-RO" w:eastAsia="ru-RU"/>
              </w:rPr>
              <w:t>2</w:t>
            </w:r>
          </w:p>
        </w:tc>
        <w:tc>
          <w:tcPr>
            <w:tcW w:w="1476" w:type="dxa"/>
            <w:tcBorders>
              <w:top w:val="nil"/>
              <w:left w:val="nil"/>
              <w:bottom w:val="single" w:sz="4" w:space="0" w:color="auto"/>
              <w:right w:val="single" w:sz="4" w:space="0" w:color="auto"/>
            </w:tcBorders>
            <w:shd w:val="clear" w:color="auto" w:fill="auto"/>
            <w:noWrap/>
            <w:vAlign w:val="center"/>
            <w:hideMark/>
          </w:tcPr>
          <w:p w:rsidR="00B40ADB" w:rsidRPr="00E333A3" w:rsidRDefault="00B40ADB" w:rsidP="00B40ADB">
            <w:pPr>
              <w:spacing w:after="0" w:line="240" w:lineRule="auto"/>
              <w:jc w:val="center"/>
              <w:rPr>
                <w:rFonts w:eastAsia="Times New Roman"/>
                <w:sz w:val="24"/>
                <w:szCs w:val="24"/>
                <w:lang w:val="ro-RO" w:eastAsia="ru-RU"/>
              </w:rPr>
            </w:pPr>
            <w:r>
              <w:rPr>
                <w:rFonts w:eastAsia="Times New Roman"/>
                <w:sz w:val="24"/>
                <w:szCs w:val="24"/>
                <w:lang w:val="ro-RO" w:eastAsia="ru-RU"/>
              </w:rPr>
              <w:t>05.12.2025</w:t>
            </w:r>
          </w:p>
        </w:tc>
        <w:tc>
          <w:tcPr>
            <w:tcW w:w="4631" w:type="dxa"/>
            <w:tcBorders>
              <w:top w:val="nil"/>
              <w:left w:val="nil"/>
              <w:bottom w:val="single" w:sz="4" w:space="0" w:color="auto"/>
              <w:right w:val="single" w:sz="4" w:space="0" w:color="auto"/>
            </w:tcBorders>
            <w:shd w:val="clear" w:color="auto" w:fill="auto"/>
            <w:vAlign w:val="center"/>
            <w:hideMark/>
          </w:tcPr>
          <w:p w:rsidR="00B40ADB" w:rsidRPr="00986976" w:rsidRDefault="00B40ADB" w:rsidP="00B40ADB">
            <w:pPr>
              <w:spacing w:after="0" w:line="240" w:lineRule="auto"/>
              <w:rPr>
                <w:sz w:val="24"/>
                <w:szCs w:val="24"/>
                <w:lang w:val="ro-RO"/>
              </w:rPr>
            </w:pPr>
            <w:r w:rsidRPr="00986976">
              <w:rPr>
                <w:sz w:val="24"/>
                <w:szCs w:val="24"/>
                <w:lang w:val="ro-RO"/>
              </w:rPr>
              <w:t>acordarea ajutorului material cet. Taban Veaceslav (s. Sauca), în scopul compensării parţiale a daunei cauzate de incendiu</w:t>
            </w:r>
          </w:p>
        </w:tc>
        <w:tc>
          <w:tcPr>
            <w:tcW w:w="1276" w:type="dxa"/>
            <w:tcBorders>
              <w:top w:val="nil"/>
              <w:left w:val="nil"/>
              <w:bottom w:val="single" w:sz="4" w:space="0" w:color="auto"/>
              <w:right w:val="single" w:sz="4" w:space="0" w:color="auto"/>
            </w:tcBorders>
            <w:shd w:val="clear" w:color="auto" w:fill="auto"/>
            <w:noWrap/>
            <w:vAlign w:val="center"/>
            <w:hideMark/>
          </w:tcPr>
          <w:p w:rsidR="00B40ADB" w:rsidRPr="00E333A3" w:rsidRDefault="00B40ADB" w:rsidP="00B40ADB">
            <w:pPr>
              <w:spacing w:after="0" w:line="240" w:lineRule="auto"/>
              <w:jc w:val="center"/>
              <w:rPr>
                <w:rFonts w:eastAsia="Times New Roman"/>
                <w:sz w:val="24"/>
                <w:szCs w:val="24"/>
                <w:lang w:val="ro-RO" w:eastAsia="ru-RU"/>
              </w:rPr>
            </w:pPr>
            <w:r>
              <w:rPr>
                <w:rFonts w:eastAsia="Times New Roman"/>
                <w:sz w:val="24"/>
                <w:szCs w:val="24"/>
                <w:lang w:val="ro-RO" w:eastAsia="ru-RU"/>
              </w:rPr>
              <w:t>30000</w:t>
            </w:r>
          </w:p>
        </w:tc>
        <w:tc>
          <w:tcPr>
            <w:tcW w:w="1406" w:type="dxa"/>
            <w:tcBorders>
              <w:top w:val="nil"/>
              <w:left w:val="nil"/>
              <w:bottom w:val="single" w:sz="4" w:space="0" w:color="auto"/>
              <w:right w:val="single" w:sz="4" w:space="0" w:color="auto"/>
            </w:tcBorders>
            <w:shd w:val="clear" w:color="auto" w:fill="auto"/>
            <w:noWrap/>
            <w:vAlign w:val="center"/>
            <w:hideMark/>
          </w:tcPr>
          <w:p w:rsidR="00B40ADB" w:rsidRPr="00E333A3" w:rsidRDefault="00B40ADB" w:rsidP="00B40ADB">
            <w:pPr>
              <w:spacing w:after="0" w:line="240" w:lineRule="auto"/>
              <w:jc w:val="center"/>
              <w:rPr>
                <w:rFonts w:eastAsia="Times New Roman"/>
                <w:sz w:val="24"/>
                <w:szCs w:val="24"/>
                <w:lang w:val="ro-RO" w:eastAsia="ru-RU"/>
              </w:rPr>
            </w:pPr>
            <w:r>
              <w:rPr>
                <w:rFonts w:eastAsia="Times New Roman"/>
                <w:sz w:val="24"/>
                <w:szCs w:val="24"/>
                <w:lang w:val="ro-RO" w:eastAsia="ru-RU"/>
              </w:rPr>
              <w:t>30000</w:t>
            </w:r>
          </w:p>
        </w:tc>
      </w:tr>
      <w:bookmarkEnd w:id="3"/>
      <w:tr w:rsidR="00B40ADB" w:rsidRPr="00E333A3" w:rsidTr="00EF4922">
        <w:trPr>
          <w:trHeight w:val="300"/>
        </w:trPr>
        <w:tc>
          <w:tcPr>
            <w:tcW w:w="696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40ADB" w:rsidRPr="00E333A3" w:rsidRDefault="00B40ADB" w:rsidP="00B40ADB">
            <w:pPr>
              <w:spacing w:after="0" w:line="240" w:lineRule="auto"/>
              <w:jc w:val="center"/>
              <w:rPr>
                <w:rFonts w:eastAsia="Times New Roman"/>
                <w:b/>
                <w:bCs/>
                <w:i/>
                <w:sz w:val="24"/>
                <w:szCs w:val="24"/>
                <w:lang w:val="ro-RO" w:eastAsia="ru-RU"/>
              </w:rPr>
            </w:pPr>
            <w:r w:rsidRPr="00E333A3">
              <w:rPr>
                <w:rFonts w:eastAsia="Times New Roman"/>
                <w:b/>
                <w:bCs/>
                <w:i/>
                <w:sz w:val="24"/>
                <w:szCs w:val="24"/>
                <w:lang w:val="ro-RO" w:eastAsia="ru-RU"/>
              </w:rPr>
              <w:t xml:space="preserve">Total </w:t>
            </w:r>
            <w:r w:rsidRPr="00E333A3">
              <w:rPr>
                <w:rFonts w:eastAsia="Times New Roman"/>
                <w:b/>
                <w:bCs/>
                <w:i/>
                <w:iCs/>
                <w:sz w:val="24"/>
                <w:szCs w:val="24"/>
                <w:lang w:val="ro-RO"/>
              </w:rPr>
              <w:t>Aparatul Preşedintelui raionului</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E333A3" w:rsidRDefault="00B40ADB" w:rsidP="00B40ADB">
            <w:pPr>
              <w:spacing w:after="0" w:line="240" w:lineRule="auto"/>
              <w:jc w:val="center"/>
              <w:rPr>
                <w:rFonts w:eastAsia="Times New Roman"/>
                <w:b/>
                <w:bCs/>
                <w:i/>
                <w:sz w:val="24"/>
                <w:szCs w:val="24"/>
                <w:lang w:val="ro-RO" w:eastAsia="ru-RU"/>
              </w:rPr>
            </w:pPr>
            <w:r>
              <w:rPr>
                <w:rFonts w:eastAsia="Times New Roman"/>
                <w:b/>
                <w:bCs/>
                <w:i/>
                <w:sz w:val="24"/>
                <w:szCs w:val="24"/>
                <w:lang w:val="ro-RO" w:eastAsia="ru-RU"/>
              </w:rPr>
              <w:fldChar w:fldCharType="begin"/>
            </w:r>
            <w:r>
              <w:rPr>
                <w:rFonts w:eastAsia="Times New Roman"/>
                <w:b/>
                <w:bCs/>
                <w:i/>
                <w:sz w:val="24"/>
                <w:szCs w:val="24"/>
                <w:lang w:val="ro-RO" w:eastAsia="ru-RU"/>
              </w:rPr>
              <w:instrText xml:space="preserve"> =SUM(ABOVE) </w:instrText>
            </w:r>
            <w:r>
              <w:rPr>
                <w:rFonts w:eastAsia="Times New Roman"/>
                <w:b/>
                <w:bCs/>
                <w:i/>
                <w:sz w:val="24"/>
                <w:szCs w:val="24"/>
                <w:lang w:val="ro-RO" w:eastAsia="ru-RU"/>
              </w:rPr>
              <w:fldChar w:fldCharType="separate"/>
            </w:r>
            <w:r>
              <w:rPr>
                <w:rFonts w:eastAsia="Times New Roman"/>
                <w:b/>
                <w:bCs/>
                <w:i/>
                <w:noProof/>
                <w:sz w:val="24"/>
                <w:szCs w:val="24"/>
                <w:lang w:val="ro-RO" w:eastAsia="ru-RU"/>
              </w:rPr>
              <w:t>77000</w:t>
            </w:r>
            <w:r>
              <w:rPr>
                <w:rFonts w:eastAsia="Times New Roman"/>
                <w:b/>
                <w:bCs/>
                <w:i/>
                <w:sz w:val="24"/>
                <w:szCs w:val="24"/>
                <w:lang w:val="ro-RO" w:eastAsia="ru-RU"/>
              </w:rPr>
              <w:fldChar w:fldCharType="end"/>
            </w:r>
          </w:p>
        </w:tc>
        <w:tc>
          <w:tcPr>
            <w:tcW w:w="1406" w:type="dxa"/>
            <w:tcBorders>
              <w:top w:val="nil"/>
              <w:left w:val="nil"/>
              <w:bottom w:val="single" w:sz="4" w:space="0" w:color="auto"/>
              <w:right w:val="single" w:sz="4" w:space="0" w:color="auto"/>
            </w:tcBorders>
            <w:shd w:val="clear" w:color="auto" w:fill="auto"/>
            <w:noWrap/>
            <w:vAlign w:val="bottom"/>
            <w:hideMark/>
          </w:tcPr>
          <w:p w:rsidR="00B40ADB" w:rsidRPr="00E333A3" w:rsidRDefault="00B40ADB" w:rsidP="00B40ADB">
            <w:pPr>
              <w:spacing w:after="0" w:line="240" w:lineRule="auto"/>
              <w:jc w:val="center"/>
              <w:rPr>
                <w:rFonts w:eastAsia="Times New Roman"/>
                <w:b/>
                <w:bCs/>
                <w:i/>
                <w:sz w:val="24"/>
                <w:szCs w:val="24"/>
                <w:lang w:val="ro-RO" w:eastAsia="ru-RU"/>
              </w:rPr>
            </w:pPr>
            <w:r>
              <w:rPr>
                <w:rFonts w:eastAsia="Times New Roman"/>
                <w:b/>
                <w:bCs/>
                <w:i/>
                <w:sz w:val="24"/>
                <w:szCs w:val="24"/>
                <w:lang w:val="ro-RO" w:eastAsia="ru-RU"/>
              </w:rPr>
              <w:fldChar w:fldCharType="begin"/>
            </w:r>
            <w:r>
              <w:rPr>
                <w:rFonts w:eastAsia="Times New Roman"/>
                <w:b/>
                <w:bCs/>
                <w:i/>
                <w:sz w:val="24"/>
                <w:szCs w:val="24"/>
                <w:lang w:val="ro-RO" w:eastAsia="ru-RU"/>
              </w:rPr>
              <w:instrText xml:space="preserve"> =SUM(ABOVE) </w:instrText>
            </w:r>
            <w:r>
              <w:rPr>
                <w:rFonts w:eastAsia="Times New Roman"/>
                <w:b/>
                <w:bCs/>
                <w:i/>
                <w:sz w:val="24"/>
                <w:szCs w:val="24"/>
                <w:lang w:val="ro-RO" w:eastAsia="ru-RU"/>
              </w:rPr>
              <w:fldChar w:fldCharType="separate"/>
            </w:r>
            <w:r>
              <w:rPr>
                <w:rFonts w:eastAsia="Times New Roman"/>
                <w:b/>
                <w:bCs/>
                <w:i/>
                <w:noProof/>
                <w:sz w:val="24"/>
                <w:szCs w:val="24"/>
                <w:lang w:val="ro-RO" w:eastAsia="ru-RU"/>
              </w:rPr>
              <w:t>77000</w:t>
            </w:r>
            <w:r>
              <w:rPr>
                <w:rFonts w:eastAsia="Times New Roman"/>
                <w:b/>
                <w:bCs/>
                <w:i/>
                <w:sz w:val="24"/>
                <w:szCs w:val="24"/>
                <w:lang w:val="ro-RO" w:eastAsia="ru-RU"/>
              </w:rPr>
              <w:fldChar w:fldCharType="end"/>
            </w:r>
          </w:p>
        </w:tc>
      </w:tr>
      <w:tr w:rsidR="00B40ADB" w:rsidRPr="00E333A3" w:rsidTr="00EF4922">
        <w:trPr>
          <w:trHeight w:val="300"/>
        </w:trPr>
        <w:tc>
          <w:tcPr>
            <w:tcW w:w="696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40ADB" w:rsidRPr="00E333A3" w:rsidRDefault="00B40ADB" w:rsidP="00B40ADB">
            <w:pPr>
              <w:spacing w:after="0" w:line="240" w:lineRule="auto"/>
              <w:jc w:val="center"/>
              <w:rPr>
                <w:rFonts w:eastAsia="Times New Roman"/>
                <w:b/>
                <w:bCs/>
                <w:sz w:val="24"/>
                <w:szCs w:val="24"/>
                <w:lang w:val="ro-RO" w:eastAsia="ru-RU"/>
              </w:rPr>
            </w:pPr>
            <w:r w:rsidRPr="00E333A3">
              <w:rPr>
                <w:rFonts w:eastAsia="Times New Roman"/>
                <w:b/>
                <w:bCs/>
                <w:sz w:val="24"/>
                <w:szCs w:val="24"/>
                <w:lang w:val="ro-RO" w:eastAsia="ru-RU"/>
              </w:rPr>
              <w:t>Total din fondul de rezervă</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E333A3" w:rsidRDefault="00B40ADB" w:rsidP="00B40ADB">
            <w:pPr>
              <w:spacing w:after="0" w:line="240" w:lineRule="auto"/>
              <w:jc w:val="center"/>
              <w:rPr>
                <w:rFonts w:eastAsia="Times New Roman"/>
                <w:b/>
                <w:bCs/>
                <w:sz w:val="24"/>
                <w:szCs w:val="24"/>
                <w:lang w:val="ro-RO" w:eastAsia="ru-RU"/>
              </w:rPr>
            </w:pPr>
            <w:r>
              <w:rPr>
                <w:rFonts w:eastAsia="Times New Roman"/>
                <w:b/>
                <w:bCs/>
                <w:sz w:val="24"/>
                <w:szCs w:val="24"/>
                <w:lang w:val="ro-RO" w:eastAsia="ru-RU"/>
              </w:rPr>
              <w:t>77000</w:t>
            </w:r>
          </w:p>
        </w:tc>
        <w:tc>
          <w:tcPr>
            <w:tcW w:w="1406" w:type="dxa"/>
            <w:tcBorders>
              <w:top w:val="nil"/>
              <w:left w:val="nil"/>
              <w:bottom w:val="single" w:sz="4" w:space="0" w:color="auto"/>
              <w:right w:val="single" w:sz="4" w:space="0" w:color="auto"/>
            </w:tcBorders>
            <w:shd w:val="clear" w:color="auto" w:fill="auto"/>
            <w:noWrap/>
            <w:vAlign w:val="bottom"/>
            <w:hideMark/>
          </w:tcPr>
          <w:p w:rsidR="00B40ADB" w:rsidRPr="00E333A3" w:rsidRDefault="00B40ADB" w:rsidP="00B40ADB">
            <w:pPr>
              <w:spacing w:after="0" w:line="240" w:lineRule="auto"/>
              <w:jc w:val="center"/>
              <w:rPr>
                <w:rFonts w:eastAsia="Times New Roman"/>
                <w:b/>
                <w:bCs/>
                <w:sz w:val="24"/>
                <w:szCs w:val="24"/>
                <w:lang w:val="ro-RO" w:eastAsia="ru-RU"/>
              </w:rPr>
            </w:pPr>
            <w:r>
              <w:rPr>
                <w:rFonts w:eastAsia="Times New Roman"/>
                <w:b/>
                <w:bCs/>
                <w:sz w:val="24"/>
                <w:szCs w:val="24"/>
                <w:lang w:val="ro-RO" w:eastAsia="ru-RU"/>
              </w:rPr>
              <w:t>77000</w:t>
            </w:r>
          </w:p>
        </w:tc>
      </w:tr>
    </w:tbl>
    <w:p w:rsidR="00B40ADB" w:rsidRPr="00E333A3" w:rsidRDefault="00B40ADB" w:rsidP="00B40ADB">
      <w:pPr>
        <w:spacing w:after="0" w:line="240" w:lineRule="auto"/>
        <w:rPr>
          <w:rFonts w:eastAsia="Times New Roman"/>
          <w:b/>
          <w:szCs w:val="28"/>
          <w:lang w:val="ro-RO" w:eastAsia="ru-RU"/>
        </w:rPr>
      </w:pPr>
    </w:p>
    <w:p w:rsidR="00B40ADB" w:rsidRPr="00E333A3" w:rsidRDefault="00B40ADB" w:rsidP="00B40ADB">
      <w:pPr>
        <w:spacing w:after="0"/>
        <w:rPr>
          <w:szCs w:val="28"/>
          <w:lang w:val="ro-RO"/>
        </w:rPr>
      </w:pPr>
      <w:r w:rsidRPr="00E333A3">
        <w:rPr>
          <w:rFonts w:eastAsia="Times New Roman"/>
          <w:b/>
          <w:szCs w:val="28"/>
          <w:lang w:val="ro-RO" w:eastAsia="ru-RU"/>
        </w:rPr>
        <w:tab/>
      </w:r>
      <w:r w:rsidRPr="00E333A3">
        <w:rPr>
          <w:rFonts w:eastAsia="Times New Roman"/>
          <w:szCs w:val="28"/>
          <w:lang w:val="ro-RO" w:eastAsia="ru-RU"/>
        </w:rPr>
        <w:t>Cheltuielile respective au fost reflectate la subprogramele de cheltuieli conform destinaţiei pentru care au fost alocate, iar la subprogramul „</w:t>
      </w:r>
      <w:r w:rsidRPr="00E333A3">
        <w:rPr>
          <w:iCs/>
          <w:szCs w:val="28"/>
          <w:lang w:val="ro-RO"/>
        </w:rPr>
        <w:t>Gestionarea fondurilor de rezervă şi de intervenţie” au rămas ca plan neexecutat numai mijloacele nerepartizate din fondul de rezervă.</w:t>
      </w:r>
    </w:p>
    <w:p w:rsidR="00B40ADB" w:rsidRPr="00E333A3" w:rsidRDefault="00B40ADB" w:rsidP="00B40ADB">
      <w:pPr>
        <w:spacing w:after="0"/>
        <w:ind w:firstLine="708"/>
        <w:jc w:val="center"/>
        <w:rPr>
          <w:szCs w:val="28"/>
          <w:lang w:val="ro-RO"/>
        </w:rPr>
      </w:pPr>
      <w:r w:rsidRPr="00E333A3">
        <w:rPr>
          <w:b/>
          <w:szCs w:val="28"/>
          <w:lang w:val="ro-RO"/>
        </w:rPr>
        <w:t>Apărarea naţională</w:t>
      </w:r>
    </w:p>
    <w:p w:rsidR="00B40ADB" w:rsidRPr="00E333A3" w:rsidRDefault="00B40ADB" w:rsidP="00B40ADB">
      <w:pPr>
        <w:spacing w:after="0"/>
        <w:ind w:firstLine="708"/>
        <w:jc w:val="both"/>
        <w:rPr>
          <w:szCs w:val="28"/>
          <w:lang w:val="ro-RO"/>
        </w:rPr>
      </w:pPr>
      <w:r w:rsidRPr="00E333A3">
        <w:rPr>
          <w:szCs w:val="28"/>
          <w:lang w:val="ro-RO"/>
        </w:rPr>
        <w:t xml:space="preserve">La programul </w:t>
      </w:r>
      <w:r w:rsidRPr="00E333A3">
        <w:rPr>
          <w:b/>
          <w:szCs w:val="28"/>
          <w:lang w:val="ro-RO"/>
        </w:rPr>
        <w:t>„Apărarea naţională”</w:t>
      </w:r>
      <w:r w:rsidRPr="00E333A3">
        <w:rPr>
          <w:szCs w:val="28"/>
          <w:lang w:val="ro-RO"/>
        </w:rPr>
        <w:t xml:space="preserve"> s-au cheltuit </w:t>
      </w:r>
      <w:r>
        <w:rPr>
          <w:szCs w:val="28"/>
          <w:lang w:val="ro-RO"/>
        </w:rPr>
        <w:t>96,1</w:t>
      </w:r>
      <w:r w:rsidRPr="00E333A3">
        <w:rPr>
          <w:szCs w:val="28"/>
          <w:lang w:val="ro-RO"/>
        </w:rPr>
        <w:t xml:space="preserve"> mii lei pentru întreţinerea Secţiei administrativ-militare Ocniţa (cu excepţia energiei electrice şi </w:t>
      </w:r>
      <w:r w:rsidRPr="00E333A3">
        <w:rPr>
          <w:szCs w:val="28"/>
          <w:lang w:val="ro-RO"/>
        </w:rPr>
        <w:lastRenderedPageBreak/>
        <w:t xml:space="preserve">termice), şi pentru activităţile de recrutare-încorporare, precum şi de comemorare a evenimentelor din Afganistan, conflictul armat de pe r. Nistru şi catastrofei de la Cernobîl. </w:t>
      </w:r>
    </w:p>
    <w:p w:rsidR="00B40ADB" w:rsidRPr="00E333A3" w:rsidRDefault="00B40ADB" w:rsidP="00B40ADB">
      <w:pPr>
        <w:spacing w:after="0"/>
        <w:ind w:firstLine="708"/>
        <w:jc w:val="center"/>
        <w:rPr>
          <w:szCs w:val="28"/>
          <w:lang w:val="ro-RO"/>
        </w:rPr>
      </w:pPr>
      <w:r w:rsidRPr="00E333A3">
        <w:rPr>
          <w:b/>
          <w:szCs w:val="28"/>
          <w:lang w:val="ro-RO"/>
        </w:rPr>
        <w:t>Servicii generale economice și comerciale</w:t>
      </w:r>
    </w:p>
    <w:p w:rsidR="00B40ADB" w:rsidRPr="00E333A3" w:rsidRDefault="00B40ADB" w:rsidP="00B40ADB">
      <w:pPr>
        <w:spacing w:after="0"/>
        <w:ind w:firstLine="708"/>
        <w:jc w:val="both"/>
        <w:rPr>
          <w:szCs w:val="28"/>
          <w:lang w:val="ro-RO"/>
        </w:rPr>
      </w:pPr>
      <w:r w:rsidRPr="00E333A3">
        <w:rPr>
          <w:szCs w:val="28"/>
          <w:lang w:val="ro-RO"/>
        </w:rPr>
        <w:t xml:space="preserve">Cheltuielile la programul </w:t>
      </w:r>
      <w:r w:rsidRPr="00E333A3">
        <w:rPr>
          <w:b/>
          <w:szCs w:val="28"/>
          <w:lang w:val="ro-RO"/>
        </w:rPr>
        <w:t>„Servicii generale economice și comerciale”</w:t>
      </w:r>
      <w:r w:rsidRPr="00E333A3">
        <w:rPr>
          <w:szCs w:val="28"/>
          <w:lang w:val="ro-RO"/>
        </w:rPr>
        <w:t xml:space="preserve"> în sumă de </w:t>
      </w:r>
      <w:r>
        <w:rPr>
          <w:szCs w:val="28"/>
          <w:lang w:val="ro-RO"/>
        </w:rPr>
        <w:t>1456,3</w:t>
      </w:r>
      <w:r w:rsidRPr="00E333A3">
        <w:rPr>
          <w:szCs w:val="28"/>
          <w:lang w:val="ro-RO"/>
        </w:rPr>
        <w:t xml:space="preserve"> mii lei reprezintă costul întreţinerii Direcţiei </w:t>
      </w:r>
      <w:r>
        <w:rPr>
          <w:szCs w:val="28"/>
          <w:lang w:val="ro-RO"/>
        </w:rPr>
        <w:t>de dezvoltare a sectorului agrar, economic, funcia</w:t>
      </w:r>
      <w:r w:rsidRPr="00E333A3">
        <w:rPr>
          <w:szCs w:val="28"/>
          <w:lang w:val="ro-RO"/>
        </w:rPr>
        <w:t xml:space="preserve">, cu un efectiv mediu de </w:t>
      </w:r>
      <w:r>
        <w:rPr>
          <w:szCs w:val="28"/>
          <w:lang w:val="ro-RO"/>
        </w:rPr>
        <w:t>7</w:t>
      </w:r>
      <w:r w:rsidRPr="00E333A3">
        <w:rPr>
          <w:szCs w:val="28"/>
          <w:lang w:val="ro-RO"/>
        </w:rPr>
        <w:t xml:space="preserve"> unităţi în state, din care  ocupate pe parcursul anului au fost în mediu </w:t>
      </w:r>
      <w:r>
        <w:rPr>
          <w:szCs w:val="28"/>
          <w:lang w:val="ro-RO"/>
        </w:rPr>
        <w:t>5,82</w:t>
      </w:r>
      <w:r w:rsidRPr="00E333A3">
        <w:rPr>
          <w:szCs w:val="28"/>
          <w:lang w:val="ro-RO"/>
        </w:rPr>
        <w:t xml:space="preserve"> unităţi. Tot aici sunt incluse cheltuielile în sumă de </w:t>
      </w:r>
      <w:r>
        <w:rPr>
          <w:szCs w:val="28"/>
          <w:lang w:val="ro-RO"/>
        </w:rPr>
        <w:t>42,1</w:t>
      </w:r>
      <w:r w:rsidRPr="00E333A3">
        <w:rPr>
          <w:szCs w:val="28"/>
          <w:lang w:val="ro-RO"/>
        </w:rPr>
        <w:t xml:space="preserve"> mii lei pentru gestionarea clădirii fostului Azil de bătrîni din satul Calaraşovca.</w:t>
      </w:r>
    </w:p>
    <w:p w:rsidR="00B40ADB" w:rsidRPr="00E333A3" w:rsidRDefault="00B40ADB" w:rsidP="00B40ADB">
      <w:pPr>
        <w:spacing w:after="0"/>
        <w:ind w:firstLine="708"/>
        <w:jc w:val="center"/>
        <w:rPr>
          <w:b/>
          <w:szCs w:val="28"/>
          <w:lang w:val="ro-RO"/>
        </w:rPr>
      </w:pPr>
    </w:p>
    <w:p w:rsidR="00B40ADB" w:rsidRPr="00E333A3" w:rsidRDefault="00B40ADB" w:rsidP="00B40ADB">
      <w:pPr>
        <w:spacing w:after="0"/>
        <w:ind w:firstLine="708"/>
        <w:jc w:val="center"/>
        <w:rPr>
          <w:szCs w:val="28"/>
          <w:lang w:val="ro-RO"/>
        </w:rPr>
      </w:pPr>
      <w:r w:rsidRPr="00E333A3">
        <w:rPr>
          <w:b/>
          <w:szCs w:val="28"/>
          <w:lang w:val="ro-RO"/>
        </w:rPr>
        <w:t>Dezvoltarea transporturilor</w:t>
      </w:r>
    </w:p>
    <w:p w:rsidR="00B40ADB" w:rsidRPr="00E333A3" w:rsidRDefault="00B40ADB" w:rsidP="00B40ADB">
      <w:pPr>
        <w:spacing w:after="0"/>
        <w:ind w:firstLine="708"/>
        <w:jc w:val="both"/>
        <w:rPr>
          <w:szCs w:val="28"/>
          <w:lang w:val="ro-RO"/>
        </w:rPr>
      </w:pPr>
      <w:r w:rsidRPr="00E333A3">
        <w:rPr>
          <w:szCs w:val="28"/>
          <w:lang w:val="ro-RO"/>
        </w:rPr>
        <w:t xml:space="preserve">Programul </w:t>
      </w:r>
      <w:r w:rsidRPr="00E333A3">
        <w:rPr>
          <w:b/>
          <w:szCs w:val="28"/>
          <w:lang w:val="ro-RO"/>
        </w:rPr>
        <w:t>„Dezvoltarea transporturilor”</w:t>
      </w:r>
      <w:r w:rsidRPr="00E333A3">
        <w:rPr>
          <w:szCs w:val="28"/>
          <w:lang w:val="ro-RO"/>
        </w:rPr>
        <w:t xml:space="preserve"> reprezintă cheltuielile în sumă de </w:t>
      </w:r>
      <w:r>
        <w:rPr>
          <w:szCs w:val="28"/>
          <w:lang w:val="ro-RO"/>
        </w:rPr>
        <w:t>12485,3</w:t>
      </w:r>
      <w:r w:rsidRPr="00E333A3">
        <w:rPr>
          <w:szCs w:val="28"/>
          <w:lang w:val="ro-RO"/>
        </w:rPr>
        <w:t xml:space="preserve"> mii lei pentru întreţinerea curentă şi reparaţia drumurilor publice locale. Nivelul de executare a cheltuielilor la acest program este de </w:t>
      </w:r>
      <w:r>
        <w:rPr>
          <w:szCs w:val="28"/>
          <w:lang w:val="ro-RO"/>
        </w:rPr>
        <w:t>99,6</w:t>
      </w:r>
      <w:r w:rsidRPr="00E333A3">
        <w:rPr>
          <w:szCs w:val="28"/>
          <w:lang w:val="ro-RO"/>
        </w:rPr>
        <w:t xml:space="preserve">% din suma planificată. </w:t>
      </w:r>
    </w:p>
    <w:p w:rsidR="00B40ADB" w:rsidRPr="00E333A3" w:rsidRDefault="00B40ADB" w:rsidP="00B40ADB">
      <w:pPr>
        <w:spacing w:after="0"/>
        <w:ind w:firstLine="708"/>
        <w:jc w:val="center"/>
        <w:rPr>
          <w:szCs w:val="28"/>
          <w:lang w:val="ro-RO"/>
        </w:rPr>
      </w:pPr>
      <w:r w:rsidRPr="00E333A3">
        <w:rPr>
          <w:b/>
          <w:szCs w:val="28"/>
          <w:lang w:val="ro-RO"/>
        </w:rPr>
        <w:t>Sănătatea publică şi serviciile medicale</w:t>
      </w:r>
    </w:p>
    <w:p w:rsidR="00B40ADB" w:rsidRPr="00E333A3" w:rsidRDefault="00B40ADB" w:rsidP="00B40ADB">
      <w:pPr>
        <w:spacing w:after="0"/>
        <w:ind w:firstLine="708"/>
        <w:jc w:val="both"/>
        <w:rPr>
          <w:szCs w:val="28"/>
          <w:lang w:val="ro-RO"/>
        </w:rPr>
      </w:pPr>
      <w:r w:rsidRPr="00E333A3">
        <w:rPr>
          <w:szCs w:val="28"/>
          <w:lang w:val="ro-RO"/>
        </w:rPr>
        <w:t xml:space="preserve">În cadrul programului </w:t>
      </w:r>
      <w:r w:rsidRPr="00E333A3">
        <w:rPr>
          <w:b/>
          <w:szCs w:val="28"/>
          <w:lang w:val="ro-RO"/>
        </w:rPr>
        <w:t>„Sănătatea publică şi serviciile medicale”</w:t>
      </w:r>
      <w:r w:rsidRPr="00E333A3">
        <w:rPr>
          <w:szCs w:val="28"/>
          <w:lang w:val="ro-RO"/>
        </w:rPr>
        <w:t xml:space="preserve"> au fost efectuate cheltuieli în sumă de </w:t>
      </w:r>
      <w:r>
        <w:rPr>
          <w:szCs w:val="28"/>
          <w:lang w:val="ro-RO"/>
        </w:rPr>
        <w:t>858,7</w:t>
      </w:r>
      <w:r w:rsidRPr="00E333A3">
        <w:rPr>
          <w:szCs w:val="28"/>
          <w:lang w:val="ro-RO"/>
        </w:rPr>
        <w:t xml:space="preserve"> mii lei, inclusiv: </w:t>
      </w:r>
    </w:p>
    <w:p w:rsidR="00B40ADB" w:rsidRPr="00E333A3" w:rsidRDefault="00B40ADB" w:rsidP="005A6724">
      <w:pPr>
        <w:numPr>
          <w:ilvl w:val="0"/>
          <w:numId w:val="4"/>
        </w:numPr>
        <w:spacing w:after="0"/>
        <w:ind w:left="993"/>
        <w:jc w:val="both"/>
        <w:rPr>
          <w:rFonts w:eastAsia="Times New Roman"/>
          <w:szCs w:val="28"/>
          <w:lang w:val="ro-RO" w:eastAsia="ru-RU"/>
        </w:rPr>
      </w:pPr>
      <w:r w:rsidRPr="00E333A3">
        <w:rPr>
          <w:rFonts w:eastAsia="Times New Roman"/>
          <w:szCs w:val="28"/>
          <w:lang w:val="ro-RO" w:eastAsia="ru-RU"/>
        </w:rPr>
        <w:t xml:space="preserve">pentru programele de susţinere a donărilor de sînge şi de asigurare a copiilor în vîrstă de pînă la un an din familiile vulnerabile cu amestecuri uscate – </w:t>
      </w:r>
      <w:r>
        <w:rPr>
          <w:rFonts w:eastAsia="Times New Roman"/>
          <w:szCs w:val="28"/>
          <w:lang w:val="ro-RO" w:eastAsia="ru-RU"/>
        </w:rPr>
        <w:t>519</w:t>
      </w:r>
      <w:r w:rsidRPr="00E333A3">
        <w:rPr>
          <w:rFonts w:eastAsia="Times New Roman"/>
          <w:szCs w:val="28"/>
          <w:lang w:val="ro-RO" w:eastAsia="ru-RU"/>
        </w:rPr>
        <w:t>,</w:t>
      </w:r>
      <w:r>
        <w:rPr>
          <w:rFonts w:eastAsia="Times New Roman"/>
          <w:szCs w:val="28"/>
          <w:lang w:val="ro-RO" w:eastAsia="ru-RU"/>
        </w:rPr>
        <w:t>9</w:t>
      </w:r>
      <w:r w:rsidRPr="00E333A3">
        <w:rPr>
          <w:rFonts w:eastAsia="Times New Roman"/>
          <w:szCs w:val="28"/>
          <w:lang w:val="ro-RO" w:eastAsia="ru-RU"/>
        </w:rPr>
        <w:t xml:space="preserve"> mii lei (</w:t>
      </w:r>
      <w:r>
        <w:rPr>
          <w:rFonts w:eastAsia="Times New Roman"/>
          <w:szCs w:val="28"/>
          <w:lang w:val="ro-RO" w:eastAsia="ru-RU"/>
        </w:rPr>
        <w:t>100</w:t>
      </w:r>
      <w:r w:rsidRPr="00E333A3">
        <w:rPr>
          <w:rFonts w:eastAsia="Times New Roman"/>
          <w:szCs w:val="28"/>
          <w:lang w:val="ro-RO" w:eastAsia="ru-RU"/>
        </w:rPr>
        <w:t xml:space="preserve"> % din plan);</w:t>
      </w:r>
    </w:p>
    <w:p w:rsidR="00B40ADB" w:rsidRPr="00E333A3" w:rsidRDefault="00B40ADB" w:rsidP="005A6724">
      <w:pPr>
        <w:numPr>
          <w:ilvl w:val="0"/>
          <w:numId w:val="4"/>
        </w:numPr>
        <w:spacing w:after="0"/>
        <w:ind w:left="993"/>
        <w:jc w:val="both"/>
        <w:rPr>
          <w:rFonts w:eastAsia="Times New Roman"/>
          <w:szCs w:val="28"/>
          <w:lang w:val="ro-RO" w:eastAsia="ru-RU"/>
        </w:rPr>
      </w:pPr>
      <w:r w:rsidRPr="00E333A3">
        <w:rPr>
          <w:rFonts w:eastAsia="Times New Roman"/>
          <w:szCs w:val="28"/>
          <w:lang w:val="ro-RO" w:eastAsia="ru-RU"/>
        </w:rPr>
        <w:t xml:space="preserve">pentru dezvoltarea si modernizarea instituţiilor medicale – </w:t>
      </w:r>
      <w:r>
        <w:rPr>
          <w:rFonts w:eastAsia="Times New Roman"/>
          <w:szCs w:val="28"/>
          <w:lang w:val="ro-RO" w:eastAsia="ru-RU"/>
        </w:rPr>
        <w:t>338,8</w:t>
      </w:r>
      <w:r w:rsidRPr="00E333A3">
        <w:rPr>
          <w:rFonts w:eastAsia="Times New Roman"/>
          <w:szCs w:val="28"/>
          <w:lang w:val="ro-RO" w:eastAsia="ru-RU"/>
        </w:rPr>
        <w:t xml:space="preserve"> mii lei (9</w:t>
      </w:r>
      <w:r>
        <w:rPr>
          <w:rFonts w:eastAsia="Times New Roman"/>
          <w:szCs w:val="28"/>
          <w:lang w:val="ro-RO" w:eastAsia="ru-RU"/>
        </w:rPr>
        <w:t>9,6</w:t>
      </w:r>
      <w:r w:rsidRPr="00E333A3">
        <w:rPr>
          <w:rFonts w:eastAsia="Times New Roman"/>
          <w:szCs w:val="28"/>
          <w:lang w:val="ro-RO" w:eastAsia="ru-RU"/>
        </w:rPr>
        <w:t xml:space="preserve"> % din plan)</w:t>
      </w:r>
      <w:r>
        <w:rPr>
          <w:rFonts w:eastAsia="Times New Roman"/>
          <w:szCs w:val="28"/>
          <w:lang w:val="ro-RO" w:eastAsia="ru-RU"/>
        </w:rPr>
        <w:t xml:space="preserve">, fiind efectuate lucrări de reparaţie capitală </w:t>
      </w:r>
      <w:r w:rsidRPr="00E333A3">
        <w:rPr>
          <w:rFonts w:eastAsia="Times New Roman"/>
          <w:szCs w:val="28"/>
          <w:lang w:val="ro-RO" w:eastAsia="ru-RU"/>
        </w:rPr>
        <w:t xml:space="preserve">la </w:t>
      </w:r>
      <w:r>
        <w:rPr>
          <w:rFonts w:eastAsia="Times New Roman"/>
          <w:szCs w:val="28"/>
          <w:lang w:val="ro-RO" w:eastAsia="ru-RU"/>
        </w:rPr>
        <w:t>Centrele de sănătate Ocniţa şi Frunză</w:t>
      </w:r>
      <w:r w:rsidRPr="00E333A3">
        <w:rPr>
          <w:rFonts w:eastAsia="Times New Roman"/>
          <w:szCs w:val="28"/>
          <w:lang w:val="ro-RO" w:eastAsia="ru-RU"/>
        </w:rPr>
        <w:t xml:space="preserve">.  </w:t>
      </w:r>
    </w:p>
    <w:p w:rsidR="00B40ADB" w:rsidRPr="00E333A3" w:rsidRDefault="00B40ADB" w:rsidP="00B40ADB">
      <w:pPr>
        <w:spacing w:after="0"/>
        <w:jc w:val="center"/>
        <w:rPr>
          <w:rFonts w:eastAsia="Times New Roman"/>
          <w:szCs w:val="28"/>
          <w:lang w:val="ro-RO" w:eastAsia="ru-RU"/>
        </w:rPr>
      </w:pPr>
      <w:r w:rsidRPr="00E333A3">
        <w:rPr>
          <w:b/>
          <w:szCs w:val="28"/>
          <w:lang w:val="ro-RO"/>
        </w:rPr>
        <w:t>Cultura, cultele și  odihna</w:t>
      </w:r>
    </w:p>
    <w:p w:rsidR="00B40ADB" w:rsidRPr="00E333A3" w:rsidRDefault="00B40ADB" w:rsidP="00B40ADB">
      <w:pPr>
        <w:spacing w:after="0"/>
        <w:ind w:firstLine="708"/>
        <w:jc w:val="both"/>
        <w:rPr>
          <w:szCs w:val="28"/>
          <w:lang w:val="ro-RO"/>
        </w:rPr>
      </w:pPr>
      <w:r w:rsidRPr="00E333A3">
        <w:rPr>
          <w:szCs w:val="28"/>
          <w:lang w:val="ro-RO"/>
        </w:rPr>
        <w:t xml:space="preserve">Pentru implementarea programului </w:t>
      </w:r>
      <w:r w:rsidRPr="00E333A3">
        <w:rPr>
          <w:b/>
          <w:szCs w:val="28"/>
          <w:lang w:val="ro-RO"/>
        </w:rPr>
        <w:t xml:space="preserve">„Cultura, cultele și  odihna” </w:t>
      </w:r>
      <w:r w:rsidRPr="00E333A3">
        <w:rPr>
          <w:szCs w:val="28"/>
          <w:lang w:val="ro-RO"/>
        </w:rPr>
        <w:t xml:space="preserve">s-au cheltuit </w:t>
      </w:r>
      <w:r>
        <w:rPr>
          <w:szCs w:val="28"/>
          <w:lang w:val="en-US"/>
        </w:rPr>
        <w:t>2030,4</w:t>
      </w:r>
      <w:r w:rsidRPr="00E333A3">
        <w:rPr>
          <w:sz w:val="24"/>
          <w:szCs w:val="24"/>
          <w:lang w:val="ro-RO"/>
        </w:rPr>
        <w:t xml:space="preserve"> </w:t>
      </w:r>
      <w:r w:rsidRPr="00E333A3">
        <w:rPr>
          <w:szCs w:val="28"/>
          <w:lang w:val="ro-RO"/>
        </w:rPr>
        <w:t>mii lei, din care:</w:t>
      </w:r>
    </w:p>
    <w:p w:rsidR="00B40ADB" w:rsidRPr="000511A9" w:rsidRDefault="00B40ADB" w:rsidP="005A6724">
      <w:pPr>
        <w:numPr>
          <w:ilvl w:val="0"/>
          <w:numId w:val="5"/>
        </w:numPr>
        <w:spacing w:after="0"/>
        <w:ind w:left="993"/>
        <w:jc w:val="both"/>
        <w:rPr>
          <w:rFonts w:eastAsia="Times New Roman"/>
          <w:szCs w:val="28"/>
          <w:lang w:val="ro-RO" w:eastAsia="ru-RU"/>
        </w:rPr>
      </w:pPr>
      <w:r w:rsidRPr="00E333A3">
        <w:rPr>
          <w:rFonts w:eastAsia="Times New Roman"/>
          <w:szCs w:val="28"/>
          <w:lang w:val="ro-RO" w:eastAsia="ru-RU"/>
        </w:rPr>
        <w:t xml:space="preserve">pentru întreţinerea Secţiei cultură cu un efectiv de 4 unităţi în state, care au fost ocupate pe parcursul anului </w:t>
      </w:r>
      <w:r w:rsidRPr="000511A9">
        <w:rPr>
          <w:rFonts w:eastAsia="Times New Roman"/>
          <w:szCs w:val="28"/>
          <w:lang w:val="ro-RO" w:eastAsia="ru-RU"/>
        </w:rPr>
        <w:t xml:space="preserve">integral – </w:t>
      </w:r>
      <w:r>
        <w:rPr>
          <w:rFonts w:eastAsia="Times New Roman"/>
          <w:szCs w:val="28"/>
          <w:lang w:val="ro-RO" w:eastAsia="ru-RU"/>
        </w:rPr>
        <w:t>835</w:t>
      </w:r>
      <w:r w:rsidRPr="000511A9">
        <w:rPr>
          <w:rFonts w:eastAsia="Times New Roman"/>
          <w:szCs w:val="28"/>
          <w:lang w:val="ro-RO" w:eastAsia="ru-RU"/>
        </w:rPr>
        <w:t>,</w:t>
      </w:r>
      <w:r>
        <w:rPr>
          <w:rFonts w:eastAsia="Times New Roman"/>
          <w:szCs w:val="28"/>
          <w:lang w:val="ro-RO" w:eastAsia="ru-RU"/>
        </w:rPr>
        <w:t>6</w:t>
      </w:r>
      <w:r w:rsidRPr="000511A9">
        <w:rPr>
          <w:rFonts w:eastAsia="Times New Roman"/>
          <w:szCs w:val="28"/>
          <w:lang w:val="ro-RO" w:eastAsia="ru-RU"/>
        </w:rPr>
        <w:t xml:space="preserve"> mii lei (</w:t>
      </w:r>
      <w:r>
        <w:rPr>
          <w:rFonts w:eastAsia="Times New Roman"/>
          <w:szCs w:val="28"/>
          <w:lang w:val="ro-RO" w:eastAsia="ru-RU"/>
        </w:rPr>
        <w:t>98,1</w:t>
      </w:r>
      <w:r w:rsidRPr="000511A9">
        <w:rPr>
          <w:rFonts w:eastAsia="Times New Roman"/>
          <w:szCs w:val="28"/>
          <w:lang w:val="ro-RO" w:eastAsia="ru-RU"/>
        </w:rPr>
        <w:t xml:space="preserve"> % din plan);</w:t>
      </w:r>
    </w:p>
    <w:p w:rsidR="00B40ADB" w:rsidRPr="000511A9" w:rsidRDefault="00B40ADB" w:rsidP="005A6724">
      <w:pPr>
        <w:numPr>
          <w:ilvl w:val="0"/>
          <w:numId w:val="5"/>
        </w:numPr>
        <w:spacing w:after="0"/>
        <w:ind w:left="993"/>
        <w:jc w:val="both"/>
        <w:rPr>
          <w:rFonts w:eastAsia="Times New Roman"/>
          <w:szCs w:val="28"/>
          <w:lang w:val="ro-RO" w:eastAsia="ru-RU"/>
        </w:rPr>
      </w:pPr>
      <w:r w:rsidRPr="000511A9">
        <w:rPr>
          <w:rFonts w:eastAsia="Times New Roman"/>
          <w:szCs w:val="28"/>
          <w:lang w:val="ro-RO" w:eastAsia="ru-RU"/>
        </w:rPr>
        <w:t xml:space="preserve">pentru desfăşurarea activităţilor culturale – </w:t>
      </w:r>
      <w:r>
        <w:rPr>
          <w:rFonts w:eastAsia="Times New Roman"/>
          <w:szCs w:val="28"/>
          <w:lang w:val="ro-RO" w:eastAsia="ru-RU"/>
        </w:rPr>
        <w:t>150,8</w:t>
      </w:r>
      <w:r w:rsidRPr="000511A9">
        <w:rPr>
          <w:rFonts w:eastAsia="Times New Roman"/>
          <w:szCs w:val="28"/>
          <w:lang w:val="ro-RO" w:eastAsia="ru-RU"/>
        </w:rPr>
        <w:t xml:space="preserve"> mii lei (</w:t>
      </w:r>
      <w:r>
        <w:rPr>
          <w:rFonts w:eastAsia="Times New Roman"/>
          <w:szCs w:val="28"/>
          <w:lang w:val="ro-RO" w:eastAsia="ru-RU"/>
        </w:rPr>
        <w:t>94</w:t>
      </w:r>
      <w:r w:rsidRPr="000511A9">
        <w:rPr>
          <w:rFonts w:eastAsia="Times New Roman"/>
          <w:szCs w:val="28"/>
          <w:lang w:val="ro-RO" w:eastAsia="ru-RU"/>
        </w:rPr>
        <w:t>,3 % din plan);</w:t>
      </w:r>
    </w:p>
    <w:p w:rsidR="00B40ADB" w:rsidRPr="000511A9" w:rsidRDefault="00B40ADB" w:rsidP="005A6724">
      <w:pPr>
        <w:numPr>
          <w:ilvl w:val="0"/>
          <w:numId w:val="5"/>
        </w:numPr>
        <w:spacing w:after="0"/>
        <w:ind w:left="993"/>
        <w:jc w:val="both"/>
        <w:rPr>
          <w:rFonts w:eastAsia="Times New Roman"/>
          <w:szCs w:val="28"/>
          <w:lang w:val="ro-RO" w:eastAsia="ru-RU"/>
        </w:rPr>
      </w:pPr>
      <w:r w:rsidRPr="000511A9">
        <w:rPr>
          <w:rFonts w:eastAsia="Times New Roman"/>
          <w:szCs w:val="28"/>
          <w:lang w:val="ro-RO" w:eastAsia="ru-RU"/>
        </w:rPr>
        <w:t xml:space="preserve">pentru întreţinerea orchestrei „Rapsozii Nordului” cu un efectiv de 8,5 unităţi în state, din care pe parcursul anului au fost ocupate în mediu </w:t>
      </w:r>
      <w:r>
        <w:rPr>
          <w:rFonts w:eastAsia="Times New Roman"/>
          <w:szCs w:val="28"/>
          <w:lang w:val="ro-RO" w:eastAsia="ru-RU"/>
        </w:rPr>
        <w:t>7,91</w:t>
      </w:r>
      <w:r w:rsidRPr="000511A9">
        <w:rPr>
          <w:rFonts w:eastAsia="Times New Roman"/>
          <w:szCs w:val="28"/>
          <w:lang w:val="ro-RO" w:eastAsia="ru-RU"/>
        </w:rPr>
        <w:t xml:space="preserve"> unităţi – </w:t>
      </w:r>
      <w:r>
        <w:rPr>
          <w:rFonts w:eastAsia="Times New Roman"/>
          <w:szCs w:val="28"/>
          <w:lang w:val="ro-RO" w:eastAsia="ru-RU"/>
        </w:rPr>
        <w:t>1044</w:t>
      </w:r>
      <w:r w:rsidRPr="000511A9">
        <w:rPr>
          <w:rFonts w:eastAsia="Times New Roman"/>
          <w:szCs w:val="28"/>
          <w:lang w:val="ro-RO" w:eastAsia="ru-RU"/>
        </w:rPr>
        <w:t>,</w:t>
      </w:r>
      <w:r>
        <w:rPr>
          <w:rFonts w:eastAsia="Times New Roman"/>
          <w:szCs w:val="28"/>
          <w:lang w:val="ro-RO" w:eastAsia="ru-RU"/>
        </w:rPr>
        <w:t>0</w:t>
      </w:r>
      <w:r w:rsidRPr="000511A9">
        <w:rPr>
          <w:rFonts w:eastAsia="Times New Roman"/>
          <w:szCs w:val="28"/>
          <w:lang w:val="ro-RO" w:eastAsia="ru-RU"/>
        </w:rPr>
        <w:t xml:space="preserve"> mii lei (9</w:t>
      </w:r>
      <w:r>
        <w:rPr>
          <w:rFonts w:eastAsia="Times New Roman"/>
          <w:szCs w:val="28"/>
          <w:lang w:val="ro-RO" w:eastAsia="ru-RU"/>
        </w:rPr>
        <w:t>3</w:t>
      </w:r>
      <w:r w:rsidRPr="000511A9">
        <w:rPr>
          <w:rFonts w:eastAsia="Times New Roman"/>
          <w:szCs w:val="28"/>
          <w:lang w:val="ro-RO" w:eastAsia="ru-RU"/>
        </w:rPr>
        <w:t>,</w:t>
      </w:r>
      <w:r>
        <w:rPr>
          <w:rFonts w:eastAsia="Times New Roman"/>
          <w:szCs w:val="28"/>
          <w:lang w:val="ro-RO" w:eastAsia="ru-RU"/>
        </w:rPr>
        <w:t>0</w:t>
      </w:r>
      <w:r w:rsidRPr="000511A9">
        <w:rPr>
          <w:rFonts w:eastAsia="Times New Roman"/>
          <w:szCs w:val="28"/>
          <w:lang w:val="ro-RO" w:eastAsia="ru-RU"/>
        </w:rPr>
        <w:t>% din plan).</w:t>
      </w:r>
    </w:p>
    <w:p w:rsidR="00B40ADB" w:rsidRPr="00E333A3" w:rsidRDefault="00B40ADB" w:rsidP="00B40ADB">
      <w:pPr>
        <w:spacing w:after="0"/>
        <w:jc w:val="center"/>
        <w:rPr>
          <w:rFonts w:eastAsia="Times New Roman"/>
          <w:b/>
          <w:szCs w:val="28"/>
          <w:lang w:val="ro-RO" w:eastAsia="ru-RU"/>
        </w:rPr>
      </w:pPr>
    </w:p>
    <w:p w:rsidR="00B40ADB" w:rsidRPr="00E333A3" w:rsidRDefault="00B40ADB" w:rsidP="00B40ADB">
      <w:pPr>
        <w:spacing w:after="0"/>
        <w:jc w:val="center"/>
        <w:rPr>
          <w:rFonts w:eastAsia="Times New Roman"/>
          <w:szCs w:val="28"/>
          <w:lang w:val="ro-RO" w:eastAsia="ru-RU"/>
        </w:rPr>
      </w:pPr>
      <w:r w:rsidRPr="00E333A3">
        <w:rPr>
          <w:rFonts w:eastAsia="Times New Roman"/>
          <w:b/>
          <w:szCs w:val="28"/>
          <w:lang w:val="ro-RO" w:eastAsia="ru-RU"/>
        </w:rPr>
        <w:t>Tineret şi sport</w:t>
      </w:r>
    </w:p>
    <w:p w:rsidR="00B40ADB" w:rsidRPr="00E333A3" w:rsidRDefault="00B40ADB" w:rsidP="00B40ADB">
      <w:pPr>
        <w:spacing w:after="0"/>
        <w:ind w:firstLine="708"/>
        <w:jc w:val="both"/>
        <w:rPr>
          <w:rFonts w:eastAsia="Times New Roman"/>
          <w:szCs w:val="28"/>
          <w:lang w:val="ro-RO" w:eastAsia="ru-RU"/>
        </w:rPr>
      </w:pPr>
      <w:r w:rsidRPr="00E333A3">
        <w:rPr>
          <w:rFonts w:eastAsia="Times New Roman"/>
          <w:szCs w:val="28"/>
          <w:lang w:val="ro-RO" w:eastAsia="ru-RU"/>
        </w:rPr>
        <w:t xml:space="preserve">La programul </w:t>
      </w:r>
      <w:r w:rsidRPr="00E333A3">
        <w:rPr>
          <w:rFonts w:eastAsia="Times New Roman"/>
          <w:b/>
          <w:szCs w:val="28"/>
          <w:lang w:val="ro-RO" w:eastAsia="ru-RU"/>
        </w:rPr>
        <w:t>„Tineret şi sport”</w:t>
      </w:r>
      <w:r w:rsidRPr="00E333A3">
        <w:rPr>
          <w:rFonts w:eastAsia="Times New Roman"/>
          <w:szCs w:val="28"/>
          <w:lang w:val="ro-RO" w:eastAsia="ru-RU"/>
        </w:rPr>
        <w:t xml:space="preserve"> s-au cheltuit </w:t>
      </w:r>
      <w:r>
        <w:rPr>
          <w:bCs/>
          <w:szCs w:val="28"/>
          <w:lang w:val="ro-RO"/>
        </w:rPr>
        <w:t>6168,3</w:t>
      </w:r>
      <w:r w:rsidRPr="00E333A3">
        <w:rPr>
          <w:bCs/>
          <w:szCs w:val="28"/>
          <w:lang w:val="ro-RO"/>
        </w:rPr>
        <w:t xml:space="preserve"> mii lei, din care pentru subprogramul „</w:t>
      </w:r>
      <w:r w:rsidRPr="00E333A3">
        <w:rPr>
          <w:b/>
          <w:bCs/>
          <w:szCs w:val="28"/>
          <w:lang w:val="ro-RO"/>
        </w:rPr>
        <w:t>Tineret</w:t>
      </w:r>
      <w:r w:rsidRPr="00E333A3">
        <w:rPr>
          <w:bCs/>
          <w:szCs w:val="28"/>
          <w:lang w:val="ro-RO"/>
        </w:rPr>
        <w:t xml:space="preserve">” au fost consumaţi </w:t>
      </w:r>
      <w:r>
        <w:rPr>
          <w:bCs/>
          <w:szCs w:val="28"/>
          <w:lang w:val="ro-RO"/>
        </w:rPr>
        <w:t>356,0</w:t>
      </w:r>
      <w:r w:rsidRPr="00E333A3">
        <w:rPr>
          <w:bCs/>
          <w:szCs w:val="28"/>
          <w:lang w:val="ro-RO"/>
        </w:rPr>
        <w:t xml:space="preserve"> mii lei din </w:t>
      </w:r>
      <w:r>
        <w:rPr>
          <w:bCs/>
          <w:szCs w:val="28"/>
          <w:lang w:val="ro-RO"/>
        </w:rPr>
        <w:t>412,9</w:t>
      </w:r>
      <w:r w:rsidRPr="00E333A3">
        <w:rPr>
          <w:bCs/>
          <w:szCs w:val="28"/>
          <w:lang w:val="ro-RO"/>
        </w:rPr>
        <w:t xml:space="preserve"> mii lei alocaţi, iar pentru subprogramul „</w:t>
      </w:r>
      <w:r w:rsidRPr="00E333A3">
        <w:rPr>
          <w:b/>
          <w:bCs/>
          <w:szCs w:val="28"/>
          <w:lang w:val="ro-RO"/>
        </w:rPr>
        <w:t>Sport</w:t>
      </w:r>
      <w:r w:rsidRPr="00E333A3">
        <w:rPr>
          <w:bCs/>
          <w:szCs w:val="28"/>
          <w:lang w:val="ro-RO"/>
        </w:rPr>
        <w:t xml:space="preserve">” au fost utilizaţi </w:t>
      </w:r>
      <w:r>
        <w:rPr>
          <w:bCs/>
          <w:szCs w:val="28"/>
          <w:lang w:val="ro-RO"/>
        </w:rPr>
        <w:t>5812,3</w:t>
      </w:r>
      <w:r w:rsidRPr="00E333A3">
        <w:rPr>
          <w:bCs/>
          <w:szCs w:val="28"/>
          <w:lang w:val="ro-RO"/>
        </w:rPr>
        <w:t xml:space="preserve"> mii lei din </w:t>
      </w:r>
      <w:r>
        <w:rPr>
          <w:bCs/>
          <w:szCs w:val="28"/>
          <w:lang w:val="ro-RO"/>
        </w:rPr>
        <w:t>5859,5</w:t>
      </w:r>
      <w:r w:rsidRPr="00E333A3">
        <w:rPr>
          <w:bCs/>
          <w:szCs w:val="28"/>
          <w:lang w:val="ro-RO"/>
        </w:rPr>
        <w:t xml:space="preserve"> mii lei alocaţi. Din </w:t>
      </w:r>
      <w:r>
        <w:rPr>
          <w:bCs/>
          <w:szCs w:val="28"/>
          <w:lang w:val="ro-RO"/>
        </w:rPr>
        <w:t>5812,3</w:t>
      </w:r>
      <w:r w:rsidRPr="00E333A3">
        <w:rPr>
          <w:bCs/>
          <w:szCs w:val="28"/>
          <w:lang w:val="ro-RO"/>
        </w:rPr>
        <w:t xml:space="preserve"> mii lei cheltuite la sport, </w:t>
      </w:r>
      <w:r>
        <w:rPr>
          <w:bCs/>
          <w:szCs w:val="28"/>
          <w:lang w:val="ro-RO"/>
        </w:rPr>
        <w:t>4987,4</w:t>
      </w:r>
      <w:r w:rsidRPr="00E333A3">
        <w:rPr>
          <w:bCs/>
          <w:szCs w:val="28"/>
          <w:lang w:val="ro-RO"/>
        </w:rPr>
        <w:t xml:space="preserve"> mii lei au fost utilizate pentru </w:t>
      </w:r>
      <w:r w:rsidRPr="00E333A3">
        <w:rPr>
          <w:bCs/>
          <w:szCs w:val="28"/>
          <w:lang w:val="ro-RO"/>
        </w:rPr>
        <w:lastRenderedPageBreak/>
        <w:t xml:space="preserve">Şcoala sportivă şi </w:t>
      </w:r>
      <w:r>
        <w:rPr>
          <w:bCs/>
          <w:szCs w:val="28"/>
          <w:lang w:val="ro-RO"/>
        </w:rPr>
        <w:t>824,9</w:t>
      </w:r>
      <w:r w:rsidRPr="00E333A3">
        <w:rPr>
          <w:bCs/>
          <w:szCs w:val="28"/>
          <w:lang w:val="ro-RO"/>
        </w:rPr>
        <w:t xml:space="preserve"> mii lei </w:t>
      </w:r>
      <w:r>
        <w:rPr>
          <w:bCs/>
          <w:szCs w:val="28"/>
          <w:lang w:val="ro-RO"/>
        </w:rPr>
        <w:t xml:space="preserve">– </w:t>
      </w:r>
      <w:r w:rsidRPr="00E333A3">
        <w:rPr>
          <w:bCs/>
          <w:szCs w:val="28"/>
          <w:lang w:val="ro-RO"/>
        </w:rPr>
        <w:t>pentru desfăşurarea activităţilor sportive. Î</w:t>
      </w:r>
      <w:r w:rsidRPr="00E333A3">
        <w:rPr>
          <w:rFonts w:eastAsia="Times New Roman"/>
          <w:szCs w:val="28"/>
          <w:lang w:val="ro-RO" w:eastAsia="ru-RU"/>
        </w:rPr>
        <w:t xml:space="preserve">n Şcoala sportivă Ocniţa au funcţionat </w:t>
      </w:r>
      <w:r>
        <w:rPr>
          <w:rFonts w:eastAsia="Times New Roman"/>
          <w:szCs w:val="28"/>
          <w:lang w:val="ro-RO" w:eastAsia="ru-RU"/>
        </w:rPr>
        <w:t>24</w:t>
      </w:r>
      <w:r w:rsidRPr="00E333A3">
        <w:rPr>
          <w:rFonts w:eastAsia="Times New Roman"/>
          <w:szCs w:val="28"/>
          <w:lang w:val="ro-RO" w:eastAsia="ru-RU"/>
        </w:rPr>
        <w:t xml:space="preserve"> grupe copii (</w:t>
      </w:r>
      <w:r>
        <w:rPr>
          <w:rFonts w:eastAsia="Times New Roman"/>
          <w:szCs w:val="28"/>
          <w:lang w:val="ro-RO" w:eastAsia="ru-RU"/>
        </w:rPr>
        <w:t xml:space="preserve">cu trei mai mult faţă de </w:t>
      </w:r>
      <w:r w:rsidRPr="00E333A3">
        <w:rPr>
          <w:rFonts w:eastAsia="Times New Roman"/>
          <w:szCs w:val="28"/>
          <w:lang w:val="ro-RO" w:eastAsia="ru-RU"/>
        </w:rPr>
        <w:t>anul 202</w:t>
      </w:r>
      <w:r>
        <w:rPr>
          <w:rFonts w:eastAsia="Times New Roman"/>
          <w:szCs w:val="28"/>
          <w:lang w:val="ro-RO" w:eastAsia="ru-RU"/>
        </w:rPr>
        <w:t>4</w:t>
      </w:r>
      <w:r w:rsidRPr="00E333A3">
        <w:rPr>
          <w:rFonts w:eastAsia="Times New Roman"/>
          <w:szCs w:val="28"/>
          <w:lang w:val="ro-RO" w:eastAsia="ru-RU"/>
        </w:rPr>
        <w:t xml:space="preserve">), cu un număr mediu anual de </w:t>
      </w:r>
      <w:r>
        <w:rPr>
          <w:rFonts w:eastAsia="Times New Roman"/>
          <w:szCs w:val="28"/>
          <w:lang w:val="ro-RO" w:eastAsia="ru-RU"/>
        </w:rPr>
        <w:t xml:space="preserve">373 </w:t>
      </w:r>
      <w:r w:rsidRPr="00E333A3">
        <w:rPr>
          <w:rFonts w:eastAsia="Times New Roman"/>
          <w:szCs w:val="28"/>
          <w:lang w:val="ro-RO" w:eastAsia="ru-RU"/>
        </w:rPr>
        <w:t>copii (</w:t>
      </w:r>
      <w:r>
        <w:rPr>
          <w:rFonts w:eastAsia="Times New Roman"/>
          <w:szCs w:val="28"/>
          <w:lang w:val="ro-RO" w:eastAsia="ru-RU"/>
        </w:rPr>
        <w:t>cu 44 copii mai mult, faţă de anul</w:t>
      </w:r>
      <w:r w:rsidRPr="00E333A3">
        <w:rPr>
          <w:rFonts w:eastAsia="Times New Roman"/>
          <w:szCs w:val="28"/>
          <w:lang w:val="ro-RO" w:eastAsia="ru-RU"/>
        </w:rPr>
        <w:t xml:space="preserve"> 202</w:t>
      </w:r>
      <w:r>
        <w:rPr>
          <w:rFonts w:eastAsia="Times New Roman"/>
          <w:szCs w:val="28"/>
          <w:lang w:val="ro-RO" w:eastAsia="ru-RU"/>
        </w:rPr>
        <w:t>4</w:t>
      </w:r>
      <w:r w:rsidRPr="00E333A3">
        <w:rPr>
          <w:rFonts w:eastAsia="Times New Roman"/>
          <w:szCs w:val="28"/>
          <w:lang w:val="ro-RO" w:eastAsia="ru-RU"/>
        </w:rPr>
        <w:t>).</w:t>
      </w:r>
    </w:p>
    <w:p w:rsidR="00B40ADB" w:rsidRPr="00E333A3" w:rsidRDefault="00B40ADB" w:rsidP="00B40ADB">
      <w:pPr>
        <w:spacing w:after="0"/>
        <w:jc w:val="center"/>
        <w:rPr>
          <w:bCs/>
          <w:szCs w:val="28"/>
          <w:lang w:val="ro-RO"/>
        </w:rPr>
      </w:pPr>
      <w:r w:rsidRPr="00E333A3">
        <w:rPr>
          <w:rFonts w:eastAsia="Times New Roman"/>
          <w:b/>
          <w:szCs w:val="28"/>
          <w:lang w:val="ro-RO" w:eastAsia="ru-RU"/>
        </w:rPr>
        <w:t>Învăţămînt</w:t>
      </w:r>
    </w:p>
    <w:p w:rsidR="00B40ADB" w:rsidRPr="00E333A3" w:rsidRDefault="00B40ADB" w:rsidP="00B40ADB">
      <w:pPr>
        <w:spacing w:after="0"/>
        <w:ind w:firstLine="708"/>
        <w:jc w:val="both"/>
        <w:rPr>
          <w:rFonts w:eastAsia="Times New Roman"/>
          <w:szCs w:val="28"/>
          <w:lang w:val="ro-RO" w:eastAsia="ru-RU"/>
        </w:rPr>
      </w:pPr>
      <w:r w:rsidRPr="00E333A3">
        <w:rPr>
          <w:rFonts w:eastAsia="Times New Roman"/>
          <w:szCs w:val="28"/>
          <w:lang w:val="ro-RO" w:eastAsia="ru-RU"/>
        </w:rPr>
        <w:t xml:space="preserve">Pentru realizarea programului </w:t>
      </w:r>
      <w:r w:rsidRPr="00E333A3">
        <w:rPr>
          <w:rFonts w:eastAsia="Times New Roman"/>
          <w:b/>
          <w:szCs w:val="28"/>
          <w:lang w:val="ro-RO" w:eastAsia="ru-RU"/>
        </w:rPr>
        <w:t xml:space="preserve">„Învăţămînt” </w:t>
      </w:r>
      <w:r w:rsidRPr="00E333A3">
        <w:rPr>
          <w:rFonts w:eastAsia="Times New Roman"/>
          <w:szCs w:val="28"/>
          <w:lang w:val="ro-RO" w:eastAsia="ru-RU"/>
        </w:rPr>
        <w:t xml:space="preserve"> au fost cheltuiţi </w:t>
      </w:r>
      <w:r>
        <w:rPr>
          <w:bCs/>
          <w:szCs w:val="28"/>
          <w:lang w:val="ro-RO"/>
        </w:rPr>
        <w:t>161833</w:t>
      </w:r>
      <w:r w:rsidRPr="006940D1">
        <w:rPr>
          <w:bCs/>
          <w:szCs w:val="28"/>
          <w:lang w:val="ro-RO"/>
        </w:rPr>
        <w:t>,</w:t>
      </w:r>
      <w:r>
        <w:rPr>
          <w:bCs/>
          <w:szCs w:val="28"/>
          <w:lang w:val="ro-RO"/>
        </w:rPr>
        <w:t>0</w:t>
      </w:r>
      <w:r>
        <w:rPr>
          <w:rFonts w:eastAsia="Times New Roman"/>
          <w:szCs w:val="28"/>
          <w:lang w:val="ro-RO" w:eastAsia="ru-RU"/>
        </w:rPr>
        <w:t xml:space="preserve"> </w:t>
      </w:r>
      <w:r w:rsidRPr="00E333A3">
        <w:rPr>
          <w:rFonts w:eastAsia="Times New Roman"/>
          <w:szCs w:val="28"/>
          <w:lang w:val="ro-RO" w:eastAsia="ru-RU"/>
        </w:rPr>
        <w:t xml:space="preserve">mii lei, ce constituie </w:t>
      </w:r>
      <w:r>
        <w:rPr>
          <w:rFonts w:eastAsia="Times New Roman"/>
          <w:szCs w:val="28"/>
          <w:lang w:val="ro-RO" w:eastAsia="ru-RU"/>
        </w:rPr>
        <w:t>98,3</w:t>
      </w:r>
      <w:r w:rsidRPr="00E333A3">
        <w:rPr>
          <w:rFonts w:eastAsia="Times New Roman"/>
          <w:szCs w:val="28"/>
          <w:lang w:val="ro-RO" w:eastAsia="ru-RU"/>
        </w:rPr>
        <w:t xml:space="preserve"> % din suma planificată pe anul 202</w:t>
      </w:r>
      <w:r>
        <w:rPr>
          <w:rFonts w:eastAsia="Times New Roman"/>
          <w:szCs w:val="28"/>
          <w:lang w:val="ro-RO" w:eastAsia="ru-RU"/>
        </w:rPr>
        <w:t>5</w:t>
      </w:r>
      <w:r w:rsidRPr="00E333A3">
        <w:rPr>
          <w:rFonts w:eastAsia="Times New Roman"/>
          <w:szCs w:val="28"/>
          <w:lang w:val="ro-RO" w:eastAsia="ru-RU"/>
        </w:rPr>
        <w:t xml:space="preserve"> şi totodată cu </w:t>
      </w:r>
      <w:r>
        <w:rPr>
          <w:rFonts w:eastAsia="Times New Roman"/>
          <w:szCs w:val="28"/>
          <w:lang w:val="ro-RO" w:eastAsia="ru-RU"/>
        </w:rPr>
        <w:t>24628,6</w:t>
      </w:r>
      <w:r w:rsidRPr="00E333A3">
        <w:rPr>
          <w:rFonts w:eastAsia="Times New Roman"/>
          <w:szCs w:val="28"/>
          <w:lang w:val="ro-RO" w:eastAsia="ru-RU"/>
        </w:rPr>
        <w:t xml:space="preserve"> mii lei mai </w:t>
      </w:r>
      <w:r>
        <w:rPr>
          <w:rFonts w:eastAsia="Times New Roman"/>
          <w:szCs w:val="28"/>
          <w:lang w:val="ro-RO" w:eastAsia="ru-RU"/>
        </w:rPr>
        <w:t>mult</w:t>
      </w:r>
      <w:r w:rsidRPr="00E333A3">
        <w:rPr>
          <w:rFonts w:eastAsia="Times New Roman"/>
          <w:szCs w:val="28"/>
          <w:lang w:val="ro-RO" w:eastAsia="ru-RU"/>
        </w:rPr>
        <w:t xml:space="preserve"> faţă de anul 202</w:t>
      </w:r>
      <w:r>
        <w:rPr>
          <w:rFonts w:eastAsia="Times New Roman"/>
          <w:szCs w:val="28"/>
          <w:lang w:val="ro-RO" w:eastAsia="ru-RU"/>
        </w:rPr>
        <w:t>4</w:t>
      </w:r>
      <w:r w:rsidRPr="00E333A3">
        <w:rPr>
          <w:rFonts w:eastAsia="Times New Roman"/>
          <w:szCs w:val="28"/>
          <w:lang w:val="ro-RO" w:eastAsia="ru-RU"/>
        </w:rPr>
        <w:t xml:space="preserve">. În acest program au fost incluse opt subprograme de cheltuieli. </w:t>
      </w:r>
    </w:p>
    <w:p w:rsidR="00B40ADB" w:rsidRPr="00E333A3" w:rsidRDefault="00B40ADB" w:rsidP="00B40ADB">
      <w:pPr>
        <w:spacing w:after="0"/>
        <w:ind w:firstLine="708"/>
        <w:jc w:val="both"/>
        <w:rPr>
          <w:rFonts w:eastAsia="Times New Roman"/>
          <w:szCs w:val="28"/>
          <w:lang w:val="ro-RO" w:eastAsia="ru-RU"/>
        </w:rPr>
      </w:pPr>
      <w:r w:rsidRPr="00E333A3">
        <w:rPr>
          <w:rFonts w:eastAsia="Times New Roman"/>
          <w:szCs w:val="28"/>
          <w:lang w:val="ro-RO" w:eastAsia="ru-RU"/>
        </w:rPr>
        <w:t xml:space="preserve">Funcţionarea Direcţiei învăţămînt a fost asigurată din contul alocaţiilor aprobate la subprogramul </w:t>
      </w:r>
      <w:r w:rsidRPr="00E333A3">
        <w:rPr>
          <w:rFonts w:eastAsia="Times New Roman"/>
          <w:b/>
          <w:szCs w:val="28"/>
          <w:lang w:val="ro-RO" w:eastAsia="ru-RU"/>
        </w:rPr>
        <w:t>Politici şi management în domeniul educaţiei</w:t>
      </w:r>
      <w:r w:rsidRPr="00E333A3">
        <w:rPr>
          <w:rFonts w:eastAsia="Times New Roman"/>
          <w:szCs w:val="28"/>
          <w:lang w:val="ro-RO" w:eastAsia="ru-RU"/>
        </w:rPr>
        <w:t xml:space="preserve">, unde s-au cheltuit </w:t>
      </w:r>
      <w:r>
        <w:rPr>
          <w:rFonts w:eastAsia="Times New Roman"/>
          <w:szCs w:val="28"/>
          <w:lang w:val="ro-RO" w:eastAsia="ru-RU"/>
        </w:rPr>
        <w:t xml:space="preserve">1698,6 </w:t>
      </w:r>
      <w:r w:rsidRPr="00E333A3">
        <w:rPr>
          <w:rFonts w:eastAsia="Times New Roman"/>
          <w:szCs w:val="28"/>
          <w:lang w:val="ro-RO" w:eastAsia="ru-RU"/>
        </w:rPr>
        <w:t xml:space="preserve">mii lei. În cadrul direcţiei învăţămînt a activat un număr mediu de </w:t>
      </w:r>
      <w:r>
        <w:rPr>
          <w:rFonts w:eastAsia="Times New Roman"/>
          <w:szCs w:val="28"/>
          <w:lang w:val="ro-RO" w:eastAsia="ru-RU"/>
        </w:rPr>
        <w:t>8</w:t>
      </w:r>
      <w:r w:rsidRPr="00E333A3">
        <w:rPr>
          <w:rFonts w:eastAsia="Times New Roman"/>
          <w:szCs w:val="28"/>
          <w:lang w:val="ro-RO" w:eastAsia="ru-RU"/>
        </w:rPr>
        <w:t xml:space="preserve"> unităţi de personal din 1</w:t>
      </w:r>
      <w:r>
        <w:rPr>
          <w:rFonts w:eastAsia="Times New Roman"/>
          <w:szCs w:val="28"/>
          <w:lang w:val="ro-RO" w:eastAsia="ru-RU"/>
        </w:rPr>
        <w:t>0</w:t>
      </w:r>
      <w:r w:rsidRPr="00E333A3">
        <w:rPr>
          <w:rFonts w:eastAsia="Times New Roman"/>
          <w:szCs w:val="28"/>
          <w:lang w:val="ro-RO" w:eastAsia="ru-RU"/>
        </w:rPr>
        <w:t xml:space="preserve"> aprobate. De asemenea şi în contabilitatea centralizată a direcţiei învăţămînt au activat 1,5 unităţi de personal.</w:t>
      </w:r>
    </w:p>
    <w:p w:rsidR="00B40ADB" w:rsidRPr="00E333A3" w:rsidRDefault="00B40ADB" w:rsidP="00B40ADB">
      <w:pPr>
        <w:spacing w:after="0"/>
        <w:ind w:firstLine="708"/>
        <w:jc w:val="both"/>
        <w:rPr>
          <w:rFonts w:eastAsia="Times New Roman"/>
          <w:szCs w:val="28"/>
          <w:lang w:val="ro-RO" w:eastAsia="ru-RU"/>
        </w:rPr>
      </w:pPr>
      <w:r w:rsidRPr="00E333A3">
        <w:rPr>
          <w:rFonts w:eastAsia="Times New Roman"/>
          <w:szCs w:val="28"/>
          <w:lang w:val="ro-RO" w:eastAsia="ru-RU"/>
        </w:rPr>
        <w:t xml:space="preserve">În domeniul </w:t>
      </w:r>
      <w:r w:rsidRPr="00E333A3">
        <w:rPr>
          <w:rFonts w:eastAsia="Times New Roman"/>
          <w:b/>
          <w:szCs w:val="28"/>
          <w:lang w:val="ro-RO" w:eastAsia="ru-RU"/>
        </w:rPr>
        <w:t>educaţiei timpurii</w:t>
      </w:r>
      <w:r w:rsidRPr="00E333A3">
        <w:rPr>
          <w:rFonts w:eastAsia="Times New Roman"/>
          <w:szCs w:val="28"/>
          <w:lang w:val="ro-RO" w:eastAsia="ru-RU"/>
        </w:rPr>
        <w:t xml:space="preserve"> au activat </w:t>
      </w:r>
      <w:r>
        <w:rPr>
          <w:rFonts w:eastAsia="Times New Roman"/>
          <w:szCs w:val="28"/>
          <w:lang w:val="ro-RO" w:eastAsia="ru-RU"/>
        </w:rPr>
        <w:t>6</w:t>
      </w:r>
      <w:r w:rsidRPr="00E333A3">
        <w:rPr>
          <w:rFonts w:eastAsia="Times New Roman"/>
          <w:szCs w:val="28"/>
          <w:lang w:val="ro-RO" w:eastAsia="ru-RU"/>
        </w:rPr>
        <w:t xml:space="preserve"> instituţii finanţate din  bugetul raional, deservind </w:t>
      </w:r>
      <w:r>
        <w:rPr>
          <w:rFonts w:eastAsia="Times New Roman"/>
          <w:szCs w:val="28"/>
          <w:lang w:val="ro-RO" w:eastAsia="ru-RU"/>
        </w:rPr>
        <w:t>10</w:t>
      </w:r>
      <w:r w:rsidRPr="00E333A3">
        <w:rPr>
          <w:rFonts w:eastAsia="Times New Roman"/>
          <w:szCs w:val="28"/>
          <w:lang w:val="ro-RO" w:eastAsia="ru-RU"/>
        </w:rPr>
        <w:t xml:space="preserve"> grupe de copii (1 pregătitoare şi </w:t>
      </w:r>
      <w:r>
        <w:rPr>
          <w:rFonts w:eastAsia="Times New Roman"/>
          <w:szCs w:val="28"/>
          <w:lang w:val="ro-RO" w:eastAsia="ru-RU"/>
        </w:rPr>
        <w:t>9</w:t>
      </w:r>
      <w:r w:rsidRPr="00E333A3">
        <w:rPr>
          <w:rFonts w:eastAsia="Times New Roman"/>
          <w:szCs w:val="28"/>
          <w:lang w:val="ro-RO" w:eastAsia="ru-RU"/>
        </w:rPr>
        <w:t xml:space="preserve"> de copii în vîrstă de 2-6 ani). Aceste grupe au fost frecventate în mediu de </w:t>
      </w:r>
      <w:r>
        <w:rPr>
          <w:rFonts w:eastAsia="Times New Roman"/>
          <w:szCs w:val="28"/>
          <w:lang w:val="ro-RO" w:eastAsia="ru-RU"/>
        </w:rPr>
        <w:t xml:space="preserve">118 </w:t>
      </w:r>
      <w:r w:rsidRPr="00E333A3">
        <w:rPr>
          <w:rFonts w:eastAsia="Times New Roman"/>
          <w:szCs w:val="28"/>
          <w:lang w:val="ro-RO" w:eastAsia="ru-RU"/>
        </w:rPr>
        <w:t>copii</w:t>
      </w:r>
      <w:r>
        <w:rPr>
          <w:rFonts w:eastAsia="Times New Roman"/>
          <w:szCs w:val="28"/>
          <w:lang w:val="ro-RO" w:eastAsia="ru-RU"/>
        </w:rPr>
        <w:t xml:space="preserve"> (cu 13 mai puţin faţă de 2024)</w:t>
      </w:r>
      <w:r w:rsidRPr="00E333A3">
        <w:rPr>
          <w:rFonts w:eastAsia="Times New Roman"/>
          <w:szCs w:val="28"/>
          <w:lang w:val="ro-RO" w:eastAsia="ru-RU"/>
        </w:rPr>
        <w:t xml:space="preserve">. Pentru aceasta s-au cheltuit </w:t>
      </w:r>
      <w:r>
        <w:rPr>
          <w:rFonts w:eastAsia="Times New Roman"/>
          <w:szCs w:val="28"/>
          <w:lang w:val="ro-RO" w:eastAsia="ru-RU"/>
        </w:rPr>
        <w:t>7989,4</w:t>
      </w:r>
      <w:r w:rsidRPr="00E333A3">
        <w:rPr>
          <w:rFonts w:eastAsia="Times New Roman"/>
          <w:szCs w:val="28"/>
          <w:lang w:val="ro-RO" w:eastAsia="ru-RU"/>
        </w:rPr>
        <w:t xml:space="preserve"> mii lei.</w:t>
      </w:r>
    </w:p>
    <w:p w:rsidR="00B40ADB" w:rsidRPr="00E333A3" w:rsidRDefault="00B40ADB" w:rsidP="00B40ADB">
      <w:pPr>
        <w:spacing w:after="0"/>
        <w:ind w:firstLine="708"/>
        <w:jc w:val="both"/>
        <w:rPr>
          <w:rFonts w:eastAsia="Times New Roman"/>
          <w:szCs w:val="28"/>
          <w:lang w:val="ro-RO" w:eastAsia="ru-RU"/>
        </w:rPr>
      </w:pPr>
      <w:r w:rsidRPr="00E333A3">
        <w:rPr>
          <w:rFonts w:eastAsia="Times New Roman"/>
          <w:szCs w:val="28"/>
          <w:lang w:val="ro-RO" w:eastAsia="ru-RU"/>
        </w:rPr>
        <w:t xml:space="preserve">În domeniul </w:t>
      </w:r>
      <w:r w:rsidRPr="00E333A3">
        <w:rPr>
          <w:rFonts w:eastAsia="Times New Roman"/>
          <w:b/>
          <w:szCs w:val="28"/>
          <w:lang w:val="ro-RO" w:eastAsia="ru-RU"/>
        </w:rPr>
        <w:t>învăţămîntului primar</w:t>
      </w:r>
      <w:r w:rsidRPr="00E333A3">
        <w:rPr>
          <w:rFonts w:eastAsia="Times New Roman"/>
          <w:szCs w:val="28"/>
          <w:lang w:val="ro-RO" w:eastAsia="ru-RU"/>
        </w:rPr>
        <w:t xml:space="preserve"> au funcţionat două şcoli primare-grădiniţă, în care au funcţionat </w:t>
      </w:r>
      <w:r>
        <w:rPr>
          <w:rFonts w:eastAsia="Times New Roman"/>
          <w:szCs w:val="28"/>
          <w:lang w:val="ro-RO" w:eastAsia="ru-RU"/>
        </w:rPr>
        <w:t>2</w:t>
      </w:r>
      <w:r w:rsidRPr="00E333A3">
        <w:rPr>
          <w:rFonts w:eastAsia="Times New Roman"/>
          <w:szCs w:val="28"/>
          <w:lang w:val="ro-RO" w:eastAsia="ru-RU"/>
        </w:rPr>
        <w:t xml:space="preserve"> clase primare cu un număr mediu de </w:t>
      </w:r>
      <w:r>
        <w:rPr>
          <w:rFonts w:eastAsia="Times New Roman"/>
          <w:szCs w:val="28"/>
          <w:lang w:val="ro-RO" w:eastAsia="ru-RU"/>
        </w:rPr>
        <w:t>20</w:t>
      </w:r>
      <w:r w:rsidRPr="00E333A3">
        <w:rPr>
          <w:rFonts w:eastAsia="Times New Roman"/>
          <w:szCs w:val="28"/>
          <w:lang w:val="ro-RO" w:eastAsia="ru-RU"/>
        </w:rPr>
        <w:t xml:space="preserve"> elevi (cu </w:t>
      </w:r>
      <w:r>
        <w:rPr>
          <w:rFonts w:eastAsia="Times New Roman"/>
          <w:szCs w:val="28"/>
          <w:lang w:val="ro-RO" w:eastAsia="ru-RU"/>
        </w:rPr>
        <w:t>1</w:t>
      </w:r>
      <w:r w:rsidRPr="00E333A3">
        <w:rPr>
          <w:rFonts w:eastAsia="Times New Roman"/>
          <w:szCs w:val="28"/>
          <w:lang w:val="ro-RO" w:eastAsia="ru-RU"/>
        </w:rPr>
        <w:t xml:space="preserve"> mai </w:t>
      </w:r>
      <w:r>
        <w:rPr>
          <w:rFonts w:eastAsia="Times New Roman"/>
          <w:szCs w:val="28"/>
          <w:lang w:val="ro-RO" w:eastAsia="ru-RU"/>
        </w:rPr>
        <w:t>puţin</w:t>
      </w:r>
      <w:r w:rsidRPr="00E333A3">
        <w:rPr>
          <w:rFonts w:eastAsia="Times New Roman"/>
          <w:szCs w:val="28"/>
          <w:lang w:val="ro-RO" w:eastAsia="ru-RU"/>
        </w:rPr>
        <w:t xml:space="preserve"> dec</w:t>
      </w:r>
      <w:r>
        <w:rPr>
          <w:rFonts w:eastAsia="Times New Roman"/>
          <w:szCs w:val="28"/>
          <w:lang w:val="ro-RO" w:eastAsia="ru-RU"/>
        </w:rPr>
        <w:t>â</w:t>
      </w:r>
      <w:r w:rsidRPr="00E333A3">
        <w:rPr>
          <w:rFonts w:eastAsia="Times New Roman"/>
          <w:szCs w:val="28"/>
          <w:lang w:val="ro-RO" w:eastAsia="ru-RU"/>
        </w:rPr>
        <w:t>t în anul 202</w:t>
      </w:r>
      <w:r>
        <w:rPr>
          <w:rFonts w:eastAsia="Times New Roman"/>
          <w:szCs w:val="28"/>
          <w:lang w:val="ro-RO" w:eastAsia="ru-RU"/>
        </w:rPr>
        <w:t>4</w:t>
      </w:r>
      <w:r w:rsidRPr="00E333A3">
        <w:rPr>
          <w:rFonts w:eastAsia="Times New Roman"/>
          <w:szCs w:val="28"/>
          <w:lang w:val="ro-RO" w:eastAsia="ru-RU"/>
        </w:rPr>
        <w:t xml:space="preserve">). Cheltuielile pentru acest subprogram au constituit </w:t>
      </w:r>
      <w:r>
        <w:rPr>
          <w:rFonts w:eastAsia="Times New Roman"/>
          <w:szCs w:val="28"/>
          <w:lang w:val="ro-RO" w:eastAsia="ru-RU"/>
        </w:rPr>
        <w:t>1825,5</w:t>
      </w:r>
      <w:r w:rsidRPr="00E333A3">
        <w:rPr>
          <w:rFonts w:eastAsia="Times New Roman"/>
          <w:szCs w:val="28"/>
          <w:lang w:val="ro-RO" w:eastAsia="ru-RU"/>
        </w:rPr>
        <w:t xml:space="preserve"> mii lei.</w:t>
      </w:r>
    </w:p>
    <w:p w:rsidR="00B40ADB" w:rsidRPr="00E333A3" w:rsidRDefault="00B40ADB" w:rsidP="00B40ADB">
      <w:pPr>
        <w:spacing w:after="0"/>
        <w:ind w:firstLine="708"/>
        <w:jc w:val="both"/>
        <w:rPr>
          <w:rFonts w:eastAsia="Times New Roman"/>
          <w:szCs w:val="28"/>
          <w:lang w:val="ro-RO" w:eastAsia="ru-RU"/>
        </w:rPr>
      </w:pPr>
      <w:r w:rsidRPr="00E333A3">
        <w:rPr>
          <w:rFonts w:eastAsia="Times New Roman"/>
          <w:szCs w:val="28"/>
          <w:lang w:val="ro-RO" w:eastAsia="ru-RU"/>
        </w:rPr>
        <w:t xml:space="preserve">În domeniul </w:t>
      </w:r>
      <w:r w:rsidRPr="00E333A3">
        <w:rPr>
          <w:rFonts w:eastAsia="Times New Roman"/>
          <w:b/>
          <w:szCs w:val="28"/>
          <w:lang w:val="ro-RO" w:eastAsia="ru-RU"/>
        </w:rPr>
        <w:t>învăţămîntului gimnazial</w:t>
      </w:r>
      <w:r w:rsidRPr="00E333A3">
        <w:rPr>
          <w:rFonts w:eastAsia="Times New Roman"/>
          <w:szCs w:val="28"/>
          <w:lang w:val="ro-RO" w:eastAsia="ru-RU"/>
        </w:rPr>
        <w:t xml:space="preserve"> au activat 1</w:t>
      </w:r>
      <w:r>
        <w:rPr>
          <w:rFonts w:eastAsia="Times New Roman"/>
          <w:szCs w:val="28"/>
          <w:lang w:val="ro-RO" w:eastAsia="ru-RU"/>
        </w:rPr>
        <w:t>5</w:t>
      </w:r>
      <w:r w:rsidRPr="00E333A3">
        <w:rPr>
          <w:rFonts w:eastAsia="Times New Roman"/>
          <w:szCs w:val="28"/>
          <w:lang w:val="ro-RO" w:eastAsia="ru-RU"/>
        </w:rPr>
        <w:t xml:space="preserve"> gimnazii şi </w:t>
      </w:r>
      <w:r>
        <w:rPr>
          <w:rFonts w:eastAsia="Times New Roman"/>
          <w:szCs w:val="28"/>
          <w:lang w:val="ro-RO" w:eastAsia="ru-RU"/>
        </w:rPr>
        <w:t>4</w:t>
      </w:r>
      <w:r w:rsidRPr="00E333A3">
        <w:rPr>
          <w:rFonts w:eastAsia="Times New Roman"/>
          <w:szCs w:val="28"/>
          <w:lang w:val="ro-RO" w:eastAsia="ru-RU"/>
        </w:rPr>
        <w:t xml:space="preserve"> gimnazii-grădiniţă, frecventate de un număr mediu de</w:t>
      </w:r>
      <w:r>
        <w:rPr>
          <w:rFonts w:eastAsia="Times New Roman"/>
          <w:szCs w:val="28"/>
          <w:lang w:val="ro-RO" w:eastAsia="ru-RU"/>
        </w:rPr>
        <w:t xml:space="preserve"> 1749</w:t>
      </w:r>
      <w:r w:rsidRPr="00E333A3">
        <w:rPr>
          <w:rFonts w:eastAsia="Times New Roman"/>
          <w:szCs w:val="28"/>
          <w:lang w:val="ro-RO" w:eastAsia="ru-RU"/>
        </w:rPr>
        <w:t xml:space="preserve"> elevi (cu </w:t>
      </w:r>
      <w:r>
        <w:rPr>
          <w:rFonts w:eastAsia="Times New Roman"/>
          <w:szCs w:val="28"/>
          <w:lang w:val="ro-RO" w:eastAsia="ru-RU"/>
        </w:rPr>
        <w:t>79</w:t>
      </w:r>
      <w:r w:rsidRPr="00E333A3">
        <w:rPr>
          <w:rFonts w:eastAsia="Times New Roman"/>
          <w:szCs w:val="28"/>
          <w:lang w:val="ro-RO" w:eastAsia="ru-RU"/>
        </w:rPr>
        <w:t xml:space="preserve"> mai puţini decît în anul 202</w:t>
      </w:r>
      <w:r>
        <w:rPr>
          <w:rFonts w:eastAsia="Times New Roman"/>
          <w:szCs w:val="28"/>
          <w:lang w:val="ro-RO" w:eastAsia="ru-RU"/>
        </w:rPr>
        <w:t>4</w:t>
      </w:r>
      <w:r w:rsidRPr="00E333A3">
        <w:rPr>
          <w:rFonts w:eastAsia="Times New Roman"/>
          <w:szCs w:val="28"/>
          <w:lang w:val="ro-RO" w:eastAsia="ru-RU"/>
        </w:rPr>
        <w:t xml:space="preserve">), repartizaţi în </w:t>
      </w:r>
      <w:r>
        <w:rPr>
          <w:rFonts w:eastAsia="Times New Roman"/>
          <w:szCs w:val="28"/>
          <w:lang w:val="ro-RO" w:eastAsia="ru-RU"/>
        </w:rPr>
        <w:t xml:space="preserve">138 </w:t>
      </w:r>
      <w:r w:rsidRPr="00E333A3">
        <w:rPr>
          <w:rFonts w:eastAsia="Times New Roman"/>
          <w:szCs w:val="28"/>
          <w:lang w:val="ro-RO" w:eastAsia="ru-RU"/>
        </w:rPr>
        <w:t xml:space="preserve">clase (cu </w:t>
      </w:r>
      <w:r>
        <w:rPr>
          <w:rFonts w:eastAsia="Times New Roman"/>
          <w:szCs w:val="28"/>
          <w:lang w:val="ro-RO" w:eastAsia="ru-RU"/>
        </w:rPr>
        <w:t>5</w:t>
      </w:r>
      <w:r w:rsidRPr="00E333A3">
        <w:rPr>
          <w:rFonts w:eastAsia="Times New Roman"/>
          <w:szCs w:val="28"/>
          <w:lang w:val="ro-RO" w:eastAsia="ru-RU"/>
        </w:rPr>
        <w:t xml:space="preserve"> mai </w:t>
      </w:r>
      <w:r>
        <w:rPr>
          <w:rFonts w:eastAsia="Times New Roman"/>
          <w:szCs w:val="28"/>
          <w:lang w:val="ro-RO" w:eastAsia="ru-RU"/>
        </w:rPr>
        <w:t>puţin faţă de 2024</w:t>
      </w:r>
      <w:r w:rsidRPr="00E333A3">
        <w:rPr>
          <w:rFonts w:eastAsia="Times New Roman"/>
          <w:szCs w:val="28"/>
          <w:lang w:val="ro-RO" w:eastAsia="ru-RU"/>
        </w:rPr>
        <w:t xml:space="preserve">). Pentru acest subprogram au fost utilizaţi </w:t>
      </w:r>
      <w:r>
        <w:rPr>
          <w:rFonts w:eastAsia="Times New Roman"/>
          <w:szCs w:val="28"/>
          <w:lang w:val="ro-RO" w:eastAsia="ru-RU"/>
        </w:rPr>
        <w:t xml:space="preserve">85008,7 </w:t>
      </w:r>
      <w:r w:rsidRPr="00E333A3">
        <w:rPr>
          <w:rFonts w:eastAsia="Times New Roman"/>
          <w:szCs w:val="28"/>
          <w:lang w:val="ro-RO" w:eastAsia="ru-RU"/>
        </w:rPr>
        <w:t>mii lei.</w:t>
      </w:r>
    </w:p>
    <w:p w:rsidR="00B40ADB" w:rsidRPr="00E333A3" w:rsidRDefault="00B40ADB" w:rsidP="00B40ADB">
      <w:pPr>
        <w:spacing w:after="0"/>
        <w:ind w:firstLine="708"/>
        <w:jc w:val="both"/>
        <w:rPr>
          <w:rFonts w:eastAsia="Times New Roman"/>
          <w:szCs w:val="28"/>
          <w:lang w:val="ro-RO" w:eastAsia="ru-RU"/>
        </w:rPr>
      </w:pPr>
      <w:r w:rsidRPr="00E333A3">
        <w:rPr>
          <w:rFonts w:eastAsia="Times New Roman"/>
          <w:szCs w:val="28"/>
          <w:lang w:val="ro-RO" w:eastAsia="ru-RU"/>
        </w:rPr>
        <w:t xml:space="preserve">În domeniul </w:t>
      </w:r>
      <w:r w:rsidRPr="00E333A3">
        <w:rPr>
          <w:rFonts w:eastAsia="Times New Roman"/>
          <w:b/>
          <w:szCs w:val="28"/>
          <w:lang w:val="ro-RO" w:eastAsia="ru-RU"/>
        </w:rPr>
        <w:t xml:space="preserve">învăţămîntului liceal </w:t>
      </w:r>
      <w:r w:rsidRPr="00E333A3">
        <w:rPr>
          <w:rFonts w:eastAsia="Times New Roman"/>
          <w:szCs w:val="28"/>
          <w:lang w:val="ro-RO" w:eastAsia="ru-RU"/>
        </w:rPr>
        <w:t xml:space="preserve">au activat 4 licee, în care au învăţat în mediu </w:t>
      </w:r>
      <w:r>
        <w:rPr>
          <w:rFonts w:eastAsia="Times New Roman"/>
          <w:szCs w:val="28"/>
          <w:lang w:val="ro-RO" w:eastAsia="ru-RU"/>
        </w:rPr>
        <w:t>1562</w:t>
      </w:r>
      <w:r w:rsidRPr="00E333A3">
        <w:rPr>
          <w:rFonts w:eastAsia="Times New Roman"/>
          <w:szCs w:val="28"/>
          <w:lang w:val="ro-RO" w:eastAsia="ru-RU"/>
        </w:rPr>
        <w:t xml:space="preserve"> elevi (cu </w:t>
      </w:r>
      <w:r>
        <w:rPr>
          <w:rFonts w:eastAsia="Times New Roman"/>
          <w:szCs w:val="28"/>
          <w:lang w:val="ro-RO" w:eastAsia="ru-RU"/>
        </w:rPr>
        <w:t>9</w:t>
      </w:r>
      <w:r w:rsidRPr="00E333A3">
        <w:rPr>
          <w:rFonts w:eastAsia="Times New Roman"/>
          <w:szCs w:val="28"/>
          <w:lang w:val="ro-RO" w:eastAsia="ru-RU"/>
        </w:rPr>
        <w:t xml:space="preserve"> mai puţin decît în anul 202</w:t>
      </w:r>
      <w:r>
        <w:rPr>
          <w:rFonts w:eastAsia="Times New Roman"/>
          <w:szCs w:val="28"/>
          <w:lang w:val="ro-RO" w:eastAsia="ru-RU"/>
        </w:rPr>
        <w:t>4</w:t>
      </w:r>
      <w:r w:rsidRPr="00E333A3">
        <w:rPr>
          <w:rFonts w:eastAsia="Times New Roman"/>
          <w:szCs w:val="28"/>
          <w:lang w:val="ro-RO" w:eastAsia="ru-RU"/>
        </w:rPr>
        <w:t>), fiind repartizaţi în 7</w:t>
      </w:r>
      <w:r>
        <w:rPr>
          <w:rFonts w:eastAsia="Times New Roman"/>
          <w:szCs w:val="28"/>
          <w:lang w:val="ro-RO" w:eastAsia="ru-RU"/>
        </w:rPr>
        <w:t>1</w:t>
      </w:r>
      <w:r w:rsidRPr="00E333A3">
        <w:rPr>
          <w:rFonts w:eastAsia="Times New Roman"/>
          <w:szCs w:val="28"/>
          <w:lang w:val="ro-RO" w:eastAsia="ru-RU"/>
        </w:rPr>
        <w:t xml:space="preserve"> clase. Cheltuielile pentru subprogramul dat au constituit </w:t>
      </w:r>
      <w:r>
        <w:rPr>
          <w:rFonts w:eastAsia="Times New Roman"/>
          <w:szCs w:val="28"/>
          <w:lang w:val="ro-RO" w:eastAsia="ru-RU"/>
        </w:rPr>
        <w:t>51216,7</w:t>
      </w:r>
      <w:r w:rsidRPr="00E333A3">
        <w:rPr>
          <w:rFonts w:eastAsia="Times New Roman"/>
          <w:szCs w:val="28"/>
          <w:lang w:val="ro-RO" w:eastAsia="ru-RU"/>
        </w:rPr>
        <w:t xml:space="preserve"> mii lei. </w:t>
      </w:r>
    </w:p>
    <w:p w:rsidR="00B40ADB" w:rsidRPr="00E333A3" w:rsidRDefault="00B40ADB" w:rsidP="00B40ADB">
      <w:pPr>
        <w:spacing w:after="0"/>
        <w:ind w:firstLine="708"/>
        <w:jc w:val="both"/>
        <w:rPr>
          <w:rFonts w:eastAsia="Times New Roman"/>
          <w:szCs w:val="28"/>
          <w:lang w:val="ro-RO" w:eastAsia="ru-RU"/>
        </w:rPr>
      </w:pPr>
      <w:r w:rsidRPr="00E333A3">
        <w:rPr>
          <w:rFonts w:eastAsia="Times New Roman"/>
          <w:szCs w:val="28"/>
          <w:lang w:val="ro-RO" w:eastAsia="ru-RU"/>
        </w:rPr>
        <w:t xml:space="preserve">Pentru subprogramul </w:t>
      </w:r>
      <w:r w:rsidRPr="00E333A3">
        <w:rPr>
          <w:b/>
          <w:iCs/>
          <w:szCs w:val="28"/>
          <w:lang w:val="ro-RO"/>
        </w:rPr>
        <w:t xml:space="preserve">Servicii generale în educaţie </w:t>
      </w:r>
      <w:r w:rsidRPr="00E333A3">
        <w:rPr>
          <w:iCs/>
          <w:szCs w:val="28"/>
          <w:lang w:val="ro-RO"/>
        </w:rPr>
        <w:t>s-au cheltuit</w:t>
      </w:r>
      <w:r w:rsidRPr="00E333A3">
        <w:rPr>
          <w:b/>
          <w:iCs/>
          <w:szCs w:val="28"/>
          <w:lang w:val="ro-RO"/>
        </w:rPr>
        <w:t xml:space="preserve"> </w:t>
      </w:r>
      <w:r w:rsidRPr="00BE6384">
        <w:rPr>
          <w:iCs/>
          <w:szCs w:val="28"/>
          <w:lang w:val="ro-RO"/>
        </w:rPr>
        <w:t>1017,5</w:t>
      </w:r>
      <w:r>
        <w:rPr>
          <w:b/>
          <w:iCs/>
          <w:szCs w:val="28"/>
          <w:lang w:val="ro-RO"/>
        </w:rPr>
        <w:t xml:space="preserve"> </w:t>
      </w:r>
      <w:r>
        <w:rPr>
          <w:iCs/>
          <w:szCs w:val="28"/>
          <w:lang w:val="ro-RO"/>
        </w:rPr>
        <w:t>mii lei.</w:t>
      </w:r>
      <w:r w:rsidRPr="00E333A3">
        <w:rPr>
          <w:iCs/>
          <w:szCs w:val="28"/>
          <w:lang w:val="ro-RO"/>
        </w:rPr>
        <w:t xml:space="preserve"> La acest subprogram s-au reflectat cheltuielile de întreţinere a Centrului metodic cu un efectiv de 5,0 unităţi, care includ şi cheltuielile de desfăşurare a concursului „Pedagogul anului”.</w:t>
      </w:r>
    </w:p>
    <w:p w:rsidR="00B40ADB" w:rsidRPr="00E333A3" w:rsidRDefault="00B40ADB" w:rsidP="00B40ADB">
      <w:pPr>
        <w:spacing w:after="0"/>
        <w:ind w:firstLine="708"/>
        <w:jc w:val="both"/>
        <w:rPr>
          <w:rFonts w:eastAsia="Times New Roman"/>
          <w:szCs w:val="28"/>
          <w:lang w:val="ro-RO" w:eastAsia="ru-RU"/>
        </w:rPr>
      </w:pPr>
      <w:r w:rsidRPr="00E333A3">
        <w:rPr>
          <w:rFonts w:eastAsia="Times New Roman"/>
          <w:szCs w:val="28"/>
          <w:lang w:val="ro-RO" w:eastAsia="ru-RU"/>
        </w:rPr>
        <w:t xml:space="preserve">În domeniul </w:t>
      </w:r>
      <w:r w:rsidRPr="00E333A3">
        <w:rPr>
          <w:rFonts w:eastAsia="Times New Roman"/>
          <w:b/>
          <w:szCs w:val="28"/>
          <w:lang w:val="ro-RO" w:eastAsia="ru-RU"/>
        </w:rPr>
        <w:t>educaţiei extraşcolare</w:t>
      </w:r>
      <w:r w:rsidRPr="00E333A3">
        <w:rPr>
          <w:rFonts w:eastAsia="Times New Roman"/>
          <w:szCs w:val="28"/>
          <w:lang w:val="ro-RO" w:eastAsia="ru-RU"/>
        </w:rPr>
        <w:t xml:space="preserve"> au activat 4 instituţii (2 şcoli muzicale şi 2 centre de creaţie), în care s-au ocupat </w:t>
      </w:r>
      <w:r>
        <w:rPr>
          <w:rFonts w:eastAsia="Times New Roman"/>
          <w:szCs w:val="28"/>
          <w:lang w:val="ro-RO" w:eastAsia="ru-RU"/>
        </w:rPr>
        <w:t xml:space="preserve">894 </w:t>
      </w:r>
      <w:r w:rsidRPr="00E333A3">
        <w:rPr>
          <w:rFonts w:eastAsia="Times New Roman"/>
          <w:szCs w:val="28"/>
          <w:lang w:val="ro-RO" w:eastAsia="ru-RU"/>
        </w:rPr>
        <w:t xml:space="preserve">copii (cu </w:t>
      </w:r>
      <w:r>
        <w:rPr>
          <w:rFonts w:eastAsia="Times New Roman"/>
          <w:szCs w:val="28"/>
          <w:lang w:val="ro-RO" w:eastAsia="ru-RU"/>
        </w:rPr>
        <w:t>16</w:t>
      </w:r>
      <w:r w:rsidRPr="00E333A3">
        <w:rPr>
          <w:rFonts w:eastAsia="Times New Roman"/>
          <w:szCs w:val="28"/>
          <w:lang w:val="ro-RO" w:eastAsia="ru-RU"/>
        </w:rPr>
        <w:t xml:space="preserve"> mai puţini decît în anul 202</w:t>
      </w:r>
      <w:r>
        <w:rPr>
          <w:rFonts w:eastAsia="Times New Roman"/>
          <w:szCs w:val="28"/>
          <w:lang w:val="ro-RO" w:eastAsia="ru-RU"/>
        </w:rPr>
        <w:t>4</w:t>
      </w:r>
      <w:r w:rsidRPr="00E333A3">
        <w:rPr>
          <w:rFonts w:eastAsia="Times New Roman"/>
          <w:szCs w:val="28"/>
          <w:lang w:val="ro-RO" w:eastAsia="ru-RU"/>
        </w:rPr>
        <w:t xml:space="preserve">). Cheltuielile pentru subprogramul „Educație extrașcolară și susținerea elevilor dotați” au constituit </w:t>
      </w:r>
      <w:r>
        <w:rPr>
          <w:rFonts w:eastAsia="Times New Roman"/>
          <w:szCs w:val="28"/>
          <w:lang w:val="ro-RO" w:eastAsia="ru-RU"/>
        </w:rPr>
        <w:t>12764,7</w:t>
      </w:r>
      <w:r w:rsidRPr="00E333A3">
        <w:rPr>
          <w:rFonts w:eastAsia="Times New Roman"/>
          <w:szCs w:val="28"/>
          <w:lang w:val="ro-RO" w:eastAsia="ru-RU"/>
        </w:rPr>
        <w:t xml:space="preserve"> mii lei, fiind mai mari cu </w:t>
      </w:r>
      <w:r>
        <w:rPr>
          <w:rFonts w:eastAsia="Times New Roman"/>
          <w:szCs w:val="28"/>
          <w:lang w:val="ro-RO" w:eastAsia="ru-RU"/>
        </w:rPr>
        <w:t>1454,5</w:t>
      </w:r>
      <w:r w:rsidRPr="00E333A3">
        <w:rPr>
          <w:rFonts w:eastAsia="Times New Roman"/>
          <w:szCs w:val="28"/>
          <w:lang w:val="ro-RO" w:eastAsia="ru-RU"/>
        </w:rPr>
        <w:t xml:space="preserve"> mii lei faţă de anul 202</w:t>
      </w:r>
      <w:r>
        <w:rPr>
          <w:rFonts w:eastAsia="Times New Roman"/>
          <w:szCs w:val="28"/>
          <w:lang w:val="ro-RO" w:eastAsia="ru-RU"/>
        </w:rPr>
        <w:t>4</w:t>
      </w:r>
      <w:r w:rsidRPr="00E333A3">
        <w:rPr>
          <w:rFonts w:eastAsia="Times New Roman"/>
          <w:szCs w:val="28"/>
          <w:lang w:val="ro-RO" w:eastAsia="ru-RU"/>
        </w:rPr>
        <w:t>.</w:t>
      </w:r>
    </w:p>
    <w:p w:rsidR="00B40ADB" w:rsidRPr="00E333A3" w:rsidRDefault="00B40ADB" w:rsidP="00B40ADB">
      <w:pPr>
        <w:spacing w:after="0"/>
        <w:ind w:firstLine="708"/>
        <w:jc w:val="both"/>
        <w:rPr>
          <w:rFonts w:eastAsia="Times New Roman"/>
          <w:b/>
          <w:szCs w:val="28"/>
          <w:lang w:val="ro-RO" w:eastAsia="ru-RU"/>
        </w:rPr>
      </w:pPr>
      <w:r w:rsidRPr="00E333A3">
        <w:rPr>
          <w:rFonts w:eastAsia="Times New Roman"/>
          <w:szCs w:val="28"/>
          <w:lang w:val="ro-RO" w:eastAsia="ru-RU"/>
        </w:rPr>
        <w:t xml:space="preserve">Pentru desfăşurarea examenelor de absolvire, la subprogramul </w:t>
      </w:r>
      <w:r w:rsidRPr="00E333A3">
        <w:rPr>
          <w:rFonts w:eastAsia="Times New Roman"/>
          <w:b/>
          <w:szCs w:val="28"/>
          <w:lang w:val="ro-RO" w:eastAsia="ru-RU"/>
        </w:rPr>
        <w:t>Curriculum</w:t>
      </w:r>
      <w:r w:rsidRPr="00E333A3">
        <w:rPr>
          <w:rFonts w:eastAsia="Times New Roman"/>
          <w:szCs w:val="28"/>
          <w:lang w:val="ro-RO" w:eastAsia="ru-RU"/>
        </w:rPr>
        <w:t xml:space="preserve"> au fost cheltuite mijloace financiare în sumă de </w:t>
      </w:r>
      <w:r>
        <w:rPr>
          <w:rFonts w:eastAsia="Times New Roman"/>
          <w:szCs w:val="28"/>
          <w:lang w:val="ro-RO" w:eastAsia="ru-RU"/>
        </w:rPr>
        <w:t>96,7</w:t>
      </w:r>
      <w:r w:rsidRPr="00E333A3">
        <w:rPr>
          <w:rFonts w:eastAsia="Times New Roman"/>
          <w:szCs w:val="28"/>
          <w:lang w:val="ro-RO" w:eastAsia="ru-RU"/>
        </w:rPr>
        <w:t xml:space="preserve"> mii lei.</w:t>
      </w:r>
    </w:p>
    <w:p w:rsidR="00B40ADB" w:rsidRPr="00E333A3" w:rsidRDefault="00B40ADB" w:rsidP="00B40ADB">
      <w:pPr>
        <w:spacing w:after="0"/>
        <w:jc w:val="center"/>
        <w:rPr>
          <w:rFonts w:eastAsia="Times New Roman"/>
          <w:b/>
          <w:szCs w:val="28"/>
          <w:lang w:val="ro-RO" w:eastAsia="ru-RU"/>
        </w:rPr>
      </w:pPr>
    </w:p>
    <w:p w:rsidR="00B40ADB" w:rsidRPr="00E333A3" w:rsidRDefault="00B40ADB" w:rsidP="00B40ADB">
      <w:pPr>
        <w:spacing w:after="0"/>
        <w:jc w:val="center"/>
        <w:rPr>
          <w:rFonts w:eastAsia="Times New Roman"/>
          <w:b/>
          <w:szCs w:val="28"/>
          <w:lang w:val="ro-RO" w:eastAsia="ru-RU"/>
        </w:rPr>
      </w:pPr>
      <w:r w:rsidRPr="00E333A3">
        <w:rPr>
          <w:rFonts w:eastAsia="Times New Roman"/>
          <w:b/>
          <w:szCs w:val="28"/>
          <w:lang w:val="ro-RO" w:eastAsia="ru-RU"/>
        </w:rPr>
        <w:t>Protecţia socială</w:t>
      </w:r>
    </w:p>
    <w:p w:rsidR="00B40ADB" w:rsidRDefault="00B40ADB" w:rsidP="00B40ADB">
      <w:pPr>
        <w:spacing w:after="0"/>
        <w:ind w:firstLine="708"/>
        <w:jc w:val="both"/>
        <w:rPr>
          <w:rFonts w:eastAsia="Times New Roman"/>
          <w:szCs w:val="28"/>
          <w:lang w:val="ro-RO" w:eastAsia="ru-RU"/>
        </w:rPr>
      </w:pPr>
      <w:r w:rsidRPr="00E333A3">
        <w:rPr>
          <w:rFonts w:eastAsia="Times New Roman"/>
          <w:szCs w:val="28"/>
          <w:lang w:val="ro-RO" w:eastAsia="ru-RU"/>
        </w:rPr>
        <w:lastRenderedPageBreak/>
        <w:t xml:space="preserve">Pentru programul </w:t>
      </w:r>
      <w:r w:rsidRPr="00E333A3">
        <w:rPr>
          <w:rFonts w:eastAsia="Times New Roman"/>
          <w:b/>
          <w:szCs w:val="28"/>
          <w:lang w:val="ro-RO" w:eastAsia="ru-RU"/>
        </w:rPr>
        <w:t xml:space="preserve">„Protecţie socială” </w:t>
      </w:r>
      <w:r w:rsidRPr="00E333A3">
        <w:rPr>
          <w:rFonts w:eastAsia="Times New Roman"/>
          <w:szCs w:val="28"/>
          <w:lang w:val="ro-RO" w:eastAsia="ru-RU"/>
        </w:rPr>
        <w:t xml:space="preserve"> au fost cheltuiţi </w:t>
      </w:r>
      <w:r>
        <w:rPr>
          <w:rFonts w:eastAsia="Times New Roman"/>
          <w:szCs w:val="28"/>
          <w:lang w:val="ro-RO" w:eastAsia="ru-RU"/>
        </w:rPr>
        <w:t xml:space="preserve">298,1 </w:t>
      </w:r>
      <w:r w:rsidRPr="00E333A3">
        <w:rPr>
          <w:rFonts w:eastAsia="Times New Roman"/>
          <w:szCs w:val="28"/>
          <w:lang w:val="ro-RO" w:eastAsia="ru-RU"/>
        </w:rPr>
        <w:t>mii lei (la nivel de 9</w:t>
      </w:r>
      <w:r>
        <w:rPr>
          <w:rFonts w:eastAsia="Times New Roman"/>
          <w:szCs w:val="28"/>
          <w:lang w:val="ro-RO" w:eastAsia="ru-RU"/>
        </w:rPr>
        <w:t>2</w:t>
      </w:r>
      <w:r w:rsidRPr="00E333A3">
        <w:rPr>
          <w:rFonts w:eastAsia="Times New Roman"/>
          <w:szCs w:val="28"/>
          <w:lang w:val="ro-RO" w:eastAsia="ru-RU"/>
        </w:rPr>
        <w:t xml:space="preserve">,7 % din suma alocată), fiind cu </w:t>
      </w:r>
      <w:r>
        <w:rPr>
          <w:rFonts w:eastAsia="Times New Roman"/>
          <w:szCs w:val="28"/>
          <w:lang w:val="ro-RO" w:eastAsia="ru-RU"/>
        </w:rPr>
        <w:t>2254,9</w:t>
      </w:r>
      <w:r w:rsidRPr="00E333A3">
        <w:rPr>
          <w:rFonts w:eastAsia="Times New Roman"/>
          <w:szCs w:val="28"/>
          <w:lang w:val="ro-RO" w:eastAsia="ru-RU"/>
        </w:rPr>
        <w:t xml:space="preserve"> mii lei mai </w:t>
      </w:r>
      <w:r>
        <w:rPr>
          <w:rFonts w:eastAsia="Times New Roman"/>
          <w:szCs w:val="28"/>
          <w:lang w:val="ro-RO" w:eastAsia="ru-RU"/>
        </w:rPr>
        <w:t>puţin</w:t>
      </w:r>
      <w:r w:rsidRPr="00E333A3">
        <w:rPr>
          <w:rFonts w:eastAsia="Times New Roman"/>
          <w:szCs w:val="28"/>
          <w:lang w:val="ro-RO" w:eastAsia="ru-RU"/>
        </w:rPr>
        <w:t>, decât în anul precedent</w:t>
      </w:r>
      <w:r>
        <w:rPr>
          <w:rFonts w:eastAsia="Times New Roman"/>
          <w:szCs w:val="28"/>
          <w:lang w:val="ro-RO" w:eastAsia="ru-RU"/>
        </w:rPr>
        <w:t>, în care au mai fost achitate unele restanţe faţă de angajaţii din dimeniul asistenţei sociale.</w:t>
      </w:r>
      <w:r w:rsidRPr="00E333A3">
        <w:rPr>
          <w:rFonts w:eastAsia="Times New Roman"/>
          <w:szCs w:val="28"/>
          <w:lang w:val="ro-RO" w:eastAsia="ru-RU"/>
        </w:rPr>
        <w:t xml:space="preserve"> În cadrul acestui program a fost aprobat </w:t>
      </w:r>
      <w:r>
        <w:rPr>
          <w:rFonts w:eastAsia="Times New Roman"/>
          <w:szCs w:val="28"/>
          <w:lang w:val="ro-RO" w:eastAsia="ru-RU"/>
        </w:rPr>
        <w:t>1</w:t>
      </w:r>
      <w:r w:rsidRPr="00E333A3">
        <w:rPr>
          <w:rFonts w:eastAsia="Times New Roman"/>
          <w:szCs w:val="28"/>
          <w:lang w:val="ro-RO" w:eastAsia="ru-RU"/>
        </w:rPr>
        <w:t xml:space="preserve"> subprogram de cheltuieli</w:t>
      </w:r>
      <w:r>
        <w:rPr>
          <w:rFonts w:eastAsia="Times New Roman"/>
          <w:szCs w:val="28"/>
          <w:lang w:val="ro-RO" w:eastAsia="ru-RU"/>
        </w:rPr>
        <w:t xml:space="preserve">: </w:t>
      </w:r>
      <w:r w:rsidRPr="00E333A3">
        <w:rPr>
          <w:b/>
          <w:iCs/>
          <w:szCs w:val="28"/>
          <w:lang w:val="ro-RO"/>
        </w:rPr>
        <w:t>„Protecția social</w:t>
      </w:r>
      <w:r>
        <w:rPr>
          <w:b/>
          <w:iCs/>
          <w:szCs w:val="28"/>
          <w:lang w:val="ro-RO"/>
        </w:rPr>
        <w:t>ă a unor categorii de cetățeni”</w:t>
      </w:r>
      <w:r>
        <w:rPr>
          <w:iCs/>
          <w:szCs w:val="28"/>
          <w:lang w:val="ro-RO"/>
        </w:rPr>
        <w:t>, î</w:t>
      </w:r>
      <w:r w:rsidRPr="00E333A3">
        <w:rPr>
          <w:iCs/>
          <w:szCs w:val="28"/>
          <w:lang w:val="ro-RO"/>
        </w:rPr>
        <w:t xml:space="preserve">n cadrul </w:t>
      </w:r>
      <w:r>
        <w:rPr>
          <w:iCs/>
          <w:szCs w:val="28"/>
          <w:lang w:val="ro-RO"/>
        </w:rPr>
        <w:t xml:space="preserve">căruia </w:t>
      </w:r>
      <w:r w:rsidRPr="00E333A3">
        <w:rPr>
          <w:iCs/>
          <w:szCs w:val="28"/>
          <w:lang w:val="ro-RO"/>
        </w:rPr>
        <w:t xml:space="preserve">au fost suportate cheltuieli în sumă de </w:t>
      </w:r>
      <w:r>
        <w:rPr>
          <w:iCs/>
          <w:szCs w:val="28"/>
          <w:lang w:val="ro-RO"/>
        </w:rPr>
        <w:t>41,1</w:t>
      </w:r>
      <w:r w:rsidRPr="00E333A3">
        <w:rPr>
          <w:iCs/>
          <w:szCs w:val="28"/>
          <w:lang w:val="ro-RO"/>
        </w:rPr>
        <w:t xml:space="preserve"> mii lei</w:t>
      </w:r>
      <w:r>
        <w:rPr>
          <w:iCs/>
          <w:szCs w:val="28"/>
          <w:lang w:val="ro-RO"/>
        </w:rPr>
        <w:t xml:space="preserve"> </w:t>
      </w:r>
      <w:r w:rsidRPr="00E333A3">
        <w:rPr>
          <w:iCs/>
          <w:szCs w:val="28"/>
          <w:lang w:val="ro-RO"/>
        </w:rPr>
        <w:t>pentru</w:t>
      </w:r>
      <w:r w:rsidRPr="00E333A3">
        <w:rPr>
          <w:rFonts w:eastAsia="Times New Roman"/>
          <w:szCs w:val="28"/>
          <w:lang w:val="ro-RO" w:eastAsia="ru-RU"/>
        </w:rPr>
        <w:t xml:space="preserve"> plata alocaţiilor şi compensaţiilor pentru </w:t>
      </w:r>
      <w:r>
        <w:rPr>
          <w:rFonts w:eastAsia="Times New Roman"/>
          <w:szCs w:val="28"/>
          <w:lang w:val="ro-RO" w:eastAsia="ru-RU"/>
        </w:rPr>
        <w:t>2</w:t>
      </w:r>
      <w:r w:rsidRPr="00E333A3">
        <w:rPr>
          <w:rFonts w:eastAsia="Times New Roman"/>
          <w:szCs w:val="28"/>
          <w:lang w:val="ro-RO" w:eastAsia="ru-RU"/>
        </w:rPr>
        <w:t xml:space="preserve"> t</w:t>
      </w:r>
      <w:r>
        <w:rPr>
          <w:rFonts w:eastAsia="Times New Roman"/>
          <w:szCs w:val="28"/>
          <w:lang w:val="ro-RO" w:eastAsia="ru-RU"/>
        </w:rPr>
        <w:t>i</w:t>
      </w:r>
      <w:r w:rsidRPr="00E333A3">
        <w:rPr>
          <w:rFonts w:eastAsia="Times New Roman"/>
          <w:szCs w:val="28"/>
          <w:lang w:val="ro-RO" w:eastAsia="ru-RU"/>
        </w:rPr>
        <w:t>n</w:t>
      </w:r>
      <w:r>
        <w:rPr>
          <w:rFonts w:eastAsia="Times New Roman"/>
          <w:szCs w:val="28"/>
          <w:lang w:val="ro-RO" w:eastAsia="ru-RU"/>
        </w:rPr>
        <w:t>e</w:t>
      </w:r>
      <w:r w:rsidRPr="00E333A3">
        <w:rPr>
          <w:rFonts w:eastAsia="Times New Roman"/>
          <w:szCs w:val="28"/>
          <w:lang w:val="ro-RO" w:eastAsia="ru-RU"/>
        </w:rPr>
        <w:t>r</w:t>
      </w:r>
      <w:r>
        <w:rPr>
          <w:rFonts w:eastAsia="Times New Roman"/>
          <w:szCs w:val="28"/>
          <w:lang w:val="ro-RO" w:eastAsia="ru-RU"/>
        </w:rPr>
        <w:t>i</w:t>
      </w:r>
      <w:r w:rsidRPr="00E333A3">
        <w:rPr>
          <w:rFonts w:eastAsia="Times New Roman"/>
          <w:szCs w:val="28"/>
          <w:lang w:val="ro-RO" w:eastAsia="ru-RU"/>
        </w:rPr>
        <w:t xml:space="preserve"> speciali</w:t>
      </w:r>
      <w:r>
        <w:rPr>
          <w:rFonts w:eastAsia="Times New Roman"/>
          <w:szCs w:val="28"/>
          <w:lang w:val="ro-RO" w:eastAsia="ru-RU"/>
        </w:rPr>
        <w:t xml:space="preserve">şti, precum şi 168,0 mii lei pentru compensarea averii confiscate persoanelor represate şi ulterior reabilitate. </w:t>
      </w:r>
    </w:p>
    <w:p w:rsidR="00B40ADB" w:rsidRPr="00E333A3" w:rsidRDefault="00B40ADB" w:rsidP="00B40ADB">
      <w:pPr>
        <w:spacing w:after="0"/>
        <w:ind w:firstLine="708"/>
        <w:jc w:val="both"/>
        <w:rPr>
          <w:iCs/>
          <w:szCs w:val="28"/>
          <w:lang w:val="ro-RO"/>
        </w:rPr>
      </w:pPr>
      <w:r w:rsidRPr="00E333A3">
        <w:rPr>
          <w:iCs/>
          <w:szCs w:val="28"/>
          <w:lang w:val="ro-RO"/>
        </w:rPr>
        <w:t xml:space="preserve">În cadrul subprogramului </w:t>
      </w:r>
      <w:r w:rsidRPr="00E333A3">
        <w:rPr>
          <w:b/>
          <w:iCs/>
          <w:szCs w:val="28"/>
          <w:lang w:val="ro-RO"/>
        </w:rPr>
        <w:t xml:space="preserve">„Protecţie socială în cazuri excepţionale” </w:t>
      </w:r>
      <w:r>
        <w:rPr>
          <w:bCs/>
          <w:iCs/>
          <w:szCs w:val="28"/>
          <w:lang w:val="ro-RO"/>
        </w:rPr>
        <w:t xml:space="preserve">nu </w:t>
      </w:r>
      <w:r w:rsidRPr="00E333A3">
        <w:rPr>
          <w:iCs/>
          <w:szCs w:val="28"/>
          <w:lang w:val="ro-RO"/>
        </w:rPr>
        <w:t xml:space="preserve">au </w:t>
      </w:r>
      <w:r>
        <w:rPr>
          <w:iCs/>
          <w:szCs w:val="28"/>
          <w:lang w:val="ro-RO"/>
        </w:rPr>
        <w:t xml:space="preserve">aprobate alocaţii, însă în urma precizării bugetului, au </w:t>
      </w:r>
      <w:r w:rsidRPr="00E333A3">
        <w:rPr>
          <w:iCs/>
          <w:szCs w:val="28"/>
          <w:lang w:val="ro-RO"/>
        </w:rPr>
        <w:t xml:space="preserve">fost </w:t>
      </w:r>
      <w:r>
        <w:rPr>
          <w:iCs/>
          <w:szCs w:val="28"/>
          <w:lang w:val="ro-RO"/>
        </w:rPr>
        <w:t xml:space="preserve">alocate mijloace în sumă de 92,0 mii lei şi </w:t>
      </w:r>
      <w:r w:rsidRPr="00E333A3">
        <w:rPr>
          <w:iCs/>
          <w:szCs w:val="28"/>
          <w:lang w:val="ro-RO"/>
        </w:rPr>
        <w:t xml:space="preserve">suportate cheltuieli în sumă de </w:t>
      </w:r>
      <w:r>
        <w:rPr>
          <w:iCs/>
          <w:szCs w:val="28"/>
          <w:lang w:val="ro-RO"/>
        </w:rPr>
        <w:t>89,0</w:t>
      </w:r>
      <w:r w:rsidRPr="00E333A3">
        <w:rPr>
          <w:iCs/>
          <w:szCs w:val="28"/>
          <w:lang w:val="ro-RO"/>
        </w:rPr>
        <w:t xml:space="preserve"> mii lei, din care:</w:t>
      </w:r>
    </w:p>
    <w:p w:rsidR="00B40ADB" w:rsidRPr="00E333A3" w:rsidRDefault="00B40ADB" w:rsidP="005A6724">
      <w:pPr>
        <w:numPr>
          <w:ilvl w:val="0"/>
          <w:numId w:val="6"/>
        </w:numPr>
        <w:spacing w:after="0"/>
        <w:jc w:val="both"/>
        <w:rPr>
          <w:iCs/>
          <w:szCs w:val="28"/>
          <w:lang w:val="ro-RO"/>
        </w:rPr>
      </w:pPr>
      <w:r w:rsidRPr="00E333A3">
        <w:rPr>
          <w:iCs/>
          <w:szCs w:val="28"/>
          <w:lang w:val="ro-RO"/>
        </w:rPr>
        <w:t xml:space="preserve">pentru acordarea ajutoarelor materiale cetăţenilor pomeniţi în diverse situaţii dificile </w:t>
      </w:r>
      <w:r>
        <w:rPr>
          <w:iCs/>
          <w:szCs w:val="28"/>
          <w:lang w:val="ro-RO"/>
        </w:rPr>
        <w:t>– 77</w:t>
      </w:r>
      <w:r w:rsidRPr="00E333A3">
        <w:rPr>
          <w:iCs/>
          <w:szCs w:val="28"/>
          <w:lang w:val="ro-RO"/>
        </w:rPr>
        <w:t xml:space="preserve">,0 mii lei, </w:t>
      </w:r>
    </w:p>
    <w:p w:rsidR="00B40ADB" w:rsidRPr="00E333A3" w:rsidRDefault="00B40ADB" w:rsidP="005A6724">
      <w:pPr>
        <w:numPr>
          <w:ilvl w:val="0"/>
          <w:numId w:val="6"/>
        </w:numPr>
        <w:spacing w:after="0"/>
        <w:jc w:val="both"/>
        <w:rPr>
          <w:iCs/>
          <w:szCs w:val="28"/>
          <w:lang w:val="ro-RO"/>
        </w:rPr>
      </w:pPr>
      <w:r w:rsidRPr="00E333A3">
        <w:rPr>
          <w:iCs/>
          <w:szCs w:val="28"/>
          <w:lang w:val="ro-RO"/>
        </w:rPr>
        <w:t>pentru acordarea ajutoarelor materiale unice părinţilor ostaşilor căzuţi în Afganistan şi veteranilor celui de al doilea război mondial</w:t>
      </w:r>
      <w:r>
        <w:rPr>
          <w:iCs/>
          <w:szCs w:val="28"/>
          <w:lang w:val="ro-RO"/>
        </w:rPr>
        <w:t xml:space="preserve"> –</w:t>
      </w:r>
      <w:r w:rsidRPr="00E333A3">
        <w:rPr>
          <w:iCs/>
          <w:szCs w:val="28"/>
          <w:lang w:val="ro-RO"/>
        </w:rPr>
        <w:t xml:space="preserve"> </w:t>
      </w:r>
      <w:r>
        <w:rPr>
          <w:iCs/>
          <w:szCs w:val="28"/>
          <w:lang w:val="ro-RO"/>
        </w:rPr>
        <w:t>12</w:t>
      </w:r>
      <w:r w:rsidRPr="00E333A3">
        <w:rPr>
          <w:iCs/>
          <w:szCs w:val="28"/>
          <w:lang w:val="ro-RO"/>
        </w:rPr>
        <w:t>,0 mii lei.</w:t>
      </w:r>
    </w:p>
    <w:p w:rsidR="00B40ADB" w:rsidRPr="00E333A3" w:rsidRDefault="00B40ADB" w:rsidP="00B40ADB">
      <w:pPr>
        <w:spacing w:after="0"/>
        <w:ind w:firstLine="708"/>
        <w:jc w:val="both"/>
        <w:rPr>
          <w:rFonts w:eastAsia="Times New Roman"/>
          <w:szCs w:val="28"/>
          <w:lang w:val="ro-RO" w:eastAsia="ru-RU"/>
        </w:rPr>
      </w:pPr>
      <w:r w:rsidRPr="00E333A3">
        <w:rPr>
          <w:rFonts w:eastAsia="Times New Roman"/>
          <w:szCs w:val="28"/>
          <w:lang w:val="ro-RO" w:eastAsia="ru-RU"/>
        </w:rPr>
        <w:t>Informaţia detaliată privind cheltuielile bugetare pe fiecare subprogram, precum şi performanţa atinsă sunt prezentate în anexa nr. 3 la raport.</w:t>
      </w:r>
    </w:p>
    <w:p w:rsidR="00B40ADB" w:rsidRPr="00E333A3" w:rsidRDefault="00B40ADB" w:rsidP="00B40ADB">
      <w:pPr>
        <w:spacing w:after="0"/>
        <w:ind w:firstLine="708"/>
        <w:jc w:val="center"/>
        <w:rPr>
          <w:rFonts w:eastAsia="Times New Roman"/>
          <w:b/>
          <w:szCs w:val="28"/>
          <w:lang w:val="ro-RO" w:eastAsia="ru-RU"/>
        </w:rPr>
      </w:pPr>
      <w:r w:rsidRPr="00E333A3">
        <w:rPr>
          <w:rFonts w:eastAsia="Times New Roman"/>
          <w:b/>
          <w:szCs w:val="28"/>
          <w:lang w:val="ro-RO" w:eastAsia="ru-RU"/>
        </w:rPr>
        <w:t>Datoriile creditoare</w:t>
      </w:r>
    </w:p>
    <w:p w:rsidR="00B40ADB" w:rsidRPr="00E333A3" w:rsidRDefault="00B40ADB" w:rsidP="00B40ADB">
      <w:pPr>
        <w:spacing w:after="0"/>
        <w:ind w:firstLine="708"/>
        <w:jc w:val="both"/>
        <w:rPr>
          <w:rFonts w:eastAsia="Times New Roman"/>
          <w:szCs w:val="28"/>
          <w:lang w:val="ro-RO" w:eastAsia="ru-RU"/>
        </w:rPr>
      </w:pPr>
      <w:r w:rsidRPr="00E333A3">
        <w:rPr>
          <w:rFonts w:eastAsia="Times New Roman"/>
          <w:szCs w:val="28"/>
          <w:lang w:val="ro-RO" w:eastAsia="ru-RU"/>
        </w:rPr>
        <w:t>Datoriile creditoare ale instituţiilor finanţate din bugetul raional la data de 31.12.202</w:t>
      </w:r>
      <w:r>
        <w:rPr>
          <w:rFonts w:eastAsia="Times New Roman"/>
          <w:szCs w:val="28"/>
          <w:lang w:val="ro-RO" w:eastAsia="ru-RU"/>
        </w:rPr>
        <w:t>5</w:t>
      </w:r>
      <w:r w:rsidRPr="00E333A3">
        <w:rPr>
          <w:rFonts w:eastAsia="Times New Roman"/>
          <w:szCs w:val="28"/>
          <w:lang w:val="ro-RO" w:eastAsia="ru-RU"/>
        </w:rPr>
        <w:t xml:space="preserve"> au constituit </w:t>
      </w:r>
      <w:r>
        <w:rPr>
          <w:rFonts w:eastAsia="Times New Roman"/>
          <w:szCs w:val="28"/>
          <w:lang w:val="ro-RO" w:eastAsia="ru-RU"/>
        </w:rPr>
        <w:t xml:space="preserve">12705,4 11488,0 </w:t>
      </w:r>
      <w:r w:rsidRPr="00E333A3">
        <w:rPr>
          <w:rFonts w:eastAsia="Times New Roman"/>
          <w:szCs w:val="28"/>
          <w:lang w:val="ro-RO" w:eastAsia="ru-RU"/>
        </w:rPr>
        <w:t xml:space="preserve">mii lei (cu </w:t>
      </w:r>
      <w:r>
        <w:rPr>
          <w:rFonts w:eastAsia="Times New Roman"/>
          <w:szCs w:val="28"/>
          <w:lang w:val="ro-RO" w:eastAsia="ru-RU"/>
        </w:rPr>
        <w:t>1217,4</w:t>
      </w:r>
      <w:r w:rsidRPr="00E333A3">
        <w:rPr>
          <w:rFonts w:eastAsia="Times New Roman"/>
          <w:szCs w:val="28"/>
          <w:lang w:val="ro-RO" w:eastAsia="ru-RU"/>
        </w:rPr>
        <w:t xml:space="preserve"> mii lei mai </w:t>
      </w:r>
      <w:r>
        <w:rPr>
          <w:rFonts w:eastAsia="Times New Roman"/>
          <w:szCs w:val="28"/>
          <w:lang w:val="ro-RO" w:eastAsia="ru-RU"/>
        </w:rPr>
        <w:t>mult</w:t>
      </w:r>
      <w:r w:rsidRPr="00E333A3">
        <w:rPr>
          <w:rFonts w:eastAsia="Times New Roman"/>
          <w:szCs w:val="28"/>
          <w:lang w:val="ro-RO" w:eastAsia="ru-RU"/>
        </w:rPr>
        <w:t xml:space="preserve"> faţă de finele anului 202</w:t>
      </w:r>
      <w:r>
        <w:rPr>
          <w:rFonts w:eastAsia="Times New Roman"/>
          <w:szCs w:val="28"/>
          <w:lang w:val="ro-RO" w:eastAsia="ru-RU"/>
        </w:rPr>
        <w:t>4</w:t>
      </w:r>
      <w:r w:rsidRPr="00E333A3">
        <w:rPr>
          <w:rFonts w:eastAsia="Times New Roman"/>
          <w:szCs w:val="28"/>
          <w:lang w:val="ro-RO" w:eastAsia="ru-RU"/>
        </w:rPr>
        <w:t xml:space="preserve">), din care </w:t>
      </w:r>
      <w:r>
        <w:rPr>
          <w:rFonts w:eastAsia="Times New Roman"/>
          <w:szCs w:val="28"/>
          <w:lang w:val="ro-RO" w:eastAsia="ru-RU"/>
        </w:rPr>
        <w:t>12071,5</w:t>
      </w:r>
      <w:r w:rsidRPr="00E333A3">
        <w:rPr>
          <w:rFonts w:eastAsia="Times New Roman"/>
          <w:szCs w:val="28"/>
          <w:lang w:val="ro-RO" w:eastAsia="ru-RU"/>
        </w:rPr>
        <w:t xml:space="preserve"> mii lei sunt datorii privind cheltuielile de personal calculate pe luna decembrie 202</w:t>
      </w:r>
      <w:r>
        <w:rPr>
          <w:rFonts w:eastAsia="Times New Roman"/>
          <w:szCs w:val="28"/>
          <w:lang w:val="ro-RO" w:eastAsia="ru-RU"/>
        </w:rPr>
        <w:t>5</w:t>
      </w:r>
      <w:r w:rsidRPr="00E333A3">
        <w:rPr>
          <w:rFonts w:eastAsia="Times New Roman"/>
          <w:szCs w:val="28"/>
          <w:lang w:val="ro-RO" w:eastAsia="ru-RU"/>
        </w:rPr>
        <w:t>. Datorii cu termen de achitare expirat la 31.12.202</w:t>
      </w:r>
      <w:r>
        <w:rPr>
          <w:rFonts w:eastAsia="Times New Roman"/>
          <w:szCs w:val="28"/>
          <w:lang w:val="ro-RO" w:eastAsia="ru-RU"/>
        </w:rPr>
        <w:t>5</w:t>
      </w:r>
      <w:r w:rsidRPr="00E333A3">
        <w:rPr>
          <w:rFonts w:eastAsia="Times New Roman"/>
          <w:szCs w:val="28"/>
          <w:lang w:val="ro-RO" w:eastAsia="ru-RU"/>
        </w:rPr>
        <w:t xml:space="preserve"> </w:t>
      </w:r>
      <w:r>
        <w:rPr>
          <w:rFonts w:eastAsia="Times New Roman"/>
          <w:szCs w:val="28"/>
          <w:lang w:val="ro-RO" w:eastAsia="ru-RU"/>
        </w:rPr>
        <w:t>nu au existat</w:t>
      </w:r>
      <w:r w:rsidRPr="00E333A3">
        <w:rPr>
          <w:rFonts w:eastAsia="Times New Roman"/>
          <w:szCs w:val="28"/>
          <w:lang w:val="ro-RO" w:eastAsia="ru-RU"/>
        </w:rPr>
        <w:t>.</w:t>
      </w:r>
    </w:p>
    <w:p w:rsidR="00B40ADB" w:rsidRPr="00E333A3" w:rsidRDefault="00B40ADB" w:rsidP="00B40ADB">
      <w:pPr>
        <w:spacing w:after="0"/>
        <w:ind w:firstLine="708"/>
        <w:jc w:val="center"/>
        <w:rPr>
          <w:rFonts w:eastAsia="Times New Roman"/>
          <w:b/>
          <w:szCs w:val="28"/>
          <w:lang w:val="ro-RO" w:eastAsia="ru-RU"/>
        </w:rPr>
      </w:pPr>
      <w:r w:rsidRPr="00E333A3">
        <w:rPr>
          <w:rFonts w:eastAsia="Times New Roman"/>
          <w:b/>
          <w:szCs w:val="28"/>
          <w:lang w:val="ro-RO" w:eastAsia="ru-RU"/>
        </w:rPr>
        <w:t>Circulaţia mijloacelor în cont</w:t>
      </w:r>
    </w:p>
    <w:p w:rsidR="00B40ADB" w:rsidRPr="00E333A3" w:rsidRDefault="00B40ADB" w:rsidP="00B40ADB">
      <w:pPr>
        <w:spacing w:after="0" w:line="240" w:lineRule="auto"/>
        <w:ind w:firstLine="708"/>
        <w:jc w:val="both"/>
        <w:rPr>
          <w:rFonts w:eastAsia="Times New Roman"/>
          <w:szCs w:val="28"/>
          <w:lang w:val="ro-RO" w:eastAsia="ru-RU"/>
        </w:rPr>
      </w:pPr>
      <w:r w:rsidRPr="00E333A3">
        <w:rPr>
          <w:rFonts w:eastAsia="Times New Roman"/>
          <w:szCs w:val="28"/>
          <w:lang w:val="ro-RO" w:eastAsia="ru-RU"/>
        </w:rPr>
        <w:t>La începutul anului 202</w:t>
      </w:r>
      <w:r>
        <w:rPr>
          <w:rFonts w:eastAsia="Times New Roman"/>
          <w:szCs w:val="28"/>
          <w:lang w:val="ro-RO" w:eastAsia="ru-RU"/>
        </w:rPr>
        <w:t>5</w:t>
      </w:r>
      <w:r w:rsidRPr="00E333A3">
        <w:rPr>
          <w:rFonts w:eastAsia="Times New Roman"/>
          <w:szCs w:val="28"/>
          <w:lang w:val="ro-RO" w:eastAsia="ru-RU"/>
        </w:rPr>
        <w:t xml:space="preserve"> la contul bugetului raional au fost </w:t>
      </w:r>
      <w:r>
        <w:rPr>
          <w:rFonts w:eastAsia="Times New Roman"/>
          <w:szCs w:val="28"/>
          <w:lang w:val="ro-RO" w:eastAsia="ru-RU"/>
        </w:rPr>
        <w:t>2803,9</w:t>
      </w:r>
      <w:r w:rsidRPr="00E333A3">
        <w:rPr>
          <w:rFonts w:eastAsia="Times New Roman"/>
          <w:szCs w:val="28"/>
          <w:lang w:val="ro-RO" w:eastAsia="ru-RU"/>
        </w:rPr>
        <w:t xml:space="preserve"> mii lei. Pe parcursul anului au fost încasate venituri în sumă de </w:t>
      </w:r>
      <w:r>
        <w:rPr>
          <w:rFonts w:eastAsia="Times New Roman"/>
          <w:szCs w:val="28"/>
          <w:lang w:val="ro-RO" w:eastAsia="ru-RU"/>
        </w:rPr>
        <w:t>196970,9</w:t>
      </w:r>
      <w:r w:rsidRPr="00E333A3">
        <w:rPr>
          <w:rFonts w:eastAsia="Times New Roman"/>
          <w:szCs w:val="28"/>
          <w:lang w:val="ro-RO" w:eastAsia="ru-RU"/>
        </w:rPr>
        <w:t xml:space="preserve"> mii lei. Din contul bugetului raional pe parcursul anului au fost transferate mijloace băneşti pentru cheltuieli şi active nefinanciare în sumă de </w:t>
      </w:r>
      <w:r>
        <w:rPr>
          <w:rFonts w:eastAsia="Times New Roman"/>
          <w:szCs w:val="28"/>
          <w:lang w:val="ro-RO" w:eastAsia="ru-RU"/>
        </w:rPr>
        <w:t>196306,4</w:t>
      </w:r>
      <w:r w:rsidRPr="00E333A3">
        <w:rPr>
          <w:rFonts w:eastAsia="Times New Roman"/>
          <w:szCs w:val="28"/>
          <w:lang w:val="ro-RO" w:eastAsia="ru-RU"/>
        </w:rPr>
        <w:t xml:space="preserve"> mii lei. În rezultat, soldul total al mijloacelor băneşti la cont la finele perioadei de gestiune s-a </w:t>
      </w:r>
      <w:r>
        <w:rPr>
          <w:rFonts w:eastAsia="Times New Roman"/>
          <w:szCs w:val="28"/>
          <w:lang w:val="ro-RO" w:eastAsia="ru-RU"/>
        </w:rPr>
        <w:t>majorat</w:t>
      </w:r>
      <w:r w:rsidRPr="00E333A3">
        <w:rPr>
          <w:rFonts w:eastAsia="Times New Roman"/>
          <w:szCs w:val="28"/>
          <w:lang w:val="ro-RO" w:eastAsia="ru-RU"/>
        </w:rPr>
        <w:t xml:space="preserve"> cu </w:t>
      </w:r>
      <w:r>
        <w:rPr>
          <w:rFonts w:eastAsia="Times New Roman"/>
          <w:szCs w:val="28"/>
          <w:lang w:val="ro-RO" w:eastAsia="ru-RU"/>
        </w:rPr>
        <w:t>664,5</w:t>
      </w:r>
      <w:r w:rsidRPr="00E333A3">
        <w:rPr>
          <w:rFonts w:eastAsia="Times New Roman"/>
          <w:szCs w:val="28"/>
          <w:lang w:val="ro-RO" w:eastAsia="ru-RU"/>
        </w:rPr>
        <w:t xml:space="preserve"> mii lei faţă de începutul anului şi constituie </w:t>
      </w:r>
      <w:r>
        <w:rPr>
          <w:rFonts w:eastAsia="Times New Roman"/>
          <w:szCs w:val="28"/>
          <w:lang w:val="ro-RO" w:eastAsia="ru-RU"/>
        </w:rPr>
        <w:t>3468,4</w:t>
      </w:r>
      <w:r w:rsidRPr="00E333A3">
        <w:rPr>
          <w:rFonts w:eastAsia="Times New Roman"/>
          <w:szCs w:val="28"/>
          <w:lang w:val="ro-RO" w:eastAsia="ru-RU"/>
        </w:rPr>
        <w:t xml:space="preserve"> mii lei. </w:t>
      </w:r>
    </w:p>
    <w:p w:rsidR="00B40ADB" w:rsidRPr="00E333A3" w:rsidRDefault="00B40ADB" w:rsidP="00B40ADB">
      <w:pPr>
        <w:spacing w:after="0" w:line="240" w:lineRule="auto"/>
        <w:jc w:val="center"/>
        <w:rPr>
          <w:rFonts w:eastAsia="Times New Roman"/>
          <w:b/>
          <w:szCs w:val="28"/>
          <w:lang w:val="ro-RO" w:eastAsia="ru-RU"/>
        </w:rPr>
      </w:pPr>
    </w:p>
    <w:p w:rsidR="00B40ADB" w:rsidRPr="00E333A3" w:rsidRDefault="00B40ADB" w:rsidP="00B40ADB">
      <w:pPr>
        <w:spacing w:after="0" w:line="240" w:lineRule="auto"/>
        <w:ind w:left="705"/>
        <w:jc w:val="both"/>
        <w:rPr>
          <w:rFonts w:eastAsia="Times New Roman"/>
          <w:szCs w:val="28"/>
          <w:lang w:val="ro-RO" w:eastAsia="ru-RU"/>
        </w:rPr>
      </w:pPr>
      <w:r w:rsidRPr="00E333A3">
        <w:rPr>
          <w:rFonts w:eastAsia="Times New Roman"/>
          <w:b/>
          <w:szCs w:val="28"/>
          <w:lang w:val="ro-RO" w:eastAsia="ru-RU"/>
        </w:rPr>
        <w:t>Şef direcţie finanţe                                                               C. Gudima</w:t>
      </w:r>
    </w:p>
    <w:p w:rsidR="00B40ADB" w:rsidRPr="00E333A3" w:rsidRDefault="00B40ADB" w:rsidP="00B40ADB">
      <w:pPr>
        <w:spacing w:after="0" w:line="240" w:lineRule="auto"/>
        <w:jc w:val="right"/>
        <w:rPr>
          <w:rFonts w:eastAsia="Times New Roman"/>
          <w:szCs w:val="28"/>
          <w:lang w:val="ro-RO" w:eastAsia="ru-RU"/>
        </w:rPr>
        <w:sectPr w:rsidR="00B40ADB" w:rsidRPr="00E333A3" w:rsidSect="00B40ADB">
          <w:pgSz w:w="11906" w:h="16838"/>
          <w:pgMar w:top="567" w:right="567" w:bottom="567" w:left="1701" w:header="709" w:footer="709" w:gutter="0"/>
          <w:cols w:space="708"/>
          <w:docGrid w:linePitch="360"/>
        </w:sectPr>
      </w:pPr>
    </w:p>
    <w:p w:rsidR="00B40ADB" w:rsidRPr="00E333A3" w:rsidRDefault="00B40ADB" w:rsidP="00B40ADB">
      <w:pPr>
        <w:spacing w:after="0" w:line="240" w:lineRule="auto"/>
        <w:jc w:val="right"/>
        <w:rPr>
          <w:rFonts w:eastAsia="Times New Roman"/>
          <w:szCs w:val="28"/>
          <w:lang w:val="ro-RO" w:eastAsia="ru-RU"/>
        </w:rPr>
      </w:pPr>
      <w:r w:rsidRPr="00E333A3">
        <w:rPr>
          <w:rFonts w:eastAsia="Times New Roman"/>
          <w:szCs w:val="28"/>
          <w:lang w:val="ro-RO" w:eastAsia="ru-RU"/>
        </w:rPr>
        <w:lastRenderedPageBreak/>
        <w:t>Anexa nr. 1 la raport</w:t>
      </w:r>
    </w:p>
    <w:p w:rsidR="00B40ADB" w:rsidRPr="00E333A3" w:rsidRDefault="00B40ADB" w:rsidP="00B40ADB">
      <w:pPr>
        <w:spacing w:after="0" w:line="240" w:lineRule="auto"/>
        <w:jc w:val="right"/>
        <w:rPr>
          <w:rFonts w:eastAsia="Times New Roman"/>
          <w:szCs w:val="28"/>
          <w:lang w:val="ro-RO" w:eastAsia="ru-RU"/>
        </w:rPr>
      </w:pPr>
    </w:p>
    <w:p w:rsidR="00B40ADB" w:rsidRPr="00925892" w:rsidRDefault="00B40ADB" w:rsidP="00B40ADB">
      <w:pPr>
        <w:spacing w:after="0" w:line="240" w:lineRule="auto"/>
        <w:jc w:val="center"/>
        <w:rPr>
          <w:rFonts w:eastAsia="Times New Roman"/>
          <w:b/>
          <w:szCs w:val="28"/>
          <w:lang w:val="en-US" w:eastAsia="ru-RU"/>
        </w:rPr>
      </w:pPr>
      <w:r w:rsidRPr="00E333A3">
        <w:rPr>
          <w:rFonts w:eastAsia="Times New Roman"/>
          <w:b/>
          <w:szCs w:val="28"/>
          <w:lang w:val="ro-RO" w:eastAsia="ru-RU"/>
        </w:rPr>
        <w:t>Informaţie privind executarea bugetului raional pe anul 202</w:t>
      </w:r>
      <w:r>
        <w:rPr>
          <w:rFonts w:eastAsia="Times New Roman"/>
          <w:b/>
          <w:szCs w:val="28"/>
          <w:lang w:val="ro-RO" w:eastAsia="ru-RU"/>
        </w:rPr>
        <w:t>5</w:t>
      </w:r>
    </w:p>
    <w:p w:rsidR="00B40ADB" w:rsidRPr="00E333A3" w:rsidRDefault="00B40ADB" w:rsidP="00B40ADB">
      <w:pPr>
        <w:spacing w:after="0" w:line="240" w:lineRule="auto"/>
        <w:jc w:val="center"/>
        <w:rPr>
          <w:rFonts w:eastAsia="Times New Roman"/>
          <w:b/>
          <w:szCs w:val="28"/>
          <w:lang w:val="ro-RO" w:eastAsia="ru-RU"/>
        </w:rPr>
      </w:pPr>
      <w:r w:rsidRPr="00E333A3">
        <w:rPr>
          <w:rFonts w:eastAsia="Times New Roman"/>
          <w:b/>
          <w:szCs w:val="28"/>
          <w:lang w:val="ro-RO" w:eastAsia="ru-RU"/>
        </w:rPr>
        <w:t xml:space="preserve">  sub aspectul clasificaţiei economice</w:t>
      </w:r>
    </w:p>
    <w:p w:rsidR="00B40ADB" w:rsidRPr="00E333A3" w:rsidRDefault="00B40ADB" w:rsidP="00B40ADB">
      <w:pPr>
        <w:spacing w:after="0" w:line="240" w:lineRule="auto"/>
        <w:jc w:val="right"/>
        <w:rPr>
          <w:rFonts w:eastAsia="Times New Roman"/>
          <w:szCs w:val="28"/>
          <w:lang w:val="ro-RO" w:eastAsia="ru-RU"/>
        </w:rPr>
      </w:pPr>
      <w:r w:rsidRPr="00E333A3">
        <w:rPr>
          <w:rFonts w:eastAsia="Times New Roman"/>
          <w:szCs w:val="28"/>
          <w:lang w:val="ro-RO" w:eastAsia="ru-RU"/>
        </w:rPr>
        <w:t>(mii lei)</w:t>
      </w:r>
    </w:p>
    <w:tbl>
      <w:tblPr>
        <w:tblW w:w="14772" w:type="dxa"/>
        <w:tblInd w:w="93" w:type="dxa"/>
        <w:tblLook w:val="04A0" w:firstRow="1" w:lastRow="0" w:firstColumn="1" w:lastColumn="0" w:noHBand="0" w:noVBand="1"/>
      </w:tblPr>
      <w:tblGrid>
        <w:gridCol w:w="3684"/>
        <w:gridCol w:w="936"/>
        <w:gridCol w:w="1349"/>
        <w:gridCol w:w="1276"/>
        <w:gridCol w:w="1275"/>
        <w:gridCol w:w="1580"/>
        <w:gridCol w:w="756"/>
        <w:gridCol w:w="1580"/>
        <w:gridCol w:w="1580"/>
        <w:gridCol w:w="756"/>
      </w:tblGrid>
      <w:tr w:rsidR="00B40ADB" w:rsidRPr="00D158E0" w:rsidTr="00B40ADB">
        <w:trPr>
          <w:trHeight w:val="499"/>
        </w:trPr>
        <w:tc>
          <w:tcPr>
            <w:tcW w:w="36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Denumirea</w:t>
            </w:r>
          </w:p>
        </w:tc>
        <w:tc>
          <w:tcPr>
            <w:tcW w:w="9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Cod</w:t>
            </w:r>
          </w:p>
        </w:tc>
        <w:tc>
          <w:tcPr>
            <w:tcW w:w="13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Aprobat</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Precizat pe an</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Executat anul curent</w:t>
            </w:r>
          </w:p>
        </w:tc>
        <w:tc>
          <w:tcPr>
            <w:tcW w:w="2336" w:type="dxa"/>
            <w:gridSpan w:val="2"/>
            <w:tcBorders>
              <w:top w:val="single" w:sz="4" w:space="0" w:color="000000"/>
              <w:left w:val="nil"/>
              <w:bottom w:val="single" w:sz="4" w:space="0" w:color="000000"/>
              <w:right w:val="single" w:sz="4" w:space="0" w:color="000000"/>
            </w:tcBorders>
            <w:shd w:val="clear" w:color="auto" w:fill="auto"/>
            <w:vAlign w:val="center"/>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Executat fata de precizat</w:t>
            </w:r>
          </w:p>
        </w:tc>
        <w:tc>
          <w:tcPr>
            <w:tcW w:w="15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Executat anul precedent</w:t>
            </w:r>
          </w:p>
        </w:tc>
        <w:tc>
          <w:tcPr>
            <w:tcW w:w="2336" w:type="dxa"/>
            <w:gridSpan w:val="2"/>
            <w:tcBorders>
              <w:top w:val="single" w:sz="4" w:space="0" w:color="000000"/>
              <w:left w:val="nil"/>
              <w:bottom w:val="single" w:sz="4" w:space="0" w:color="000000"/>
              <w:right w:val="single" w:sz="4" w:space="0" w:color="000000"/>
            </w:tcBorders>
            <w:shd w:val="clear" w:color="auto" w:fill="auto"/>
            <w:vAlign w:val="center"/>
            <w:hideMark/>
          </w:tcPr>
          <w:p w:rsidR="00B40ADB" w:rsidRPr="00925892" w:rsidRDefault="00B40ADB" w:rsidP="00B40ADB">
            <w:pPr>
              <w:spacing w:after="0" w:line="240" w:lineRule="auto"/>
              <w:jc w:val="center"/>
              <w:rPr>
                <w:rFonts w:eastAsia="Times New Roman"/>
                <w:color w:val="000000"/>
                <w:sz w:val="24"/>
                <w:szCs w:val="24"/>
                <w:lang w:val="en-US" w:eastAsia="ru-MO"/>
              </w:rPr>
            </w:pPr>
            <w:r w:rsidRPr="00925892">
              <w:rPr>
                <w:rFonts w:eastAsia="Times New Roman"/>
                <w:color w:val="000000"/>
                <w:sz w:val="24"/>
                <w:szCs w:val="24"/>
                <w:lang w:val="en-US" w:eastAsia="ru-MO"/>
              </w:rPr>
              <w:t>Executat anul curent fata de anul precedent</w:t>
            </w:r>
          </w:p>
        </w:tc>
      </w:tr>
      <w:tr w:rsidR="00B40ADB" w:rsidRPr="00925892" w:rsidTr="00B40ADB">
        <w:trPr>
          <w:trHeight w:val="300"/>
        </w:trPr>
        <w:tc>
          <w:tcPr>
            <w:tcW w:w="3684" w:type="dxa"/>
            <w:vMerge/>
            <w:tcBorders>
              <w:top w:val="single" w:sz="4" w:space="0" w:color="000000"/>
              <w:left w:val="single" w:sz="4" w:space="0" w:color="000000"/>
              <w:bottom w:val="single" w:sz="4" w:space="0" w:color="000000"/>
              <w:right w:val="single" w:sz="4" w:space="0" w:color="000000"/>
            </w:tcBorders>
            <w:vAlign w:val="center"/>
            <w:hideMark/>
          </w:tcPr>
          <w:p w:rsidR="00B40ADB" w:rsidRPr="00925892" w:rsidRDefault="00B40ADB" w:rsidP="00B40ADB">
            <w:pPr>
              <w:spacing w:after="0" w:line="240" w:lineRule="auto"/>
              <w:rPr>
                <w:rFonts w:eastAsia="Times New Roman"/>
                <w:color w:val="000000"/>
                <w:sz w:val="24"/>
                <w:szCs w:val="24"/>
                <w:lang w:val="en-US" w:eastAsia="ru-MO"/>
              </w:rPr>
            </w:pPr>
          </w:p>
        </w:tc>
        <w:tc>
          <w:tcPr>
            <w:tcW w:w="936" w:type="dxa"/>
            <w:vMerge/>
            <w:tcBorders>
              <w:top w:val="single" w:sz="4" w:space="0" w:color="000000"/>
              <w:left w:val="single" w:sz="4" w:space="0" w:color="000000"/>
              <w:bottom w:val="single" w:sz="4" w:space="0" w:color="000000"/>
              <w:right w:val="single" w:sz="4" w:space="0" w:color="000000"/>
            </w:tcBorders>
            <w:vAlign w:val="center"/>
            <w:hideMark/>
          </w:tcPr>
          <w:p w:rsidR="00B40ADB" w:rsidRPr="00925892" w:rsidRDefault="00B40ADB" w:rsidP="00B40ADB">
            <w:pPr>
              <w:spacing w:after="0" w:line="240" w:lineRule="auto"/>
              <w:rPr>
                <w:rFonts w:eastAsia="Times New Roman"/>
                <w:color w:val="000000"/>
                <w:sz w:val="24"/>
                <w:szCs w:val="24"/>
                <w:lang w:val="en-US" w:eastAsia="ru-MO"/>
              </w:rPr>
            </w:pPr>
          </w:p>
        </w:tc>
        <w:tc>
          <w:tcPr>
            <w:tcW w:w="1349" w:type="dxa"/>
            <w:vMerge/>
            <w:tcBorders>
              <w:top w:val="single" w:sz="4" w:space="0" w:color="000000"/>
              <w:left w:val="single" w:sz="4" w:space="0" w:color="000000"/>
              <w:bottom w:val="single" w:sz="4" w:space="0" w:color="000000"/>
              <w:right w:val="single" w:sz="4" w:space="0" w:color="000000"/>
            </w:tcBorders>
            <w:vAlign w:val="center"/>
            <w:hideMark/>
          </w:tcPr>
          <w:p w:rsidR="00B40ADB" w:rsidRPr="00925892" w:rsidRDefault="00B40ADB" w:rsidP="00B40ADB">
            <w:pPr>
              <w:spacing w:after="0" w:line="240" w:lineRule="auto"/>
              <w:rPr>
                <w:rFonts w:eastAsia="Times New Roman"/>
                <w:color w:val="000000"/>
                <w:sz w:val="24"/>
                <w:szCs w:val="24"/>
                <w:lang w:val="en-US" w:eastAsia="ru-MO"/>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B40ADB" w:rsidRPr="00925892" w:rsidRDefault="00B40ADB" w:rsidP="00B40ADB">
            <w:pPr>
              <w:spacing w:after="0" w:line="240" w:lineRule="auto"/>
              <w:rPr>
                <w:rFonts w:eastAsia="Times New Roman"/>
                <w:color w:val="000000"/>
                <w:sz w:val="24"/>
                <w:szCs w:val="24"/>
                <w:lang w:val="en-US" w:eastAsia="ru-MO"/>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B40ADB" w:rsidRPr="00925892" w:rsidRDefault="00B40ADB" w:rsidP="00B40ADB">
            <w:pPr>
              <w:spacing w:after="0" w:line="240" w:lineRule="auto"/>
              <w:rPr>
                <w:rFonts w:eastAsia="Times New Roman"/>
                <w:color w:val="000000"/>
                <w:sz w:val="24"/>
                <w:szCs w:val="24"/>
                <w:lang w:val="en-US" w:eastAsia="ru-MO"/>
              </w:rPr>
            </w:pPr>
          </w:p>
        </w:tc>
        <w:tc>
          <w:tcPr>
            <w:tcW w:w="1580" w:type="dxa"/>
            <w:tcBorders>
              <w:top w:val="nil"/>
              <w:left w:val="nil"/>
              <w:bottom w:val="single" w:sz="4" w:space="0" w:color="000000"/>
              <w:right w:val="single" w:sz="4" w:space="0" w:color="000000"/>
            </w:tcBorders>
            <w:shd w:val="clear" w:color="auto" w:fill="auto"/>
            <w:vAlign w:val="center"/>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devieri (+/-)</w:t>
            </w:r>
          </w:p>
        </w:tc>
        <w:tc>
          <w:tcPr>
            <w:tcW w:w="756" w:type="dxa"/>
            <w:tcBorders>
              <w:top w:val="nil"/>
              <w:left w:val="nil"/>
              <w:bottom w:val="single" w:sz="4" w:space="0" w:color="000000"/>
              <w:right w:val="single" w:sz="4" w:space="0" w:color="000000"/>
            </w:tcBorders>
            <w:shd w:val="clear" w:color="auto" w:fill="auto"/>
            <w:vAlign w:val="center"/>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in %%</w:t>
            </w:r>
          </w:p>
        </w:tc>
        <w:tc>
          <w:tcPr>
            <w:tcW w:w="1580" w:type="dxa"/>
            <w:vMerge/>
            <w:tcBorders>
              <w:top w:val="single" w:sz="4" w:space="0" w:color="000000"/>
              <w:left w:val="single" w:sz="4" w:space="0" w:color="000000"/>
              <w:bottom w:val="single" w:sz="4" w:space="0" w:color="000000"/>
              <w:right w:val="single" w:sz="4" w:space="0" w:color="000000"/>
            </w:tcBorders>
            <w:vAlign w:val="center"/>
            <w:hideMark/>
          </w:tcPr>
          <w:p w:rsidR="00B40ADB" w:rsidRPr="00925892" w:rsidRDefault="00B40ADB" w:rsidP="00B40ADB">
            <w:pPr>
              <w:spacing w:after="0" w:line="240" w:lineRule="auto"/>
              <w:rPr>
                <w:rFonts w:eastAsia="Times New Roman"/>
                <w:color w:val="000000"/>
                <w:sz w:val="24"/>
                <w:szCs w:val="24"/>
                <w:lang w:val="ru-MO" w:eastAsia="ru-MO"/>
              </w:rPr>
            </w:pPr>
          </w:p>
        </w:tc>
        <w:tc>
          <w:tcPr>
            <w:tcW w:w="1580" w:type="dxa"/>
            <w:tcBorders>
              <w:top w:val="nil"/>
              <w:left w:val="nil"/>
              <w:bottom w:val="single" w:sz="4" w:space="0" w:color="000000"/>
              <w:right w:val="single" w:sz="4" w:space="0" w:color="000000"/>
            </w:tcBorders>
            <w:shd w:val="clear" w:color="auto" w:fill="auto"/>
            <w:vAlign w:val="center"/>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devieri (+/-)</w:t>
            </w:r>
          </w:p>
        </w:tc>
        <w:tc>
          <w:tcPr>
            <w:tcW w:w="756" w:type="dxa"/>
            <w:tcBorders>
              <w:top w:val="nil"/>
              <w:left w:val="nil"/>
              <w:bottom w:val="single" w:sz="4" w:space="0" w:color="000000"/>
              <w:right w:val="single" w:sz="4" w:space="0" w:color="000000"/>
            </w:tcBorders>
            <w:shd w:val="clear" w:color="auto" w:fill="auto"/>
            <w:vAlign w:val="center"/>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in %%</w:t>
            </w:r>
          </w:p>
        </w:tc>
      </w:tr>
      <w:tr w:rsidR="00B40ADB" w:rsidRPr="00925892" w:rsidTr="00B40ADB">
        <w:trPr>
          <w:trHeight w:val="24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2</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3</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4</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6</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10</w:t>
            </w:r>
          </w:p>
        </w:tc>
      </w:tr>
      <w:tr w:rsidR="00B40ADB" w:rsidRPr="00925892" w:rsidTr="00B40ADB">
        <w:trPr>
          <w:trHeight w:val="30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925892" w:rsidRDefault="00B40ADB" w:rsidP="00B40ADB">
            <w:pPr>
              <w:spacing w:after="0" w:line="240" w:lineRule="auto"/>
              <w:rPr>
                <w:rFonts w:eastAsia="Times New Roman"/>
                <w:b/>
                <w:bCs/>
                <w:sz w:val="24"/>
                <w:szCs w:val="24"/>
                <w:lang w:val="ru-MO" w:eastAsia="ru-MO"/>
              </w:rPr>
            </w:pPr>
            <w:r w:rsidRPr="00925892">
              <w:rPr>
                <w:rFonts w:eastAsia="Times New Roman"/>
                <w:b/>
                <w:bCs/>
                <w:sz w:val="24"/>
                <w:szCs w:val="24"/>
                <w:lang w:val="ru-MO" w:eastAsia="ru-MO"/>
              </w:rPr>
              <w:t>I.VENITURI</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b/>
                <w:bCs/>
                <w:sz w:val="24"/>
                <w:szCs w:val="24"/>
                <w:lang w:val="ru-MO" w:eastAsia="ru-MO"/>
              </w:rPr>
            </w:pPr>
            <w:r w:rsidRPr="00925892">
              <w:rPr>
                <w:rFonts w:eastAsia="Times New Roman"/>
                <w:b/>
                <w:bCs/>
                <w:sz w:val="24"/>
                <w:szCs w:val="24"/>
                <w:lang w:val="ru-MO" w:eastAsia="ru-MO"/>
              </w:rPr>
              <w:t>1</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b/>
                <w:bCs/>
                <w:sz w:val="24"/>
                <w:szCs w:val="24"/>
                <w:lang w:val="ru-MO" w:eastAsia="ru-MO"/>
              </w:rPr>
            </w:pPr>
            <w:r w:rsidRPr="00925892">
              <w:rPr>
                <w:rFonts w:eastAsia="Times New Roman"/>
                <w:b/>
                <w:bCs/>
                <w:sz w:val="24"/>
                <w:szCs w:val="24"/>
                <w:lang w:val="ru-MO" w:eastAsia="ru-MO"/>
              </w:rPr>
              <w:t>161 187,4</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b/>
                <w:bCs/>
                <w:sz w:val="24"/>
                <w:szCs w:val="24"/>
                <w:lang w:val="ru-MO" w:eastAsia="ru-MO"/>
              </w:rPr>
            </w:pPr>
            <w:r w:rsidRPr="00925892">
              <w:rPr>
                <w:rFonts w:eastAsia="Times New Roman"/>
                <w:b/>
                <w:bCs/>
                <w:sz w:val="24"/>
                <w:szCs w:val="24"/>
                <w:lang w:val="ru-MO" w:eastAsia="ru-MO"/>
              </w:rPr>
              <w:t>196 838,6</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b/>
                <w:bCs/>
                <w:sz w:val="24"/>
                <w:szCs w:val="24"/>
                <w:lang w:val="ru-MO" w:eastAsia="ru-MO"/>
              </w:rPr>
            </w:pPr>
            <w:r w:rsidRPr="00925892">
              <w:rPr>
                <w:rFonts w:eastAsia="Times New Roman"/>
                <w:b/>
                <w:bCs/>
                <w:sz w:val="24"/>
                <w:szCs w:val="24"/>
                <w:lang w:val="ru-MO" w:eastAsia="ru-MO"/>
              </w:rPr>
              <w:t>196 970,9</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b/>
                <w:bCs/>
                <w:sz w:val="24"/>
                <w:szCs w:val="24"/>
                <w:lang w:val="ru-MO" w:eastAsia="ru-MO"/>
              </w:rPr>
            </w:pPr>
            <w:r w:rsidRPr="00925892">
              <w:rPr>
                <w:rFonts w:eastAsia="Times New Roman"/>
                <w:b/>
                <w:bCs/>
                <w:sz w:val="24"/>
                <w:szCs w:val="24"/>
                <w:lang w:val="ru-MO" w:eastAsia="ru-MO"/>
              </w:rPr>
              <w:t>132,3</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b/>
                <w:bCs/>
                <w:sz w:val="24"/>
                <w:szCs w:val="24"/>
                <w:lang w:val="ru-MO" w:eastAsia="ru-MO"/>
              </w:rPr>
            </w:pPr>
            <w:r w:rsidRPr="00925892">
              <w:rPr>
                <w:rFonts w:eastAsia="Times New Roman"/>
                <w:b/>
                <w:bCs/>
                <w:sz w:val="24"/>
                <w:szCs w:val="24"/>
                <w:lang w:val="ru-MO" w:eastAsia="ru-MO"/>
              </w:rPr>
              <w:t xml:space="preserve"> 100.1</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b/>
                <w:bCs/>
                <w:sz w:val="24"/>
                <w:szCs w:val="24"/>
                <w:lang w:val="ru-MO" w:eastAsia="ru-MO"/>
              </w:rPr>
            </w:pPr>
            <w:r w:rsidRPr="00925892">
              <w:rPr>
                <w:rFonts w:eastAsia="Times New Roman"/>
                <w:b/>
                <w:bCs/>
                <w:sz w:val="24"/>
                <w:szCs w:val="24"/>
                <w:lang w:val="ru-MO" w:eastAsia="ru-MO"/>
              </w:rPr>
              <w:t>170 301,0</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b/>
                <w:bCs/>
                <w:sz w:val="24"/>
                <w:szCs w:val="24"/>
                <w:lang w:val="ru-MO" w:eastAsia="ru-MO"/>
              </w:rPr>
            </w:pPr>
            <w:r w:rsidRPr="00925892">
              <w:rPr>
                <w:rFonts w:eastAsia="Times New Roman"/>
                <w:b/>
                <w:bCs/>
                <w:sz w:val="24"/>
                <w:szCs w:val="24"/>
                <w:lang w:val="ru-MO" w:eastAsia="ru-MO"/>
              </w:rPr>
              <w:t>26 669,9</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b/>
                <w:bCs/>
                <w:sz w:val="24"/>
                <w:szCs w:val="24"/>
                <w:lang w:val="ru-MO" w:eastAsia="ru-MO"/>
              </w:rPr>
            </w:pPr>
            <w:r w:rsidRPr="00925892">
              <w:rPr>
                <w:rFonts w:eastAsia="Times New Roman"/>
                <w:b/>
                <w:bCs/>
                <w:sz w:val="24"/>
                <w:szCs w:val="24"/>
                <w:lang w:val="ru-MO" w:eastAsia="ru-MO"/>
              </w:rPr>
              <w:t xml:space="preserve"> 115.7</w:t>
            </w:r>
          </w:p>
        </w:tc>
      </w:tr>
      <w:tr w:rsidR="00B40ADB" w:rsidRPr="00925892" w:rsidTr="00B40ADB">
        <w:trPr>
          <w:trHeight w:val="30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925892" w:rsidRDefault="00B40ADB" w:rsidP="00B40ADB">
            <w:pPr>
              <w:spacing w:after="0" w:line="240" w:lineRule="auto"/>
              <w:ind w:firstLineChars="200" w:firstLine="480"/>
              <w:rPr>
                <w:rFonts w:eastAsia="Times New Roman"/>
                <w:sz w:val="24"/>
                <w:szCs w:val="24"/>
                <w:lang w:val="en-US" w:eastAsia="ru-MO"/>
              </w:rPr>
            </w:pPr>
            <w:r w:rsidRPr="00925892">
              <w:rPr>
                <w:rFonts w:eastAsia="Times New Roman"/>
                <w:sz w:val="24"/>
                <w:szCs w:val="24"/>
                <w:lang w:val="en-US" w:eastAsia="ru-MO"/>
              </w:rPr>
              <w:t>Impozit pe venitul persoanelor fizice</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1111</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6 154,0</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6 154,0</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6 537,2</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383,2</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106.2</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5 920,4</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616,8</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110.4</w:t>
            </w:r>
          </w:p>
        </w:tc>
      </w:tr>
      <w:tr w:rsidR="00B40ADB" w:rsidRPr="00925892" w:rsidTr="00B40ADB">
        <w:trPr>
          <w:trHeight w:val="30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925892" w:rsidRDefault="00B40ADB" w:rsidP="00B40ADB">
            <w:pPr>
              <w:spacing w:after="0" w:line="240" w:lineRule="auto"/>
              <w:ind w:firstLineChars="400" w:firstLine="960"/>
              <w:rPr>
                <w:rFonts w:eastAsia="Times New Roman"/>
                <w:sz w:val="24"/>
                <w:szCs w:val="24"/>
                <w:lang w:val="en-US" w:eastAsia="ru-MO"/>
              </w:rPr>
            </w:pPr>
            <w:r w:rsidRPr="00925892">
              <w:rPr>
                <w:rFonts w:eastAsia="Times New Roman"/>
                <w:sz w:val="24"/>
                <w:szCs w:val="24"/>
                <w:lang w:val="en-US" w:eastAsia="ru-MO"/>
              </w:rPr>
              <w:t>Impozit pe venitul retinut din salariu</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111110</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6 055,0</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6 055,0</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6 412,1</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357,1</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105.9</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5 807,4</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604,7</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110.4</w:t>
            </w:r>
          </w:p>
        </w:tc>
      </w:tr>
      <w:tr w:rsidR="00B40ADB" w:rsidRPr="00925892" w:rsidTr="00B40ADB">
        <w:trPr>
          <w:trHeight w:val="30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925892" w:rsidRDefault="00B40ADB" w:rsidP="00B40ADB">
            <w:pPr>
              <w:spacing w:after="0" w:line="240" w:lineRule="auto"/>
              <w:ind w:firstLineChars="400" w:firstLine="960"/>
              <w:rPr>
                <w:rFonts w:eastAsia="Times New Roman"/>
                <w:sz w:val="24"/>
                <w:szCs w:val="24"/>
                <w:lang w:val="en-US" w:eastAsia="ru-MO"/>
              </w:rPr>
            </w:pPr>
            <w:r w:rsidRPr="00925892">
              <w:rPr>
                <w:rFonts w:eastAsia="Times New Roman"/>
                <w:sz w:val="24"/>
                <w:szCs w:val="24"/>
                <w:lang w:val="en-US" w:eastAsia="ru-MO"/>
              </w:rPr>
              <w:t>Impozitul pe venitul persoanelor fizice spre plata/achitat</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111121</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92,5</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92,5</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117,4</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24,9</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126.9</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106,0</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11,4</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110.8</w:t>
            </w:r>
          </w:p>
        </w:tc>
      </w:tr>
      <w:tr w:rsidR="00B40ADB" w:rsidRPr="00925892" w:rsidTr="00B40ADB">
        <w:trPr>
          <w:trHeight w:val="525"/>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925892" w:rsidRDefault="00B40ADB" w:rsidP="00B40ADB">
            <w:pPr>
              <w:spacing w:after="0" w:line="240" w:lineRule="auto"/>
              <w:ind w:firstLineChars="400" w:firstLine="960"/>
              <w:rPr>
                <w:rFonts w:eastAsia="Times New Roman"/>
                <w:sz w:val="24"/>
                <w:szCs w:val="24"/>
                <w:lang w:val="en-US" w:eastAsia="ru-MO"/>
              </w:rPr>
            </w:pPr>
            <w:r w:rsidRPr="00925892">
              <w:rPr>
                <w:rFonts w:eastAsia="Times New Roman"/>
                <w:sz w:val="24"/>
                <w:szCs w:val="24"/>
                <w:lang w:val="en-US" w:eastAsia="ru-MO"/>
              </w:rPr>
              <w:t>Impozit pe venitul aferent operatiunilor de predare in posesie si/sau folosinta a proprietatii imobiliare</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111130</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6,5</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6,5</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7,8</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1,3</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120.0</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6,9</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0,9</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113.0</w:t>
            </w:r>
          </w:p>
        </w:tc>
      </w:tr>
      <w:tr w:rsidR="00B40ADB" w:rsidRPr="00925892" w:rsidTr="00B40ADB">
        <w:trPr>
          <w:trHeight w:val="30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925892" w:rsidRDefault="00B40ADB" w:rsidP="00B40ADB">
            <w:pPr>
              <w:spacing w:after="0" w:line="240" w:lineRule="auto"/>
              <w:ind w:firstLineChars="200" w:firstLine="480"/>
              <w:rPr>
                <w:rFonts w:eastAsia="Times New Roman"/>
                <w:sz w:val="24"/>
                <w:szCs w:val="24"/>
                <w:lang w:val="ru-MO" w:eastAsia="ru-MO"/>
              </w:rPr>
            </w:pPr>
            <w:r w:rsidRPr="00925892">
              <w:rPr>
                <w:rFonts w:eastAsia="Times New Roman"/>
                <w:sz w:val="24"/>
                <w:szCs w:val="24"/>
                <w:lang w:val="ru-MO" w:eastAsia="ru-MO"/>
              </w:rPr>
              <w:t>Taxe si plati administrative</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1422</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43,0</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53,0</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10,0</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123.3</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63,2</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-10,2</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83.9</w:t>
            </w:r>
          </w:p>
        </w:tc>
      </w:tr>
      <w:tr w:rsidR="00B40ADB" w:rsidRPr="00925892" w:rsidTr="00B40ADB">
        <w:trPr>
          <w:trHeight w:val="525"/>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925892" w:rsidRDefault="00B40ADB" w:rsidP="00B40ADB">
            <w:pPr>
              <w:spacing w:after="0" w:line="240" w:lineRule="auto"/>
              <w:ind w:firstLineChars="400" w:firstLine="960"/>
              <w:rPr>
                <w:rFonts w:eastAsia="Times New Roman"/>
                <w:sz w:val="24"/>
                <w:szCs w:val="24"/>
                <w:lang w:val="en-US" w:eastAsia="ru-MO"/>
              </w:rPr>
            </w:pPr>
            <w:r w:rsidRPr="00925892">
              <w:rPr>
                <w:rFonts w:eastAsia="Times New Roman"/>
                <w:sz w:val="24"/>
                <w:szCs w:val="24"/>
                <w:lang w:val="en-US" w:eastAsia="ru-MO"/>
              </w:rPr>
              <w:t>Taxa la cumpararea valutei straine de catre persoanele fizice in casele de schimb valutar</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142245</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20,7</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-20,7</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r>
      <w:tr w:rsidR="00B40ADB" w:rsidRPr="00925892" w:rsidTr="00B40ADB">
        <w:trPr>
          <w:trHeight w:val="525"/>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925892" w:rsidRDefault="00B40ADB" w:rsidP="00B40ADB">
            <w:pPr>
              <w:spacing w:after="0" w:line="240" w:lineRule="auto"/>
              <w:ind w:firstLineChars="400" w:firstLine="960"/>
              <w:rPr>
                <w:rFonts w:eastAsia="Times New Roman"/>
                <w:sz w:val="24"/>
                <w:szCs w:val="24"/>
                <w:lang w:val="en-US" w:eastAsia="ru-MO"/>
              </w:rPr>
            </w:pPr>
            <w:r w:rsidRPr="00925892">
              <w:rPr>
                <w:rFonts w:eastAsia="Times New Roman"/>
                <w:sz w:val="24"/>
                <w:szCs w:val="24"/>
                <w:lang w:val="en-US" w:eastAsia="ru-MO"/>
              </w:rPr>
              <w:t>Plata pentru locatiunea bunurilor patrimoniului public incasata in bugetul local de nivelul II</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142251</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43,0</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53,0</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10,0</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123.3</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42,5</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10,5</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124.7</w:t>
            </w:r>
          </w:p>
        </w:tc>
      </w:tr>
      <w:tr w:rsidR="00B40ADB" w:rsidRPr="00925892" w:rsidTr="00B40ADB">
        <w:trPr>
          <w:trHeight w:val="525"/>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925892" w:rsidRDefault="00B40ADB" w:rsidP="00B40ADB">
            <w:pPr>
              <w:spacing w:after="0" w:line="240" w:lineRule="auto"/>
              <w:ind w:firstLineChars="200" w:firstLine="480"/>
              <w:rPr>
                <w:rFonts w:eastAsia="Times New Roman"/>
                <w:sz w:val="24"/>
                <w:szCs w:val="24"/>
                <w:lang w:val="en-US" w:eastAsia="ru-MO"/>
              </w:rPr>
            </w:pPr>
            <w:r w:rsidRPr="00925892">
              <w:rPr>
                <w:rFonts w:eastAsia="Times New Roman"/>
                <w:sz w:val="24"/>
                <w:szCs w:val="24"/>
                <w:lang w:val="en-US" w:eastAsia="ru-MO"/>
              </w:rPr>
              <w:lastRenderedPageBreak/>
              <w:t>Comercializarea marfurilor si serviciilor de catre institutiile bugetare</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1423</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2 670,6</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2 641,7</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2 509,4</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-132,3</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95.0</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2 190,9</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318,5</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114.5</w:t>
            </w:r>
          </w:p>
        </w:tc>
      </w:tr>
      <w:tr w:rsidR="00B40ADB" w:rsidRPr="00925892" w:rsidTr="00B40ADB">
        <w:trPr>
          <w:trHeight w:val="30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925892" w:rsidRDefault="00B40ADB" w:rsidP="00B40ADB">
            <w:pPr>
              <w:spacing w:after="0" w:line="240" w:lineRule="auto"/>
              <w:ind w:firstLineChars="400" w:firstLine="960"/>
              <w:rPr>
                <w:rFonts w:eastAsia="Times New Roman"/>
                <w:sz w:val="24"/>
                <w:szCs w:val="24"/>
                <w:lang w:val="en-US" w:eastAsia="ru-MO"/>
              </w:rPr>
            </w:pPr>
            <w:r w:rsidRPr="00925892">
              <w:rPr>
                <w:rFonts w:eastAsia="Times New Roman"/>
                <w:sz w:val="24"/>
                <w:szCs w:val="24"/>
                <w:lang w:val="en-US" w:eastAsia="ru-MO"/>
              </w:rPr>
              <w:t>Incasari de la prestarea serviciilor cu plata</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142310</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1 314,2</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1 273,3</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1 155,1</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-118,2</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90.7</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1 231,3</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-76,2</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93.8</w:t>
            </w:r>
          </w:p>
        </w:tc>
      </w:tr>
      <w:tr w:rsidR="00B40ADB" w:rsidRPr="00925892" w:rsidTr="00B40ADB">
        <w:trPr>
          <w:trHeight w:val="30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925892" w:rsidRDefault="00B40ADB" w:rsidP="00B40ADB">
            <w:pPr>
              <w:spacing w:after="0" w:line="240" w:lineRule="auto"/>
              <w:ind w:firstLineChars="400" w:firstLine="960"/>
              <w:rPr>
                <w:rFonts w:eastAsia="Times New Roman"/>
                <w:sz w:val="24"/>
                <w:szCs w:val="24"/>
                <w:lang w:val="en-US" w:eastAsia="ru-MO"/>
              </w:rPr>
            </w:pPr>
            <w:r w:rsidRPr="00925892">
              <w:rPr>
                <w:rFonts w:eastAsia="Times New Roman"/>
                <w:sz w:val="24"/>
                <w:szCs w:val="24"/>
                <w:lang w:val="en-US" w:eastAsia="ru-MO"/>
              </w:rPr>
              <w:t>Plata pentru locatiunea bunurilor patrimoniului public</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142320</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1 356,4</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1 368,4</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1 354,3</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-14,1</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99.0</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959,6</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394,7</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141.1</w:t>
            </w:r>
          </w:p>
        </w:tc>
      </w:tr>
      <w:tr w:rsidR="00B40ADB" w:rsidRPr="00925892" w:rsidTr="00B40ADB">
        <w:trPr>
          <w:trHeight w:val="30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925892" w:rsidRDefault="00B40ADB" w:rsidP="00B40ADB">
            <w:pPr>
              <w:spacing w:after="0" w:line="240" w:lineRule="auto"/>
              <w:ind w:firstLineChars="200" w:firstLine="480"/>
              <w:rPr>
                <w:rFonts w:eastAsia="Times New Roman"/>
                <w:sz w:val="24"/>
                <w:szCs w:val="24"/>
                <w:lang w:val="en-US" w:eastAsia="ru-MO"/>
              </w:rPr>
            </w:pPr>
            <w:r w:rsidRPr="00925892">
              <w:rPr>
                <w:rFonts w:eastAsia="Times New Roman"/>
                <w:sz w:val="24"/>
                <w:szCs w:val="24"/>
                <w:lang w:val="en-US" w:eastAsia="ru-MO"/>
              </w:rPr>
              <w:t>Donatii voluntare pentru cheltuieli curente</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1441</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343,7</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-343,7</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r>
      <w:tr w:rsidR="00B40ADB" w:rsidRPr="00925892" w:rsidTr="00B40ADB">
        <w:trPr>
          <w:trHeight w:val="525"/>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925892" w:rsidRDefault="00B40ADB" w:rsidP="00B40ADB">
            <w:pPr>
              <w:spacing w:after="0" w:line="240" w:lineRule="auto"/>
              <w:ind w:firstLineChars="400" w:firstLine="960"/>
              <w:rPr>
                <w:rFonts w:eastAsia="Times New Roman"/>
                <w:sz w:val="24"/>
                <w:szCs w:val="24"/>
                <w:lang w:val="en-US" w:eastAsia="ru-MO"/>
              </w:rPr>
            </w:pPr>
            <w:r w:rsidRPr="00925892">
              <w:rPr>
                <w:rFonts w:eastAsia="Times New Roman"/>
                <w:sz w:val="24"/>
                <w:szCs w:val="24"/>
                <w:lang w:val="en-US" w:eastAsia="ru-MO"/>
              </w:rPr>
              <w:t>Donatii voluntare pentru cheltuieli curente din surse interne pentru institutiile bugetare</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144114</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343,7</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-343,7</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r>
      <w:tr w:rsidR="00B40ADB" w:rsidRPr="00925892" w:rsidTr="00B40ADB">
        <w:trPr>
          <w:trHeight w:val="30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925892" w:rsidRDefault="00B40ADB" w:rsidP="00B40ADB">
            <w:pPr>
              <w:spacing w:after="0" w:line="240" w:lineRule="auto"/>
              <w:ind w:firstLineChars="200" w:firstLine="480"/>
              <w:rPr>
                <w:rFonts w:eastAsia="Times New Roman"/>
                <w:sz w:val="24"/>
                <w:szCs w:val="24"/>
                <w:lang w:val="en-US" w:eastAsia="ru-MO"/>
              </w:rPr>
            </w:pPr>
            <w:r w:rsidRPr="00925892">
              <w:rPr>
                <w:rFonts w:eastAsia="Times New Roman"/>
                <w:sz w:val="24"/>
                <w:szCs w:val="24"/>
                <w:lang w:val="en-US" w:eastAsia="ru-MO"/>
              </w:rPr>
              <w:t>Donatii voluntare pentru cheltuieli capitale</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1442</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5,0</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5,0</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-5,0</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r>
      <w:tr w:rsidR="00B40ADB" w:rsidRPr="00925892" w:rsidTr="00B40ADB">
        <w:trPr>
          <w:trHeight w:val="525"/>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925892" w:rsidRDefault="00B40ADB" w:rsidP="00B40ADB">
            <w:pPr>
              <w:spacing w:after="0" w:line="240" w:lineRule="auto"/>
              <w:ind w:firstLineChars="400" w:firstLine="960"/>
              <w:rPr>
                <w:rFonts w:eastAsia="Times New Roman"/>
                <w:sz w:val="24"/>
                <w:szCs w:val="24"/>
                <w:lang w:val="en-US" w:eastAsia="ru-MO"/>
              </w:rPr>
            </w:pPr>
            <w:r w:rsidRPr="00925892">
              <w:rPr>
                <w:rFonts w:eastAsia="Times New Roman"/>
                <w:sz w:val="24"/>
                <w:szCs w:val="24"/>
                <w:lang w:val="en-US" w:eastAsia="ru-MO"/>
              </w:rPr>
              <w:t>Donatii voluntare pentru cheltuieli capitale din surse interne pentru institutiile bugetare</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144214</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5,0</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5,0</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-5,0</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r>
      <w:tr w:rsidR="00B40ADB" w:rsidRPr="00925892" w:rsidTr="00B40ADB">
        <w:trPr>
          <w:trHeight w:val="30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925892" w:rsidRDefault="00B40ADB" w:rsidP="00B40ADB">
            <w:pPr>
              <w:spacing w:after="0" w:line="240" w:lineRule="auto"/>
              <w:ind w:firstLineChars="200" w:firstLine="480"/>
              <w:rPr>
                <w:rFonts w:eastAsia="Times New Roman"/>
                <w:sz w:val="24"/>
                <w:szCs w:val="24"/>
                <w:lang w:val="ru-MO" w:eastAsia="ru-MO"/>
              </w:rPr>
            </w:pPr>
            <w:r w:rsidRPr="00925892">
              <w:rPr>
                <w:rFonts w:eastAsia="Times New Roman"/>
                <w:sz w:val="24"/>
                <w:szCs w:val="24"/>
                <w:lang w:val="ru-MO" w:eastAsia="ru-MO"/>
              </w:rPr>
              <w:t>Venituri neidentificate</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1452</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r>
      <w:tr w:rsidR="00B40ADB" w:rsidRPr="00925892" w:rsidTr="00B40ADB">
        <w:trPr>
          <w:trHeight w:val="30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925892" w:rsidRDefault="00B40ADB" w:rsidP="00B40ADB">
            <w:pPr>
              <w:spacing w:after="0" w:line="240" w:lineRule="auto"/>
              <w:ind w:firstLineChars="400" w:firstLine="960"/>
              <w:rPr>
                <w:rFonts w:eastAsia="Times New Roman"/>
                <w:sz w:val="24"/>
                <w:szCs w:val="24"/>
                <w:lang w:val="en-US" w:eastAsia="ru-MO"/>
              </w:rPr>
            </w:pPr>
            <w:r w:rsidRPr="00925892">
              <w:rPr>
                <w:rFonts w:eastAsia="Times New Roman"/>
                <w:sz w:val="24"/>
                <w:szCs w:val="24"/>
                <w:lang w:val="en-US" w:eastAsia="ru-MO"/>
              </w:rPr>
              <w:t>Venituri neidentificate ale bugetelor locale de nivelul 2</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145241</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r>
      <w:tr w:rsidR="00B40ADB" w:rsidRPr="00925892" w:rsidTr="00B40ADB">
        <w:trPr>
          <w:trHeight w:val="525"/>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925892" w:rsidRDefault="00B40ADB" w:rsidP="00B40ADB">
            <w:pPr>
              <w:spacing w:after="0" w:line="240" w:lineRule="auto"/>
              <w:ind w:firstLineChars="200" w:firstLine="480"/>
              <w:rPr>
                <w:rFonts w:eastAsia="Times New Roman"/>
                <w:sz w:val="24"/>
                <w:szCs w:val="24"/>
                <w:lang w:val="en-US" w:eastAsia="ru-MO"/>
              </w:rPr>
            </w:pPr>
            <w:r w:rsidRPr="00925892">
              <w:rPr>
                <w:rFonts w:eastAsia="Times New Roman"/>
                <w:sz w:val="24"/>
                <w:szCs w:val="24"/>
                <w:lang w:val="en-US" w:eastAsia="ru-MO"/>
              </w:rPr>
              <w:t>Transferuri primite intre bugetul de stat si bugetele locale de nivelul 2</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1911</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152 357,8</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187 994,9</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187 871,3</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-123,6</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99.9</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161 782,8</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26 088,5</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116.1</w:t>
            </w:r>
          </w:p>
        </w:tc>
      </w:tr>
      <w:tr w:rsidR="00B40ADB" w:rsidRPr="00925892" w:rsidTr="00B40ADB">
        <w:trPr>
          <w:trHeight w:val="1035"/>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925892" w:rsidRDefault="00B40ADB" w:rsidP="00B40ADB">
            <w:pPr>
              <w:spacing w:after="0" w:line="240" w:lineRule="auto"/>
              <w:ind w:firstLineChars="400" w:firstLine="960"/>
              <w:rPr>
                <w:rFonts w:eastAsia="Times New Roman"/>
                <w:sz w:val="24"/>
                <w:szCs w:val="24"/>
                <w:lang w:val="en-US" w:eastAsia="ru-MO"/>
              </w:rPr>
            </w:pPr>
            <w:r w:rsidRPr="00925892">
              <w:rPr>
                <w:rFonts w:eastAsia="Times New Roman"/>
                <w:sz w:val="24"/>
                <w:szCs w:val="24"/>
                <w:lang w:val="en-US" w:eastAsia="ru-MO"/>
              </w:rPr>
              <w:t>Transferuri curente primite cu destinatie speciala  intre bugetul de stat si bugetele locale de nivelul II pentru invatamintul prescolar, primar, secundar general, special ?i complementar (extrascolar)</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191111</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122 229,5</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156 850,6</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156 822,7</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-27,9</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100.0</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132 266,5</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24 556,2</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118.6</w:t>
            </w:r>
          </w:p>
        </w:tc>
      </w:tr>
      <w:tr w:rsidR="00B40ADB" w:rsidRPr="00925892" w:rsidTr="00B40ADB">
        <w:trPr>
          <w:trHeight w:val="78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925892" w:rsidRDefault="00B40ADB" w:rsidP="00B40ADB">
            <w:pPr>
              <w:spacing w:after="0" w:line="240" w:lineRule="auto"/>
              <w:ind w:firstLineChars="400" w:firstLine="960"/>
              <w:rPr>
                <w:rFonts w:eastAsia="Times New Roman"/>
                <w:sz w:val="24"/>
                <w:szCs w:val="24"/>
                <w:lang w:val="en-US" w:eastAsia="ru-MO"/>
              </w:rPr>
            </w:pPr>
            <w:r w:rsidRPr="00925892">
              <w:rPr>
                <w:rFonts w:eastAsia="Times New Roman"/>
                <w:sz w:val="24"/>
                <w:szCs w:val="24"/>
                <w:lang w:val="en-US" w:eastAsia="ru-MO"/>
              </w:rPr>
              <w:lastRenderedPageBreak/>
              <w:t>Transferuri curente primite cu destinatie speciala  intre bugetul de stat si bugetele locale de nivelul II pentru asigurarea si asistenta sociala</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191112</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305,2</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229,7</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209,1</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-20,6</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91.0</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56,7</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152,4</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&gt;200</w:t>
            </w:r>
          </w:p>
        </w:tc>
      </w:tr>
      <w:tr w:rsidR="00B40ADB" w:rsidRPr="00925892" w:rsidTr="00B40ADB">
        <w:trPr>
          <w:trHeight w:val="78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925892" w:rsidRDefault="00B40ADB" w:rsidP="00B40ADB">
            <w:pPr>
              <w:spacing w:after="0" w:line="240" w:lineRule="auto"/>
              <w:ind w:firstLineChars="400" w:firstLine="960"/>
              <w:rPr>
                <w:rFonts w:eastAsia="Times New Roman"/>
                <w:sz w:val="24"/>
                <w:szCs w:val="24"/>
                <w:lang w:val="en-US" w:eastAsia="ru-MO"/>
              </w:rPr>
            </w:pPr>
            <w:r w:rsidRPr="00925892">
              <w:rPr>
                <w:rFonts w:eastAsia="Times New Roman"/>
                <w:sz w:val="24"/>
                <w:szCs w:val="24"/>
                <w:lang w:val="en-US" w:eastAsia="ru-MO"/>
              </w:rPr>
              <w:t>Transferuri curente primite cu destinatie speciala intre bugetul de stat si bugetele locale de nivelul II pentru scoli sportive</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191113</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4 039,8</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4 316,7</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4 291,9</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-24,8</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99.4</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3 848,7</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443,2</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111.5</w:t>
            </w:r>
          </w:p>
        </w:tc>
      </w:tr>
      <w:tr w:rsidR="00B40ADB" w:rsidRPr="00925892" w:rsidTr="00B40ADB">
        <w:trPr>
          <w:trHeight w:val="78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925892" w:rsidRDefault="00B40ADB" w:rsidP="00B40ADB">
            <w:pPr>
              <w:spacing w:after="0" w:line="240" w:lineRule="auto"/>
              <w:ind w:firstLineChars="400" w:firstLine="960"/>
              <w:rPr>
                <w:rFonts w:eastAsia="Times New Roman"/>
                <w:sz w:val="24"/>
                <w:szCs w:val="24"/>
                <w:lang w:val="en-US" w:eastAsia="ru-MO"/>
              </w:rPr>
            </w:pPr>
            <w:r w:rsidRPr="00925892">
              <w:rPr>
                <w:rFonts w:eastAsia="Times New Roman"/>
                <w:sz w:val="24"/>
                <w:szCs w:val="24"/>
                <w:lang w:val="en-US" w:eastAsia="ru-MO"/>
              </w:rPr>
              <w:t>Transferuri curente primite cu destinatie speciala intre bugetul de stat si bugetele locale de nivelul 2 pentru infrastructura drumurilor</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191116</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11 721,0</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12 535,6</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12 485,3</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-50,3</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99.6</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11 186,7</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1 298,6</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111.6</w:t>
            </w:r>
          </w:p>
        </w:tc>
      </w:tr>
      <w:tr w:rsidR="00B40ADB" w:rsidRPr="00925892" w:rsidTr="00B40ADB">
        <w:trPr>
          <w:trHeight w:val="525"/>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925892" w:rsidRDefault="00B40ADB" w:rsidP="00B40ADB">
            <w:pPr>
              <w:spacing w:after="0" w:line="240" w:lineRule="auto"/>
              <w:ind w:firstLineChars="400" w:firstLine="960"/>
              <w:rPr>
                <w:rFonts w:eastAsia="Times New Roman"/>
                <w:sz w:val="24"/>
                <w:szCs w:val="24"/>
                <w:lang w:val="en-US" w:eastAsia="ru-MO"/>
              </w:rPr>
            </w:pPr>
            <w:r w:rsidRPr="00925892">
              <w:rPr>
                <w:rFonts w:eastAsia="Times New Roman"/>
                <w:sz w:val="24"/>
                <w:szCs w:val="24"/>
                <w:lang w:val="en-US" w:eastAsia="ru-MO"/>
              </w:rPr>
              <w:t>Transferuri curente primite cu destinatie generala intre bugetul de stat si bugetele locale de nivelul II</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191131</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14 062,3</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14 062,3</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14 062,3</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100.0</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12 735,0</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1 327,3</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xml:space="preserve"> 110.4</w:t>
            </w:r>
          </w:p>
        </w:tc>
      </w:tr>
      <w:tr w:rsidR="00B40ADB" w:rsidRPr="00925892" w:rsidTr="00B40ADB">
        <w:trPr>
          <w:trHeight w:val="525"/>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925892" w:rsidRDefault="00B40ADB" w:rsidP="00B40ADB">
            <w:pPr>
              <w:spacing w:after="0" w:line="240" w:lineRule="auto"/>
              <w:ind w:firstLineChars="400" w:firstLine="960"/>
              <w:rPr>
                <w:rFonts w:eastAsia="Times New Roman"/>
                <w:sz w:val="24"/>
                <w:szCs w:val="24"/>
                <w:lang w:val="en-US" w:eastAsia="ru-MO"/>
              </w:rPr>
            </w:pPr>
            <w:r w:rsidRPr="00925892">
              <w:rPr>
                <w:rFonts w:eastAsia="Times New Roman"/>
                <w:sz w:val="24"/>
                <w:szCs w:val="24"/>
                <w:lang w:val="en-US" w:eastAsia="ru-MO"/>
              </w:rPr>
              <w:t>Alte transferuri curente primite cu destinatie generala intre bugetul de stat si bugetele locale de nivelul II</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191139</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1 689,2</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jc w:val="right"/>
              <w:rPr>
                <w:rFonts w:eastAsia="Times New Roman"/>
                <w:sz w:val="24"/>
                <w:szCs w:val="24"/>
                <w:lang w:val="ru-MO" w:eastAsia="ru-MO"/>
              </w:rPr>
            </w:pPr>
            <w:r w:rsidRPr="00925892">
              <w:rPr>
                <w:rFonts w:eastAsia="Times New Roman"/>
                <w:sz w:val="24"/>
                <w:szCs w:val="24"/>
                <w:lang w:val="ru-MO" w:eastAsia="ru-MO"/>
              </w:rPr>
              <w:t>-1 689,2</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925892" w:rsidRDefault="00B40ADB" w:rsidP="00B40ADB">
            <w:pPr>
              <w:spacing w:after="0" w:line="240" w:lineRule="auto"/>
              <w:rPr>
                <w:rFonts w:eastAsia="Times New Roman"/>
                <w:sz w:val="24"/>
                <w:szCs w:val="24"/>
                <w:lang w:val="ru-MO" w:eastAsia="ru-MO"/>
              </w:rPr>
            </w:pPr>
            <w:r w:rsidRPr="00925892">
              <w:rPr>
                <w:rFonts w:eastAsia="Times New Roman"/>
                <w:sz w:val="24"/>
                <w:szCs w:val="24"/>
                <w:lang w:val="ru-MO" w:eastAsia="ru-MO"/>
              </w:rPr>
              <w:t> </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rPr>
                <w:rFonts w:eastAsia="Times New Roman"/>
                <w:b/>
                <w:bCs/>
                <w:color w:val="000000"/>
                <w:sz w:val="24"/>
                <w:szCs w:val="24"/>
                <w:lang w:val="en-US" w:eastAsia="ru-MO"/>
              </w:rPr>
            </w:pPr>
            <w:r w:rsidRPr="00925892">
              <w:rPr>
                <w:rFonts w:eastAsia="Times New Roman"/>
                <w:b/>
                <w:bCs/>
                <w:color w:val="000000"/>
                <w:sz w:val="24"/>
                <w:szCs w:val="24"/>
                <w:lang w:val="en-US" w:eastAsia="ru-MO"/>
              </w:rPr>
              <w:t>II.CHELTUIELI SI ACTIVE NEFINANCIARE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b/>
                <w:bCs/>
                <w:color w:val="000000"/>
                <w:sz w:val="24"/>
                <w:szCs w:val="24"/>
                <w:lang w:val="ru-MO" w:eastAsia="ru-MO"/>
              </w:rPr>
            </w:pPr>
            <w:r w:rsidRPr="00925892">
              <w:rPr>
                <w:rFonts w:eastAsia="Times New Roman"/>
                <w:b/>
                <w:bCs/>
                <w:color w:val="000000"/>
                <w:sz w:val="24"/>
                <w:szCs w:val="24"/>
                <w:lang w:val="ru-MO" w:eastAsia="ru-MO"/>
              </w:rPr>
              <w:t>2+3</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161187,4</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199641,7</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196306,4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-3335,3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b/>
                <w:bCs/>
                <w:color w:val="000000"/>
                <w:sz w:val="24"/>
                <w:szCs w:val="24"/>
                <w:lang w:val="ru-MO" w:eastAsia="ru-MO"/>
              </w:rPr>
            </w:pPr>
            <w:r w:rsidRPr="00925892">
              <w:rPr>
                <w:rFonts w:eastAsia="Times New Roman"/>
                <w:b/>
                <w:bCs/>
                <w:color w:val="000000"/>
                <w:sz w:val="24"/>
                <w:szCs w:val="24"/>
                <w:lang w:val="ru-MO" w:eastAsia="ru-MO"/>
              </w:rPr>
              <w:t>98,3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170707,4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25599,0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b/>
                <w:bCs/>
                <w:color w:val="000000"/>
                <w:sz w:val="24"/>
                <w:szCs w:val="24"/>
                <w:lang w:val="ru-MO" w:eastAsia="ru-MO"/>
              </w:rPr>
            </w:pPr>
            <w:r w:rsidRPr="00925892">
              <w:rPr>
                <w:rFonts w:eastAsia="Times New Roman"/>
                <w:b/>
                <w:bCs/>
                <w:color w:val="000000"/>
                <w:sz w:val="24"/>
                <w:szCs w:val="24"/>
                <w:lang w:val="ru-MO" w:eastAsia="ru-MO"/>
              </w:rPr>
              <w:t>115,0</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rPr>
                <w:rFonts w:eastAsia="Times New Roman"/>
                <w:b/>
                <w:bCs/>
                <w:color w:val="000000"/>
                <w:sz w:val="24"/>
                <w:szCs w:val="24"/>
                <w:lang w:val="ru-MO" w:eastAsia="ru-MO"/>
              </w:rPr>
            </w:pPr>
            <w:r w:rsidRPr="00925892">
              <w:rPr>
                <w:rFonts w:eastAsia="Times New Roman"/>
                <w:b/>
                <w:bCs/>
                <w:color w:val="000000"/>
                <w:sz w:val="24"/>
                <w:szCs w:val="24"/>
                <w:lang w:val="ru-MO" w:eastAsia="ru-MO"/>
              </w:rPr>
              <w:t>III.CHELTUIELI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b/>
                <w:bCs/>
                <w:color w:val="000000"/>
                <w:sz w:val="24"/>
                <w:szCs w:val="24"/>
                <w:lang w:val="ru-MO" w:eastAsia="ru-MO"/>
              </w:rPr>
            </w:pPr>
            <w:r w:rsidRPr="00925892">
              <w:rPr>
                <w:rFonts w:eastAsia="Times New Roman"/>
                <w:b/>
                <w:bCs/>
                <w:color w:val="000000"/>
                <w:sz w:val="24"/>
                <w:szCs w:val="24"/>
                <w:lang w:val="ru-MO" w:eastAsia="ru-MO"/>
              </w:rPr>
              <w:t>2</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146646,2</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178096,4</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175909,1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-2187,3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b/>
                <w:bCs/>
                <w:color w:val="000000"/>
                <w:sz w:val="24"/>
                <w:szCs w:val="24"/>
                <w:lang w:val="ru-MO" w:eastAsia="ru-MO"/>
              </w:rPr>
            </w:pPr>
            <w:r w:rsidRPr="00925892">
              <w:rPr>
                <w:rFonts w:eastAsia="Times New Roman"/>
                <w:b/>
                <w:bCs/>
                <w:color w:val="000000"/>
                <w:sz w:val="24"/>
                <w:szCs w:val="24"/>
                <w:lang w:val="ru-MO" w:eastAsia="ru-MO"/>
              </w:rPr>
              <w:t>98,8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154307,4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21601,7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b/>
                <w:bCs/>
                <w:color w:val="000000"/>
                <w:sz w:val="24"/>
                <w:szCs w:val="24"/>
                <w:lang w:val="ru-MO" w:eastAsia="ru-MO"/>
              </w:rPr>
            </w:pPr>
            <w:r w:rsidRPr="00925892">
              <w:rPr>
                <w:rFonts w:eastAsia="Times New Roman"/>
                <w:b/>
                <w:bCs/>
                <w:color w:val="000000"/>
                <w:sz w:val="24"/>
                <w:szCs w:val="24"/>
                <w:lang w:val="ru-MO" w:eastAsia="ru-MO"/>
              </w:rPr>
              <w:t>114,0</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100" w:firstLine="240"/>
              <w:rPr>
                <w:rFonts w:eastAsia="Times New Roman"/>
                <w:color w:val="000000"/>
                <w:sz w:val="24"/>
                <w:szCs w:val="24"/>
                <w:lang w:val="ru-MO" w:eastAsia="ru-MO"/>
              </w:rPr>
            </w:pPr>
            <w:r w:rsidRPr="00925892">
              <w:rPr>
                <w:rFonts w:eastAsia="Times New Roman"/>
                <w:color w:val="000000"/>
                <w:sz w:val="24"/>
                <w:szCs w:val="24"/>
                <w:lang w:val="ru-MO" w:eastAsia="ru-MO"/>
              </w:rPr>
              <w:t>Cheltuieli de personal</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21</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110497,5</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146703,0</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145733,1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-969,9</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99,3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126135,5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19597,6</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115,5</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t>Remunerarea muncii angajatilor conform statelor</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211180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85114,1</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113344,2</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112612,5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-731,7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99,4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97342,0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15270,5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115,7</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Remunerarea muncii temporare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211200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385,3</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223,9</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223,4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99,8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258,1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-34,7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86,6</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 xml:space="preserve">Compensatie pentru </w:t>
            </w:r>
            <w:r w:rsidRPr="00925892">
              <w:rPr>
                <w:rFonts w:eastAsia="Times New Roman"/>
                <w:iCs/>
                <w:color w:val="000000"/>
                <w:sz w:val="24"/>
                <w:szCs w:val="24"/>
                <w:lang w:val="ru-MO" w:eastAsia="ru-MO"/>
              </w:rPr>
              <w:lastRenderedPageBreak/>
              <w:t>transport</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lastRenderedPageBreak/>
              <w:t>211320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204,7</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178,0</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159,9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-18,1</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89,8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154,7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5,2</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103,4</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lastRenderedPageBreak/>
              <w:t>Contributii de asigurari sociale de stat obligatorii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212100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24793,4</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32956,9</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32737,3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-219,6</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99,3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28380,7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4356,6</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115,4</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100" w:firstLine="240"/>
              <w:rPr>
                <w:rFonts w:eastAsia="Times New Roman"/>
                <w:color w:val="000000"/>
                <w:sz w:val="24"/>
                <w:szCs w:val="24"/>
                <w:lang w:val="ru-MO" w:eastAsia="ru-MO"/>
              </w:rPr>
            </w:pPr>
            <w:r w:rsidRPr="00925892">
              <w:rPr>
                <w:rFonts w:eastAsia="Times New Roman"/>
                <w:color w:val="000000"/>
                <w:sz w:val="24"/>
                <w:szCs w:val="24"/>
                <w:lang w:val="ru-MO" w:eastAsia="ru-MO"/>
              </w:rPr>
              <w:t>Bunuri si servicii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22</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27546,2</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26443,0</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25511,0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-932,0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96,5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23795,2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1715,8</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107,2</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Energie electrica</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222110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2738,5</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3483,2</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3315,8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-167,4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95,2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2202,3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1113,5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150,6</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Gaze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222120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8032,0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6783,4</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6519,5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-263,9</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96,1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6429,4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90,1</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101,4</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Apa si canalizare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222140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382,0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372,9</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342,5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-30,4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91,8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329,2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13,3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104,0</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Alte servicii comunale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222190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84,8</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61,3</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56,2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-5,1</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91,7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50,7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110,8</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Servicii informationale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222210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617,3</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589,6</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569,7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-19,9</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96,6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587,4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-17,7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97,0</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Servicii de telecomunicatii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222220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175,7</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166,8</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141,5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-25,3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84,8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130,2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11,3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108,7</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Servicii de locatiune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222300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1088,0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1181,5</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1029,7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-151,8</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87,2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643,3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386,4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160,1</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Servicii de transport</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222400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423,5</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392,4</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353,7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-38,7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90,1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349,4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101,2</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Servicii de reparatii curente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222500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12180,0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11389,9</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11325,5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-64,4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99,4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11623,9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-298,4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97,4</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Formare profesionala</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222600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253,5</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206,7</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184,2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-22,5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89,1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211,7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-27,5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87,0</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t>Deplasari de serviciu in interiorul tarii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222710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266,9</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240,4</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213,0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-27,4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88,6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200,4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12,6</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106,3</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t>Deplasari de serviciu peste hotare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222720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52,0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60,0</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59,9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-0,1</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99,8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0,6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59,3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&gt;200</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Servicii medicale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222810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64,1</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32,9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-31,2</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51,3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27,3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&gt;200</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Servicii editoriale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222910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7,0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3,0</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Servicii de protocol</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222920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-2,8</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Servicii financiare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222970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20,8</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13,9</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13,7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-0,2</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98,6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12,5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1,2</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109,6</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Servicii postale si curierat</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222980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77,0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48,4</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38,3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-10,1</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79,1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-21,7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63,8</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Servicii neatribuite altor aliniate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222999</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1137,2</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1385,6</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1314,9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-70,7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94,9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955,6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359,3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137,6</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100" w:firstLine="240"/>
              <w:rPr>
                <w:rFonts w:eastAsia="Times New Roman"/>
                <w:color w:val="000000"/>
                <w:sz w:val="24"/>
                <w:szCs w:val="24"/>
                <w:lang w:val="en-US" w:eastAsia="ru-MO"/>
              </w:rPr>
            </w:pPr>
            <w:r w:rsidRPr="00925892">
              <w:rPr>
                <w:rFonts w:eastAsia="Times New Roman"/>
                <w:color w:val="000000"/>
                <w:sz w:val="24"/>
                <w:szCs w:val="24"/>
                <w:lang w:val="en-US" w:eastAsia="ru-MO"/>
              </w:rPr>
              <w:t>DOBANZI SI ALTE PLATI AFERENTE DATORIEI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24</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12,7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-12,7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r>
      <w:tr w:rsidR="00B40ADB" w:rsidRPr="00925892" w:rsidTr="00B40ADB">
        <w:trPr>
          <w:trHeight w:val="78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lastRenderedPageBreak/>
              <w:t>Dobanzi si alte plati achitate pentru imprumuturile recreditate intre bugetul de stat si bugetele locale de nivelul II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243210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12,7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-12,7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100" w:firstLine="240"/>
              <w:rPr>
                <w:rFonts w:eastAsia="Times New Roman"/>
                <w:color w:val="000000"/>
                <w:sz w:val="24"/>
                <w:szCs w:val="24"/>
                <w:lang w:val="ru-MO" w:eastAsia="ru-MO"/>
              </w:rPr>
            </w:pPr>
            <w:r w:rsidRPr="00925892">
              <w:rPr>
                <w:rFonts w:eastAsia="Times New Roman"/>
                <w:color w:val="000000"/>
                <w:sz w:val="24"/>
                <w:szCs w:val="24"/>
                <w:lang w:val="ru-MO" w:eastAsia="ru-MO"/>
              </w:rPr>
              <w:t>Subventii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25</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520,0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686,2</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686,0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-0,2</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100,0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534,3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151,7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128,4</w:t>
            </w:r>
          </w:p>
        </w:tc>
      </w:tr>
      <w:tr w:rsidR="00B40ADB" w:rsidRPr="00925892" w:rsidTr="00B40ADB">
        <w:trPr>
          <w:trHeight w:val="52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t>Subventii acordate intreprinderilor private nefinanciare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252100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18,3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-18,3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Subventii acordate organizatiilor necomerciale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253000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44,4</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44,4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100,0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44,4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r>
      <w:tr w:rsidR="00B40ADB" w:rsidRPr="00925892" w:rsidTr="00B40ADB">
        <w:trPr>
          <w:trHeight w:val="52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t>Subventii acordate autoritatilor/institutiilor publice la autogestiune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254000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520,0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641,8</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641,6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-0,2</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100,0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516,0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125,6</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124,3</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100" w:firstLine="240"/>
              <w:rPr>
                <w:rFonts w:eastAsia="Times New Roman"/>
                <w:color w:val="000000"/>
                <w:sz w:val="24"/>
                <w:szCs w:val="24"/>
                <w:lang w:val="ru-MO" w:eastAsia="ru-MO"/>
              </w:rPr>
            </w:pPr>
            <w:r w:rsidRPr="00925892">
              <w:rPr>
                <w:rFonts w:eastAsia="Times New Roman"/>
                <w:color w:val="000000"/>
                <w:sz w:val="24"/>
                <w:szCs w:val="24"/>
                <w:lang w:val="ru-MO" w:eastAsia="ru-MO"/>
              </w:rPr>
              <w:t>Prestatii sociale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27</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2260,7</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2173,7</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2079,8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-93,9</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95,7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2600,3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-520,5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80,0</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Indemnizatii de asistenta sociala</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272300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240,0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40,0</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100,0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100,0</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Compensatii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272500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1949,2</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1693,5</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1645,1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-48,4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97,1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1596,7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48,4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103,0</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Ajutoare banesti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272600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92,0</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89,0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96,7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53,0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36,0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167,9</w:t>
            </w:r>
          </w:p>
        </w:tc>
      </w:tr>
      <w:tr w:rsidR="00B40ADB" w:rsidRPr="00925892" w:rsidTr="00B40ADB">
        <w:trPr>
          <w:trHeight w:val="52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t>Indemnizatii la incetarea actiunii contractului de munca</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273200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6,1</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100,0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650,1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-644,0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0,9</w:t>
            </w:r>
          </w:p>
        </w:tc>
      </w:tr>
      <w:tr w:rsidR="00B40ADB" w:rsidRPr="00925892" w:rsidTr="00B40ADB">
        <w:trPr>
          <w:trHeight w:val="6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t>Indemnizatii pentru incapacitatea temporara de munca achitate din mijloacele financiare ale angajatorului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273500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71,5</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342,1</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299,6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-42,5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87,6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260,5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39,1</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115,0</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100" w:firstLine="240"/>
              <w:rPr>
                <w:rFonts w:eastAsia="Times New Roman"/>
                <w:color w:val="000000"/>
                <w:sz w:val="24"/>
                <w:szCs w:val="24"/>
                <w:lang w:val="ru-MO" w:eastAsia="ru-MO"/>
              </w:rPr>
            </w:pPr>
            <w:r w:rsidRPr="00925892">
              <w:rPr>
                <w:rFonts w:eastAsia="Times New Roman"/>
                <w:color w:val="000000"/>
                <w:sz w:val="24"/>
                <w:szCs w:val="24"/>
                <w:lang w:val="ru-MO" w:eastAsia="ru-MO"/>
              </w:rPr>
              <w:t>Alte cheltuieli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28</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5821,8</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1927,5</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1736,2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-191,3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90,1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1229,4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506,8</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141,2</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t>Cotizatii in organizatiile din tara</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281120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10,0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8,5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-8,5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r>
      <w:tr w:rsidR="00B40ADB" w:rsidRPr="00925892" w:rsidTr="00B40ADB">
        <w:trPr>
          <w:trHeight w:val="52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t>Compensatii pentru averea persoanelor represate si ulterior reabilitate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281320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168,0</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168,0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100,0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168,0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t>Taxe, amenzi, penalitati si alte plati obligatorii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281400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26,7</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26,3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98,5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24,1</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&gt;200</w:t>
            </w:r>
          </w:p>
        </w:tc>
      </w:tr>
      <w:tr w:rsidR="00B40ADB" w:rsidRPr="00925892" w:rsidTr="00B40ADB">
        <w:trPr>
          <w:trHeight w:val="52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lastRenderedPageBreak/>
              <w:t>Rambursarea  mijloacelor bugetare  din  anii  precedenti  la  autoritatea/institutia bugetara</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281500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t>Alte cheltuieli in baza de contracte cu persoane fizice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281600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101,1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-101,1</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t>Cheltuieli curente neatribuite la alte categorii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281900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5811,8</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1312,9</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1122,0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-190,9</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85,5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1117,6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100,4</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t>Cheltuieli capitale neatribuite la alte categorii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282900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420,0</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420,0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100,0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420,0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100" w:firstLine="240"/>
              <w:rPr>
                <w:rFonts w:eastAsia="Times New Roman"/>
                <w:color w:val="000000"/>
                <w:sz w:val="24"/>
                <w:szCs w:val="24"/>
                <w:lang w:val="en-US" w:eastAsia="ru-MO"/>
              </w:rPr>
            </w:pPr>
            <w:r w:rsidRPr="00925892">
              <w:rPr>
                <w:rFonts w:eastAsia="Times New Roman"/>
                <w:color w:val="000000"/>
                <w:sz w:val="24"/>
                <w:szCs w:val="24"/>
                <w:lang w:val="en-US" w:eastAsia="ru-MO"/>
              </w:rPr>
              <w:t>Transferuri acordate in cadrul bugetului public national</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29</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163,0</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163,0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100,0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163,0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r>
      <w:tr w:rsidR="00B40ADB" w:rsidRPr="00925892" w:rsidTr="00B40ADB">
        <w:trPr>
          <w:trHeight w:val="103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t>Transferuri capitale acordate cu destinatie speciala  intre bugetele locale de nivelul 2 si bugetele locale de nivelul 1 in cadrul unei unitati administrativ-teritoriale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293120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163,0</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163,0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100,0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163,0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rPr>
                <w:rFonts w:eastAsia="Times New Roman"/>
                <w:b/>
                <w:bCs/>
                <w:color w:val="000000"/>
                <w:sz w:val="24"/>
                <w:szCs w:val="24"/>
                <w:lang w:val="ru-MO" w:eastAsia="ru-MO"/>
              </w:rPr>
            </w:pPr>
            <w:r w:rsidRPr="00925892">
              <w:rPr>
                <w:rFonts w:eastAsia="Times New Roman"/>
                <w:b/>
                <w:bCs/>
                <w:color w:val="000000"/>
                <w:sz w:val="24"/>
                <w:szCs w:val="24"/>
                <w:lang w:val="ru-MO" w:eastAsia="ru-MO"/>
              </w:rPr>
              <w:t>IV.ACTIVE NEFINANCIARE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b/>
                <w:bCs/>
                <w:color w:val="000000"/>
                <w:sz w:val="24"/>
                <w:szCs w:val="24"/>
                <w:lang w:val="ru-MO" w:eastAsia="ru-MO"/>
              </w:rPr>
            </w:pPr>
            <w:r w:rsidRPr="00925892">
              <w:rPr>
                <w:rFonts w:eastAsia="Times New Roman"/>
                <w:b/>
                <w:bCs/>
                <w:color w:val="000000"/>
                <w:sz w:val="24"/>
                <w:szCs w:val="24"/>
                <w:lang w:val="ru-MO" w:eastAsia="ru-MO"/>
              </w:rPr>
              <w:t>3</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14541,2</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21545,3</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20397,3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-1148,0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b/>
                <w:bCs/>
                <w:color w:val="000000"/>
                <w:sz w:val="24"/>
                <w:szCs w:val="24"/>
                <w:lang w:val="ru-MO" w:eastAsia="ru-MO"/>
              </w:rPr>
            </w:pPr>
            <w:r w:rsidRPr="00925892">
              <w:rPr>
                <w:rFonts w:eastAsia="Times New Roman"/>
                <w:b/>
                <w:bCs/>
                <w:color w:val="000000"/>
                <w:sz w:val="24"/>
                <w:szCs w:val="24"/>
                <w:lang w:val="ru-MO" w:eastAsia="ru-MO"/>
              </w:rPr>
              <w:t>94,7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16399,9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3997,4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b/>
                <w:bCs/>
                <w:color w:val="000000"/>
                <w:sz w:val="24"/>
                <w:szCs w:val="24"/>
                <w:lang w:val="ru-MO" w:eastAsia="ru-MO"/>
              </w:rPr>
            </w:pPr>
            <w:r w:rsidRPr="00925892">
              <w:rPr>
                <w:rFonts w:eastAsia="Times New Roman"/>
                <w:b/>
                <w:bCs/>
                <w:color w:val="000000"/>
                <w:sz w:val="24"/>
                <w:szCs w:val="24"/>
                <w:lang w:val="ru-MO" w:eastAsia="ru-MO"/>
              </w:rPr>
              <w:t>124,4</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100" w:firstLine="240"/>
              <w:rPr>
                <w:rFonts w:eastAsia="Times New Roman"/>
                <w:color w:val="000000"/>
                <w:sz w:val="24"/>
                <w:szCs w:val="24"/>
                <w:lang w:val="ru-MO" w:eastAsia="ru-MO"/>
              </w:rPr>
            </w:pPr>
            <w:r w:rsidRPr="00925892">
              <w:rPr>
                <w:rFonts w:eastAsia="Times New Roman"/>
                <w:color w:val="000000"/>
                <w:sz w:val="24"/>
                <w:szCs w:val="24"/>
                <w:lang w:val="ru-MO" w:eastAsia="ru-MO"/>
              </w:rPr>
              <w:t>Mijloace fixe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31</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344,0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6976,9</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6872,8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-104,1</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98,5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4033,0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2839,8</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170,4</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Procurarea cladirilor</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311110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Reparatii capitale ale cladirilor</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311120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20,0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1504,6</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1425,2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-79,4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94,7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1256,6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168,6</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113,4</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Procurarea constructiilor speciale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312110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34,0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-34,0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t>Reparatii capitale ale constructiilor speciale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312120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1905,4</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1905,3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-0,1</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100,0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1905,3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Procurarea masinilor si utilajelor</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314110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242,5</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1708,8</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1696,5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-12,3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99,3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1613,8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82,7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105,1</w:t>
            </w:r>
          </w:p>
        </w:tc>
      </w:tr>
      <w:tr w:rsidR="00B40ADB" w:rsidRPr="00925892" w:rsidTr="00B40ADB">
        <w:trPr>
          <w:trHeight w:val="52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t>Procurarea uneltelor si sculelor, inventarului de producere si gospodaresc</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316110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72,5</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1347,1</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1341,7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99,6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1077,3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264,4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124,5</w:t>
            </w:r>
          </w:p>
        </w:tc>
      </w:tr>
      <w:tr w:rsidR="00B40ADB" w:rsidRPr="00925892" w:rsidTr="00B40ADB">
        <w:trPr>
          <w:trHeight w:val="52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lastRenderedPageBreak/>
              <w:t>Reparatii capitale ale uneltelor si sculelor, inventarului de producere si gospodaresc</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316120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-2,8</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Procurarea activelor nemateriale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317110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6,0</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60,0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112,5</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Procurarea altor mijloace fixe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318110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44,9</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44,9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100,0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40,8</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&gt;200</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t>Constructii speciale in curs de executie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319220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460,1</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455,6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99,0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41,2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414,4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&gt;200</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100" w:firstLine="240"/>
              <w:rPr>
                <w:rFonts w:eastAsia="Times New Roman"/>
                <w:color w:val="000000"/>
                <w:sz w:val="24"/>
                <w:szCs w:val="24"/>
                <w:lang w:val="ru-MO" w:eastAsia="ru-MO"/>
              </w:rPr>
            </w:pPr>
            <w:r w:rsidRPr="00925892">
              <w:rPr>
                <w:rFonts w:eastAsia="Times New Roman"/>
                <w:color w:val="000000"/>
                <w:sz w:val="24"/>
                <w:szCs w:val="24"/>
                <w:lang w:val="ru-MO" w:eastAsia="ru-MO"/>
              </w:rPr>
              <w:t>Stocuri de materiale circulante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33</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14197,2</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14568,4</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13524,5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-1043,9</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92,8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12366,9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1157,6</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109,4</w:t>
            </w:r>
          </w:p>
        </w:tc>
      </w:tr>
      <w:tr w:rsidR="00B40ADB" w:rsidRPr="00925892" w:rsidTr="00B40ADB">
        <w:trPr>
          <w:trHeight w:val="52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t>Procurarea combustibilului, carburantilor si lubrifiantilor</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331110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3921,4</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3045,5</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2989,3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-56,2</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98,2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3393,1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-403,8</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88,1</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Procurarea pieselor de schimb</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332110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451,0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375,1</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367,0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-8,1</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97,8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429,5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-62,5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85,4</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Procurarea produselor alimentare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333110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7301,9</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7692,1</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6864,0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-828,1</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89,2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5678,0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1186,0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120,9</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t>Procurarea medicamentelor si materialelor sanitare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334110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77,5</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53,3</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49,0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91,9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52,5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93,3</w:t>
            </w:r>
          </w:p>
        </w:tc>
      </w:tr>
      <w:tr w:rsidR="00B40ADB" w:rsidRPr="00925892" w:rsidTr="00B40ADB">
        <w:trPr>
          <w:trHeight w:val="52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t>Procurarea materialelor pentru scopuri didactice, stiintifice si alte scopuri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335110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114,0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59,0</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55,0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93,2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169,4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-114,4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32,5</w:t>
            </w:r>
          </w:p>
        </w:tc>
      </w:tr>
      <w:tr w:rsidR="00B40ADB" w:rsidRPr="00925892" w:rsidTr="00B40ADB">
        <w:trPr>
          <w:trHeight w:val="52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t>Procurarea materialelor de uz gospodaresc si rechizitelor de birou</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336110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1097,2</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1111,5</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1055,1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-56,4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94,9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1093,5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-38,4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96,5</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Procurarea materialelor de constructie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337110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501,7</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771,3</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737,8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-33,5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95,7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649,9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87,9</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113,5</w:t>
            </w:r>
          </w:p>
        </w:tc>
      </w:tr>
      <w:tr w:rsidR="00B40ADB" w:rsidRPr="00925892" w:rsidTr="00B40ADB">
        <w:trPr>
          <w:trHeight w:val="52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t>Procurarea accesorilor de pat, imbracamintei, incaltamintei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338110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61,0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159,7</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154,8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-4,9</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96,9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42,9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111,9</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&gt;200</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ru-MO" w:eastAsia="ru-MO"/>
              </w:rPr>
            </w:pPr>
            <w:r w:rsidRPr="00925892">
              <w:rPr>
                <w:rFonts w:eastAsia="Times New Roman"/>
                <w:iCs/>
                <w:color w:val="000000"/>
                <w:sz w:val="24"/>
                <w:szCs w:val="24"/>
                <w:lang w:val="ru-MO" w:eastAsia="ru-MO"/>
              </w:rPr>
              <w:t xml:space="preserve">Procurarea  altor </w:t>
            </w:r>
            <w:r w:rsidRPr="00925892">
              <w:rPr>
                <w:rFonts w:eastAsia="Times New Roman"/>
                <w:iCs/>
                <w:color w:val="000000"/>
                <w:sz w:val="24"/>
                <w:szCs w:val="24"/>
                <w:lang w:val="ru-MO" w:eastAsia="ru-MO"/>
              </w:rPr>
              <w:lastRenderedPageBreak/>
              <w:t>materiale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lastRenderedPageBreak/>
              <w:t>339110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671,5</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1300,9</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1252,5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-48,4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96,3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858,0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394,5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146,0</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rPr>
                <w:rFonts w:eastAsia="Times New Roman"/>
                <w:b/>
                <w:bCs/>
                <w:color w:val="000000"/>
                <w:sz w:val="24"/>
                <w:szCs w:val="24"/>
                <w:lang w:val="ru-MO" w:eastAsia="ru-MO"/>
              </w:rPr>
            </w:pPr>
            <w:r w:rsidRPr="00925892">
              <w:rPr>
                <w:rFonts w:eastAsia="Times New Roman"/>
                <w:b/>
                <w:bCs/>
                <w:color w:val="000000"/>
                <w:sz w:val="24"/>
                <w:szCs w:val="24"/>
                <w:lang w:val="ru-MO" w:eastAsia="ru-MO"/>
              </w:rPr>
              <w:lastRenderedPageBreak/>
              <w:t>V.SOLD BUGETAR</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b/>
                <w:bCs/>
                <w:color w:val="000000"/>
                <w:sz w:val="24"/>
                <w:szCs w:val="24"/>
                <w:lang w:val="ru-MO" w:eastAsia="ru-MO"/>
              </w:rPr>
            </w:pPr>
            <w:r w:rsidRPr="00925892">
              <w:rPr>
                <w:rFonts w:eastAsia="Times New Roman"/>
                <w:b/>
                <w:bCs/>
                <w:color w:val="000000"/>
                <w:sz w:val="24"/>
                <w:szCs w:val="24"/>
                <w:lang w:val="ru-MO" w:eastAsia="ru-MO"/>
              </w:rPr>
              <w:t> </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b/>
                <w:bCs/>
                <w:color w:val="000000"/>
                <w:sz w:val="24"/>
                <w:szCs w:val="24"/>
                <w:lang w:val="ru-MO" w:eastAsia="ru-MO"/>
              </w:rPr>
            </w:pPr>
            <w:r w:rsidRPr="00925892">
              <w:rPr>
                <w:rFonts w:eastAsia="Times New Roman"/>
                <w:b/>
                <w:bCs/>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-2803,1</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664,6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3467,7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b/>
                <w:bCs/>
                <w:color w:val="000000"/>
                <w:sz w:val="24"/>
                <w:szCs w:val="24"/>
                <w:lang w:val="ru-MO" w:eastAsia="ru-MO"/>
              </w:rPr>
            </w:pPr>
            <w:r w:rsidRPr="00925892">
              <w:rPr>
                <w:rFonts w:eastAsia="Times New Roman"/>
                <w:b/>
                <w:bCs/>
                <w:color w:val="000000"/>
                <w:sz w:val="24"/>
                <w:szCs w:val="24"/>
                <w:lang w:val="ru-MO" w:eastAsia="ru-MO"/>
              </w:rPr>
              <w:t>123,7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-406,3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1070,9</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b/>
                <w:bCs/>
                <w:color w:val="000000"/>
                <w:sz w:val="24"/>
                <w:szCs w:val="24"/>
                <w:lang w:val="ru-MO" w:eastAsia="ru-MO"/>
              </w:rPr>
            </w:pPr>
            <w:r w:rsidRPr="00925892">
              <w:rPr>
                <w:rFonts w:eastAsia="Times New Roman"/>
                <w:b/>
                <w:bCs/>
                <w:color w:val="000000"/>
                <w:sz w:val="24"/>
                <w:szCs w:val="24"/>
                <w:lang w:val="ru-MO" w:eastAsia="ru-MO"/>
              </w:rPr>
              <w:t>&gt;200</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rPr>
                <w:rFonts w:eastAsia="Times New Roman"/>
                <w:b/>
                <w:bCs/>
                <w:color w:val="000000"/>
                <w:sz w:val="24"/>
                <w:szCs w:val="24"/>
                <w:lang w:val="ru-MO" w:eastAsia="ru-MO"/>
              </w:rPr>
            </w:pPr>
            <w:r w:rsidRPr="00925892">
              <w:rPr>
                <w:rFonts w:eastAsia="Times New Roman"/>
                <w:b/>
                <w:bCs/>
                <w:color w:val="000000"/>
                <w:sz w:val="24"/>
                <w:szCs w:val="24"/>
                <w:lang w:val="ru-MO" w:eastAsia="ru-MO"/>
              </w:rPr>
              <w:t>VI.SURSELE DE FINANTARE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b/>
                <w:bCs/>
                <w:color w:val="000000"/>
                <w:sz w:val="24"/>
                <w:szCs w:val="24"/>
                <w:lang w:val="ru-MO" w:eastAsia="ru-MO"/>
              </w:rPr>
            </w:pPr>
            <w:r w:rsidRPr="00925892">
              <w:rPr>
                <w:rFonts w:eastAsia="Times New Roman"/>
                <w:b/>
                <w:bCs/>
                <w:color w:val="000000"/>
                <w:sz w:val="24"/>
                <w:szCs w:val="24"/>
                <w:lang w:val="ru-MO" w:eastAsia="ru-MO"/>
              </w:rPr>
              <w:t> </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b/>
                <w:bCs/>
                <w:color w:val="000000"/>
                <w:sz w:val="24"/>
                <w:szCs w:val="24"/>
                <w:lang w:val="ru-MO" w:eastAsia="ru-MO"/>
              </w:rPr>
            </w:pPr>
            <w:r w:rsidRPr="00925892">
              <w:rPr>
                <w:rFonts w:eastAsia="Times New Roman"/>
                <w:b/>
                <w:bCs/>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2803,1</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-664,6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-3467,7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b/>
                <w:bCs/>
                <w:color w:val="000000"/>
                <w:sz w:val="24"/>
                <w:szCs w:val="24"/>
                <w:lang w:val="ru-MO" w:eastAsia="ru-MO"/>
              </w:rPr>
            </w:pPr>
            <w:r w:rsidRPr="00925892">
              <w:rPr>
                <w:rFonts w:eastAsia="Times New Roman"/>
                <w:b/>
                <w:bCs/>
                <w:color w:val="000000"/>
                <w:sz w:val="24"/>
                <w:szCs w:val="24"/>
                <w:lang w:val="ru-MO" w:eastAsia="ru-MO"/>
              </w:rPr>
              <w:t>23,7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406,3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-1070,9</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b/>
                <w:bCs/>
                <w:color w:val="000000"/>
                <w:sz w:val="24"/>
                <w:szCs w:val="24"/>
                <w:lang w:val="ru-MO" w:eastAsia="ru-MO"/>
              </w:rPr>
            </w:pPr>
            <w:r w:rsidRPr="00925892">
              <w:rPr>
                <w:rFonts w:eastAsia="Times New Roman"/>
                <w:b/>
                <w:bCs/>
                <w:color w:val="000000"/>
                <w:sz w:val="24"/>
                <w:szCs w:val="24"/>
                <w:lang w:val="ru-MO" w:eastAsia="ru-MO"/>
              </w:rPr>
              <w:t>163,6</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rPr>
                <w:rFonts w:eastAsia="Times New Roman"/>
                <w:b/>
                <w:bCs/>
                <w:color w:val="000000"/>
                <w:sz w:val="24"/>
                <w:szCs w:val="24"/>
                <w:lang w:val="ru-MO" w:eastAsia="ru-MO"/>
              </w:rPr>
            </w:pPr>
            <w:r w:rsidRPr="00925892">
              <w:rPr>
                <w:rFonts w:eastAsia="Times New Roman"/>
                <w:b/>
                <w:bCs/>
                <w:color w:val="000000"/>
                <w:sz w:val="24"/>
                <w:szCs w:val="24"/>
                <w:lang w:val="ru-MO" w:eastAsia="ru-MO"/>
              </w:rPr>
              <w:t>VII.ACTIVE FINANCIARE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b/>
                <w:bCs/>
                <w:color w:val="000000"/>
                <w:sz w:val="24"/>
                <w:szCs w:val="24"/>
                <w:lang w:val="ru-MO" w:eastAsia="ru-MO"/>
              </w:rPr>
            </w:pPr>
            <w:r w:rsidRPr="00925892">
              <w:rPr>
                <w:rFonts w:eastAsia="Times New Roman"/>
                <w:b/>
                <w:bCs/>
                <w:color w:val="000000"/>
                <w:sz w:val="24"/>
                <w:szCs w:val="24"/>
                <w:lang w:val="ru-MO" w:eastAsia="ru-MO"/>
              </w:rPr>
              <w:t>4</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b/>
                <w:bCs/>
                <w:color w:val="000000"/>
                <w:sz w:val="24"/>
                <w:szCs w:val="24"/>
                <w:lang w:val="ru-MO" w:eastAsia="ru-MO"/>
              </w:rPr>
            </w:pPr>
            <w:r w:rsidRPr="00925892">
              <w:rPr>
                <w:rFonts w:eastAsia="Times New Roman"/>
                <w:b/>
                <w:bCs/>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b/>
                <w:bCs/>
                <w:color w:val="000000"/>
                <w:sz w:val="24"/>
                <w:szCs w:val="24"/>
                <w:lang w:val="ru-MO" w:eastAsia="ru-MO"/>
              </w:rPr>
            </w:pPr>
            <w:r w:rsidRPr="00925892">
              <w:rPr>
                <w:rFonts w:eastAsia="Times New Roman"/>
                <w:b/>
                <w:bCs/>
                <w:color w:val="000000"/>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b/>
                <w:bCs/>
                <w:color w:val="000000"/>
                <w:sz w:val="24"/>
                <w:szCs w:val="24"/>
                <w:lang w:val="ru-MO" w:eastAsia="ru-MO"/>
              </w:rPr>
            </w:pPr>
            <w:r w:rsidRPr="00925892">
              <w:rPr>
                <w:rFonts w:eastAsia="Times New Roman"/>
                <w:b/>
                <w:bCs/>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b/>
                <w:bCs/>
                <w:color w:val="000000"/>
                <w:sz w:val="24"/>
                <w:szCs w:val="24"/>
                <w:lang w:val="ru-MO" w:eastAsia="ru-MO"/>
              </w:rPr>
            </w:pPr>
            <w:r w:rsidRPr="00925892">
              <w:rPr>
                <w:rFonts w:eastAsia="Times New Roman"/>
                <w:b/>
                <w:bCs/>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b/>
                <w:bCs/>
                <w:color w:val="000000"/>
                <w:sz w:val="24"/>
                <w:szCs w:val="24"/>
                <w:lang w:val="ru-MO" w:eastAsia="ru-MO"/>
              </w:rPr>
            </w:pPr>
            <w:r w:rsidRPr="00925892">
              <w:rPr>
                <w:rFonts w:eastAsia="Times New Roman"/>
                <w:b/>
                <w:bCs/>
                <w:color w:val="000000"/>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14,4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-14,4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b/>
                <w:bCs/>
                <w:color w:val="000000"/>
                <w:sz w:val="24"/>
                <w:szCs w:val="24"/>
                <w:lang w:val="ru-MO" w:eastAsia="ru-MO"/>
              </w:rPr>
            </w:pPr>
            <w:r w:rsidRPr="00925892">
              <w:rPr>
                <w:rFonts w:eastAsia="Times New Roman"/>
                <w:b/>
                <w:bCs/>
                <w:color w:val="000000"/>
                <w:sz w:val="24"/>
                <w:szCs w:val="24"/>
                <w:lang w:val="ru-MO" w:eastAsia="ru-MO"/>
              </w:rPr>
              <w:t xml:space="preserve"> </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100" w:firstLine="240"/>
              <w:rPr>
                <w:rFonts w:eastAsia="Times New Roman"/>
                <w:color w:val="000000"/>
                <w:sz w:val="24"/>
                <w:szCs w:val="24"/>
                <w:lang w:val="ru-MO" w:eastAsia="ru-MO"/>
              </w:rPr>
            </w:pPr>
            <w:r w:rsidRPr="00925892">
              <w:rPr>
                <w:rFonts w:eastAsia="Times New Roman"/>
                <w:color w:val="000000"/>
                <w:sz w:val="24"/>
                <w:szCs w:val="24"/>
                <w:lang w:val="ru-MO" w:eastAsia="ru-MO"/>
              </w:rPr>
              <w:t>Creante interne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41</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14,4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-14,4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r>
      <w:tr w:rsidR="00B40ADB" w:rsidRPr="00925892" w:rsidTr="00B40ADB">
        <w:trPr>
          <w:trHeight w:val="52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t>Rambursarea mijloacelor bugetare din anii precedenti la buget</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418130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14,4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-14,4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rPr>
                <w:rFonts w:eastAsia="Times New Roman"/>
                <w:b/>
                <w:bCs/>
                <w:color w:val="000000"/>
                <w:sz w:val="24"/>
                <w:szCs w:val="24"/>
                <w:lang w:val="ru-MO" w:eastAsia="ru-MO"/>
              </w:rPr>
            </w:pPr>
            <w:r w:rsidRPr="00925892">
              <w:rPr>
                <w:rFonts w:eastAsia="Times New Roman"/>
                <w:b/>
                <w:bCs/>
                <w:color w:val="000000"/>
                <w:sz w:val="24"/>
                <w:szCs w:val="24"/>
                <w:lang w:val="ru-MO" w:eastAsia="ru-MO"/>
              </w:rPr>
              <w:t>VIII.DATORII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b/>
                <w:bCs/>
                <w:color w:val="000000"/>
                <w:sz w:val="24"/>
                <w:szCs w:val="24"/>
                <w:lang w:val="ru-MO" w:eastAsia="ru-MO"/>
              </w:rPr>
            </w:pPr>
            <w:r w:rsidRPr="00925892">
              <w:rPr>
                <w:rFonts w:eastAsia="Times New Roman"/>
                <w:b/>
                <w:bCs/>
                <w:color w:val="000000"/>
                <w:sz w:val="24"/>
                <w:szCs w:val="24"/>
                <w:lang w:val="ru-MO" w:eastAsia="ru-MO"/>
              </w:rPr>
              <w:t>5</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b/>
                <w:bCs/>
                <w:color w:val="000000"/>
                <w:sz w:val="24"/>
                <w:szCs w:val="24"/>
                <w:lang w:val="ru-MO" w:eastAsia="ru-MO"/>
              </w:rPr>
            </w:pPr>
            <w:r w:rsidRPr="00925892">
              <w:rPr>
                <w:rFonts w:eastAsia="Times New Roman"/>
                <w:b/>
                <w:bCs/>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b/>
                <w:bCs/>
                <w:color w:val="000000"/>
                <w:sz w:val="24"/>
                <w:szCs w:val="24"/>
                <w:lang w:val="ru-MO" w:eastAsia="ru-MO"/>
              </w:rPr>
            </w:pPr>
            <w:r w:rsidRPr="00925892">
              <w:rPr>
                <w:rFonts w:eastAsia="Times New Roman"/>
                <w:b/>
                <w:bCs/>
                <w:color w:val="000000"/>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b/>
                <w:bCs/>
                <w:color w:val="000000"/>
                <w:sz w:val="24"/>
                <w:szCs w:val="24"/>
                <w:lang w:val="ru-MO" w:eastAsia="ru-MO"/>
              </w:rPr>
            </w:pPr>
            <w:r w:rsidRPr="00925892">
              <w:rPr>
                <w:rFonts w:eastAsia="Times New Roman"/>
                <w:b/>
                <w:bCs/>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b/>
                <w:bCs/>
                <w:color w:val="000000"/>
                <w:sz w:val="24"/>
                <w:szCs w:val="24"/>
                <w:lang w:val="ru-MO" w:eastAsia="ru-MO"/>
              </w:rPr>
            </w:pPr>
            <w:r w:rsidRPr="00925892">
              <w:rPr>
                <w:rFonts w:eastAsia="Times New Roman"/>
                <w:b/>
                <w:bCs/>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b/>
                <w:bCs/>
                <w:color w:val="000000"/>
                <w:sz w:val="24"/>
                <w:szCs w:val="24"/>
                <w:lang w:val="ru-MO" w:eastAsia="ru-MO"/>
              </w:rPr>
            </w:pPr>
            <w:r w:rsidRPr="00925892">
              <w:rPr>
                <w:rFonts w:eastAsia="Times New Roman"/>
                <w:b/>
                <w:bCs/>
                <w:color w:val="000000"/>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-1124,7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1124,7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b/>
                <w:bCs/>
                <w:color w:val="000000"/>
                <w:sz w:val="24"/>
                <w:szCs w:val="24"/>
                <w:lang w:val="ru-MO" w:eastAsia="ru-MO"/>
              </w:rPr>
            </w:pPr>
            <w:r w:rsidRPr="00925892">
              <w:rPr>
                <w:rFonts w:eastAsia="Times New Roman"/>
                <w:b/>
                <w:bCs/>
                <w:color w:val="000000"/>
                <w:sz w:val="24"/>
                <w:szCs w:val="24"/>
                <w:lang w:val="ru-MO" w:eastAsia="ru-MO"/>
              </w:rPr>
              <w:t xml:space="preserve"> </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100" w:firstLine="240"/>
              <w:rPr>
                <w:rFonts w:eastAsia="Times New Roman"/>
                <w:color w:val="000000"/>
                <w:sz w:val="24"/>
                <w:szCs w:val="24"/>
                <w:lang w:val="en-US" w:eastAsia="ru-MO"/>
              </w:rPr>
            </w:pPr>
            <w:r w:rsidRPr="00925892">
              <w:rPr>
                <w:rFonts w:eastAsia="Times New Roman"/>
                <w:color w:val="000000"/>
                <w:sz w:val="24"/>
                <w:szCs w:val="24"/>
                <w:lang w:val="en-US" w:eastAsia="ru-MO"/>
              </w:rPr>
              <w:t>Imprumuturi recreditate interne intre bugete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56</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-1124,7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1124,7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r>
      <w:tr w:rsidR="00B40ADB" w:rsidRPr="00925892" w:rsidTr="00B40ADB">
        <w:trPr>
          <w:trHeight w:val="52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400" w:firstLine="960"/>
              <w:rPr>
                <w:rFonts w:eastAsia="Times New Roman"/>
                <w:iCs/>
                <w:color w:val="000000"/>
                <w:sz w:val="24"/>
                <w:szCs w:val="24"/>
                <w:lang w:val="en-US" w:eastAsia="ru-MO"/>
              </w:rPr>
            </w:pPr>
            <w:r w:rsidRPr="00925892">
              <w:rPr>
                <w:rFonts w:eastAsia="Times New Roman"/>
                <w:iCs/>
                <w:color w:val="000000"/>
                <w:sz w:val="24"/>
                <w:szCs w:val="24"/>
                <w:lang w:val="en-US" w:eastAsia="ru-MO"/>
              </w:rPr>
              <w:t>Rambursarea imprumutului recreditat intre bugetul de stat si bugetele locale de nivelul 2</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561120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-1124,7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1124,7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rPr>
                <w:rFonts w:eastAsia="Times New Roman"/>
                <w:b/>
                <w:bCs/>
                <w:color w:val="000000"/>
                <w:sz w:val="24"/>
                <w:szCs w:val="24"/>
                <w:lang w:val="en-US" w:eastAsia="ru-MO"/>
              </w:rPr>
            </w:pPr>
            <w:r w:rsidRPr="00925892">
              <w:rPr>
                <w:rFonts w:eastAsia="Times New Roman"/>
                <w:b/>
                <w:bCs/>
                <w:color w:val="000000"/>
                <w:sz w:val="24"/>
                <w:szCs w:val="24"/>
                <w:lang w:val="en-US" w:eastAsia="ru-MO"/>
              </w:rPr>
              <w:t>IX.MODIFICAREA SOLDULUI de mijloace banesti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b/>
                <w:bCs/>
                <w:color w:val="000000"/>
                <w:sz w:val="24"/>
                <w:szCs w:val="24"/>
                <w:lang w:val="ru-MO" w:eastAsia="ru-MO"/>
              </w:rPr>
            </w:pPr>
            <w:r w:rsidRPr="00925892">
              <w:rPr>
                <w:rFonts w:eastAsia="Times New Roman"/>
                <w:b/>
                <w:bCs/>
                <w:color w:val="000000"/>
                <w:sz w:val="24"/>
                <w:szCs w:val="24"/>
                <w:lang w:val="ru-MO" w:eastAsia="ru-MO"/>
              </w:rPr>
              <w:t>90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b/>
                <w:bCs/>
                <w:color w:val="000000"/>
                <w:sz w:val="24"/>
                <w:szCs w:val="24"/>
                <w:lang w:val="ru-MO" w:eastAsia="ru-MO"/>
              </w:rPr>
            </w:pPr>
            <w:r w:rsidRPr="00925892">
              <w:rPr>
                <w:rFonts w:eastAsia="Times New Roman"/>
                <w:b/>
                <w:bCs/>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2803,1</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-664,6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-3467,7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b/>
                <w:bCs/>
                <w:color w:val="000000"/>
                <w:sz w:val="24"/>
                <w:szCs w:val="24"/>
                <w:lang w:val="ru-MO" w:eastAsia="ru-MO"/>
              </w:rPr>
            </w:pPr>
            <w:r w:rsidRPr="00925892">
              <w:rPr>
                <w:rFonts w:eastAsia="Times New Roman"/>
                <w:b/>
                <w:bCs/>
                <w:color w:val="000000"/>
                <w:sz w:val="24"/>
                <w:szCs w:val="24"/>
                <w:lang w:val="ru-MO" w:eastAsia="ru-MO"/>
              </w:rPr>
              <w:t>23,7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1516,6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b/>
                <w:bCs/>
                <w:color w:val="000000"/>
                <w:sz w:val="24"/>
                <w:szCs w:val="24"/>
                <w:lang w:val="ru-MO" w:eastAsia="ru-MO"/>
              </w:rPr>
            </w:pPr>
            <w:r w:rsidRPr="00925892">
              <w:rPr>
                <w:rFonts w:eastAsia="Times New Roman"/>
                <w:b/>
                <w:bCs/>
                <w:color w:val="000000"/>
                <w:sz w:val="24"/>
                <w:szCs w:val="24"/>
                <w:lang w:val="ru-MO" w:eastAsia="ru-MO"/>
              </w:rPr>
              <w:t>-2181,2</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b/>
                <w:bCs/>
                <w:color w:val="000000"/>
                <w:sz w:val="24"/>
                <w:szCs w:val="24"/>
                <w:lang w:val="ru-MO" w:eastAsia="ru-MO"/>
              </w:rPr>
            </w:pPr>
            <w:r w:rsidRPr="00925892">
              <w:rPr>
                <w:rFonts w:eastAsia="Times New Roman"/>
                <w:b/>
                <w:bCs/>
                <w:color w:val="000000"/>
                <w:sz w:val="24"/>
                <w:szCs w:val="24"/>
                <w:lang w:val="ru-MO" w:eastAsia="ru-MO"/>
              </w:rPr>
              <w:t>43,8</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100" w:firstLine="240"/>
              <w:rPr>
                <w:rFonts w:eastAsia="Times New Roman"/>
                <w:color w:val="000000"/>
                <w:sz w:val="24"/>
                <w:szCs w:val="24"/>
                <w:lang w:val="en-US" w:eastAsia="ru-MO"/>
              </w:rPr>
            </w:pPr>
            <w:r w:rsidRPr="00925892">
              <w:rPr>
                <w:rFonts w:eastAsia="Times New Roman"/>
                <w:color w:val="000000"/>
                <w:sz w:val="24"/>
                <w:szCs w:val="24"/>
                <w:lang w:val="en-US" w:eastAsia="ru-MO"/>
              </w:rPr>
              <w:t>Sold de mijloace banesti la inceputul perioadei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91</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2803,8</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2803,9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0,1</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100,0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4320,5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-1516,6</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64,9</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100" w:firstLine="240"/>
              <w:rPr>
                <w:rFonts w:eastAsia="Times New Roman"/>
                <w:color w:val="000000"/>
                <w:sz w:val="24"/>
                <w:szCs w:val="24"/>
                <w:lang w:val="en-US" w:eastAsia="ru-MO"/>
              </w:rPr>
            </w:pPr>
            <w:r w:rsidRPr="00925892">
              <w:rPr>
                <w:rFonts w:eastAsia="Times New Roman"/>
                <w:color w:val="000000"/>
                <w:sz w:val="24"/>
                <w:szCs w:val="24"/>
                <w:lang w:val="en-US" w:eastAsia="ru-MO"/>
              </w:rPr>
              <w:t>Corectarea soldului de mijloace banesti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92</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 xml:space="preserve"> </w:t>
            </w:r>
          </w:p>
        </w:tc>
      </w:tr>
      <w:tr w:rsidR="00B40ADB" w:rsidRPr="00925892"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925892" w:rsidRDefault="00B40ADB" w:rsidP="00B40ADB">
            <w:pPr>
              <w:spacing w:after="0" w:line="240" w:lineRule="auto"/>
              <w:ind w:firstLineChars="100" w:firstLine="240"/>
              <w:rPr>
                <w:rFonts w:eastAsia="Times New Roman"/>
                <w:color w:val="000000"/>
                <w:sz w:val="24"/>
                <w:szCs w:val="24"/>
                <w:lang w:val="en-US" w:eastAsia="ru-MO"/>
              </w:rPr>
            </w:pPr>
            <w:r w:rsidRPr="00925892">
              <w:rPr>
                <w:rFonts w:eastAsia="Times New Roman"/>
                <w:color w:val="000000"/>
                <w:sz w:val="24"/>
                <w:szCs w:val="24"/>
                <w:lang w:val="en-US" w:eastAsia="ru-MO"/>
              </w:rPr>
              <w:t>Sold de mijloace banesti la sfirsitul perioadei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93</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rPr>
                <w:rFonts w:eastAsia="Times New Roman"/>
                <w:color w:val="000000"/>
                <w:sz w:val="24"/>
                <w:szCs w:val="24"/>
                <w:lang w:val="ru-MO" w:eastAsia="ru-MO"/>
              </w:rPr>
            </w:pPr>
            <w:r w:rsidRPr="00925892">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-0,7</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-3468,4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-3467,7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&gt;200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-2803,9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right"/>
              <w:rPr>
                <w:rFonts w:eastAsia="Times New Roman"/>
                <w:color w:val="000000"/>
                <w:sz w:val="24"/>
                <w:szCs w:val="24"/>
                <w:lang w:val="ru-MO" w:eastAsia="ru-MO"/>
              </w:rPr>
            </w:pPr>
            <w:r w:rsidRPr="00925892">
              <w:rPr>
                <w:rFonts w:eastAsia="Times New Roman"/>
                <w:color w:val="000000"/>
                <w:sz w:val="24"/>
                <w:szCs w:val="24"/>
                <w:lang w:val="ru-MO" w:eastAsia="ru-MO"/>
              </w:rPr>
              <w:t>-664,5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925892" w:rsidRDefault="00B40ADB" w:rsidP="00B40ADB">
            <w:pPr>
              <w:spacing w:after="0" w:line="240" w:lineRule="auto"/>
              <w:jc w:val="center"/>
              <w:rPr>
                <w:rFonts w:eastAsia="Times New Roman"/>
                <w:color w:val="000000"/>
                <w:sz w:val="24"/>
                <w:szCs w:val="24"/>
                <w:lang w:val="ru-MO" w:eastAsia="ru-MO"/>
              </w:rPr>
            </w:pPr>
            <w:r w:rsidRPr="00925892">
              <w:rPr>
                <w:rFonts w:eastAsia="Times New Roman"/>
                <w:color w:val="000000"/>
                <w:sz w:val="24"/>
                <w:szCs w:val="24"/>
                <w:lang w:val="ru-MO" w:eastAsia="ru-MO"/>
              </w:rPr>
              <w:t>123,7</w:t>
            </w:r>
          </w:p>
        </w:tc>
      </w:tr>
    </w:tbl>
    <w:p w:rsidR="00B40ADB" w:rsidRPr="00E333A3" w:rsidRDefault="00B40ADB" w:rsidP="00B40ADB">
      <w:pPr>
        <w:spacing w:after="0" w:line="240" w:lineRule="auto"/>
        <w:jc w:val="center"/>
        <w:rPr>
          <w:rFonts w:eastAsia="Times New Roman"/>
          <w:szCs w:val="28"/>
          <w:lang w:val="ro-RO" w:eastAsia="ru-RU"/>
        </w:rPr>
      </w:pPr>
    </w:p>
    <w:p w:rsidR="00B40ADB" w:rsidRDefault="00B40ADB" w:rsidP="00B40ADB">
      <w:pPr>
        <w:spacing w:after="0" w:line="240" w:lineRule="auto"/>
        <w:jc w:val="right"/>
        <w:rPr>
          <w:rFonts w:eastAsia="Times New Roman"/>
          <w:iCs/>
          <w:szCs w:val="28"/>
          <w:lang w:val="ro-RO" w:eastAsia="ru-RU"/>
        </w:rPr>
      </w:pPr>
    </w:p>
    <w:p w:rsidR="00B40ADB" w:rsidRDefault="00B40ADB" w:rsidP="00B40ADB">
      <w:pPr>
        <w:spacing w:after="0" w:line="240" w:lineRule="auto"/>
        <w:jc w:val="right"/>
        <w:rPr>
          <w:rFonts w:eastAsia="Times New Roman"/>
          <w:iCs/>
          <w:szCs w:val="28"/>
          <w:lang w:val="ro-RO" w:eastAsia="ru-RU"/>
        </w:rPr>
      </w:pPr>
    </w:p>
    <w:p w:rsidR="00B40ADB" w:rsidRDefault="00B40ADB" w:rsidP="00B40ADB">
      <w:pPr>
        <w:spacing w:after="0" w:line="240" w:lineRule="auto"/>
        <w:jc w:val="right"/>
        <w:rPr>
          <w:rFonts w:eastAsia="Times New Roman"/>
          <w:iCs/>
          <w:szCs w:val="28"/>
          <w:lang w:val="ro-RO" w:eastAsia="ru-RU"/>
        </w:rPr>
      </w:pPr>
    </w:p>
    <w:p w:rsidR="00B40ADB" w:rsidRDefault="00B40ADB" w:rsidP="00B40ADB">
      <w:pPr>
        <w:spacing w:after="0" w:line="240" w:lineRule="auto"/>
        <w:jc w:val="right"/>
        <w:rPr>
          <w:rFonts w:eastAsia="Times New Roman"/>
          <w:iCs/>
          <w:szCs w:val="28"/>
          <w:lang w:val="ro-RO" w:eastAsia="ru-RU"/>
        </w:rPr>
      </w:pPr>
    </w:p>
    <w:p w:rsidR="00B40ADB" w:rsidRDefault="00B40ADB" w:rsidP="00B40ADB">
      <w:pPr>
        <w:spacing w:after="0" w:line="240" w:lineRule="auto"/>
        <w:jc w:val="right"/>
        <w:rPr>
          <w:rFonts w:eastAsia="Times New Roman"/>
          <w:iCs/>
          <w:szCs w:val="28"/>
          <w:lang w:val="ro-RO" w:eastAsia="ru-RU"/>
        </w:rPr>
      </w:pPr>
    </w:p>
    <w:p w:rsidR="00B40ADB" w:rsidRDefault="00B40ADB" w:rsidP="00B40ADB">
      <w:pPr>
        <w:spacing w:after="0" w:line="240" w:lineRule="auto"/>
        <w:jc w:val="right"/>
        <w:rPr>
          <w:rFonts w:eastAsia="Times New Roman"/>
          <w:iCs/>
          <w:szCs w:val="28"/>
          <w:lang w:val="ro-RO" w:eastAsia="ru-RU"/>
        </w:rPr>
      </w:pPr>
    </w:p>
    <w:p w:rsidR="00B40ADB" w:rsidRPr="00E333A3" w:rsidRDefault="00B40ADB" w:rsidP="00B40ADB">
      <w:pPr>
        <w:spacing w:after="0" w:line="240" w:lineRule="auto"/>
        <w:jc w:val="right"/>
        <w:rPr>
          <w:rFonts w:eastAsia="Times New Roman"/>
          <w:szCs w:val="28"/>
          <w:lang w:val="ro-RO" w:eastAsia="ru-RU"/>
        </w:rPr>
      </w:pPr>
      <w:r w:rsidRPr="00E333A3">
        <w:rPr>
          <w:rFonts w:eastAsia="Times New Roman"/>
          <w:iCs/>
          <w:szCs w:val="28"/>
          <w:lang w:val="ro-RO" w:eastAsia="ru-RU"/>
        </w:rPr>
        <w:lastRenderedPageBreak/>
        <w:t>Anexa nr.2</w:t>
      </w:r>
      <w:r w:rsidRPr="00E333A3">
        <w:rPr>
          <w:rFonts w:eastAsia="Times New Roman"/>
          <w:szCs w:val="28"/>
          <w:lang w:val="ro-RO" w:eastAsia="ru-RU"/>
        </w:rPr>
        <w:t xml:space="preserve"> la raport</w:t>
      </w:r>
    </w:p>
    <w:p w:rsidR="00B40ADB" w:rsidRPr="00E333A3" w:rsidRDefault="00B40ADB" w:rsidP="00B40ADB">
      <w:pPr>
        <w:spacing w:after="0" w:line="240" w:lineRule="auto"/>
        <w:jc w:val="center"/>
        <w:rPr>
          <w:rFonts w:eastAsia="Times New Roman"/>
          <w:b/>
          <w:szCs w:val="28"/>
          <w:lang w:val="ro-RO" w:eastAsia="ru-RU"/>
        </w:rPr>
      </w:pPr>
      <w:r w:rsidRPr="00E333A3">
        <w:rPr>
          <w:rFonts w:eastAsia="Times New Roman"/>
          <w:b/>
          <w:szCs w:val="28"/>
          <w:lang w:val="ro-RO" w:eastAsia="ru-RU"/>
        </w:rPr>
        <w:t>Raport privind executarea bugetului raional pe anul 202</w:t>
      </w:r>
      <w:r>
        <w:rPr>
          <w:rFonts w:eastAsia="Times New Roman"/>
          <w:b/>
          <w:szCs w:val="28"/>
          <w:lang w:val="ro-RO" w:eastAsia="ru-RU"/>
        </w:rPr>
        <w:t>5</w:t>
      </w:r>
    </w:p>
    <w:p w:rsidR="00B40ADB" w:rsidRPr="00E333A3" w:rsidRDefault="00B40ADB" w:rsidP="00B40ADB">
      <w:pPr>
        <w:spacing w:after="0" w:line="240" w:lineRule="auto"/>
        <w:jc w:val="center"/>
        <w:rPr>
          <w:rFonts w:eastAsia="Times New Roman"/>
          <w:b/>
          <w:szCs w:val="28"/>
          <w:lang w:val="ro-RO" w:eastAsia="ru-RU"/>
        </w:rPr>
      </w:pPr>
      <w:r w:rsidRPr="00E333A3">
        <w:rPr>
          <w:rFonts w:eastAsia="Times New Roman"/>
          <w:b/>
          <w:szCs w:val="28"/>
          <w:lang w:val="ro-RO" w:eastAsia="ru-RU"/>
        </w:rPr>
        <w:t xml:space="preserve">  pe subprograme</w:t>
      </w:r>
    </w:p>
    <w:p w:rsidR="00B40ADB" w:rsidRPr="00E333A3" w:rsidRDefault="00B40ADB" w:rsidP="00B40ADB">
      <w:pPr>
        <w:spacing w:after="0" w:line="240" w:lineRule="auto"/>
        <w:jc w:val="right"/>
        <w:rPr>
          <w:rFonts w:eastAsia="Times New Roman"/>
          <w:b/>
          <w:szCs w:val="28"/>
          <w:lang w:val="ro-RO" w:eastAsia="ru-RU"/>
        </w:rPr>
      </w:pPr>
      <w:r w:rsidRPr="00E333A3">
        <w:rPr>
          <w:rFonts w:eastAsia="Times New Roman"/>
          <w:szCs w:val="28"/>
          <w:lang w:val="ro-RO" w:eastAsia="ru-RU"/>
        </w:rPr>
        <w:t>(mii lei)</w:t>
      </w:r>
    </w:p>
    <w:tbl>
      <w:tblPr>
        <w:tblW w:w="15193" w:type="dxa"/>
        <w:tblInd w:w="93" w:type="dxa"/>
        <w:tblLook w:val="04A0" w:firstRow="1" w:lastRow="0" w:firstColumn="1" w:lastColumn="0" w:noHBand="0" w:noVBand="1"/>
      </w:tblPr>
      <w:tblGrid>
        <w:gridCol w:w="4693"/>
        <w:gridCol w:w="851"/>
        <w:gridCol w:w="1275"/>
        <w:gridCol w:w="1276"/>
        <w:gridCol w:w="1276"/>
        <w:gridCol w:w="1276"/>
        <w:gridCol w:w="840"/>
        <w:gridCol w:w="1286"/>
        <w:gridCol w:w="1580"/>
        <w:gridCol w:w="840"/>
      </w:tblGrid>
      <w:tr w:rsidR="00B40ADB" w:rsidRPr="00D158E0" w:rsidTr="00B40ADB">
        <w:trPr>
          <w:trHeight w:val="499"/>
        </w:trPr>
        <w:tc>
          <w:tcPr>
            <w:tcW w:w="46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Denumirea</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Cod</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Aprobat</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Precizat pe an</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Executat anul curent</w:t>
            </w:r>
          </w:p>
        </w:tc>
        <w:tc>
          <w:tcPr>
            <w:tcW w:w="2116" w:type="dxa"/>
            <w:gridSpan w:val="2"/>
            <w:tcBorders>
              <w:top w:val="single" w:sz="8" w:space="0" w:color="000000"/>
              <w:left w:val="nil"/>
              <w:bottom w:val="single" w:sz="8" w:space="0" w:color="000000"/>
              <w:right w:val="single" w:sz="8" w:space="0" w:color="000000"/>
            </w:tcBorders>
            <w:shd w:val="clear" w:color="auto" w:fill="auto"/>
            <w:vAlign w:val="center"/>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Executat fata de precizat</w:t>
            </w:r>
          </w:p>
        </w:tc>
        <w:tc>
          <w:tcPr>
            <w:tcW w:w="128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Executat anul precident</w:t>
            </w:r>
          </w:p>
        </w:tc>
        <w:tc>
          <w:tcPr>
            <w:tcW w:w="2420" w:type="dxa"/>
            <w:gridSpan w:val="2"/>
            <w:tcBorders>
              <w:top w:val="single" w:sz="8" w:space="0" w:color="000000"/>
              <w:left w:val="nil"/>
              <w:bottom w:val="single" w:sz="8" w:space="0" w:color="000000"/>
              <w:right w:val="single" w:sz="8" w:space="0" w:color="000000"/>
            </w:tcBorders>
            <w:shd w:val="clear" w:color="auto" w:fill="auto"/>
            <w:vAlign w:val="center"/>
            <w:hideMark/>
          </w:tcPr>
          <w:p w:rsidR="00B40ADB" w:rsidRPr="00A9376E" w:rsidRDefault="00B40ADB" w:rsidP="00B40ADB">
            <w:pPr>
              <w:spacing w:after="0" w:line="240" w:lineRule="auto"/>
              <w:jc w:val="center"/>
              <w:rPr>
                <w:rFonts w:eastAsia="Times New Roman"/>
                <w:color w:val="000000"/>
                <w:sz w:val="24"/>
                <w:szCs w:val="24"/>
                <w:lang w:val="en-US" w:eastAsia="ru-MO"/>
              </w:rPr>
            </w:pPr>
            <w:r w:rsidRPr="00A9376E">
              <w:rPr>
                <w:rFonts w:eastAsia="Times New Roman"/>
                <w:color w:val="000000"/>
                <w:sz w:val="24"/>
                <w:szCs w:val="24"/>
                <w:lang w:val="en-US" w:eastAsia="ru-MO"/>
              </w:rPr>
              <w:t>Executat anul curent fata de anul precident</w:t>
            </w:r>
          </w:p>
        </w:tc>
      </w:tr>
      <w:tr w:rsidR="00B40ADB" w:rsidRPr="00A9376E" w:rsidTr="00B40ADB">
        <w:trPr>
          <w:trHeight w:val="315"/>
        </w:trPr>
        <w:tc>
          <w:tcPr>
            <w:tcW w:w="4693" w:type="dxa"/>
            <w:vMerge/>
            <w:tcBorders>
              <w:top w:val="single" w:sz="8" w:space="0" w:color="000000"/>
              <w:left w:val="single" w:sz="8" w:space="0" w:color="000000"/>
              <w:bottom w:val="single" w:sz="8" w:space="0" w:color="000000"/>
              <w:right w:val="single" w:sz="8" w:space="0" w:color="000000"/>
            </w:tcBorders>
            <w:vAlign w:val="center"/>
            <w:hideMark/>
          </w:tcPr>
          <w:p w:rsidR="00B40ADB" w:rsidRPr="00A9376E" w:rsidRDefault="00B40ADB" w:rsidP="00B40ADB">
            <w:pPr>
              <w:spacing w:after="0" w:line="240" w:lineRule="auto"/>
              <w:rPr>
                <w:rFonts w:eastAsia="Times New Roman"/>
                <w:color w:val="000000"/>
                <w:sz w:val="24"/>
                <w:szCs w:val="24"/>
                <w:lang w:val="en-US" w:eastAsia="ru-MO"/>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40ADB" w:rsidRPr="00A9376E" w:rsidRDefault="00B40ADB" w:rsidP="00B40ADB">
            <w:pPr>
              <w:spacing w:after="0" w:line="240" w:lineRule="auto"/>
              <w:rPr>
                <w:rFonts w:eastAsia="Times New Roman"/>
                <w:color w:val="000000"/>
                <w:sz w:val="24"/>
                <w:szCs w:val="24"/>
                <w:lang w:val="en-US" w:eastAsia="ru-M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B40ADB" w:rsidRPr="00A9376E" w:rsidRDefault="00B40ADB" w:rsidP="00B40ADB">
            <w:pPr>
              <w:spacing w:after="0" w:line="240" w:lineRule="auto"/>
              <w:rPr>
                <w:rFonts w:eastAsia="Times New Roman"/>
                <w:color w:val="000000"/>
                <w:sz w:val="24"/>
                <w:szCs w:val="24"/>
                <w:lang w:val="en-US" w:eastAsia="ru-MO"/>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B40ADB" w:rsidRPr="00A9376E" w:rsidRDefault="00B40ADB" w:rsidP="00B40ADB">
            <w:pPr>
              <w:spacing w:after="0" w:line="240" w:lineRule="auto"/>
              <w:rPr>
                <w:rFonts w:eastAsia="Times New Roman"/>
                <w:color w:val="000000"/>
                <w:sz w:val="24"/>
                <w:szCs w:val="24"/>
                <w:lang w:val="en-US" w:eastAsia="ru-MO"/>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B40ADB" w:rsidRPr="00A9376E" w:rsidRDefault="00B40ADB" w:rsidP="00B40ADB">
            <w:pPr>
              <w:spacing w:after="0" w:line="240" w:lineRule="auto"/>
              <w:rPr>
                <w:rFonts w:eastAsia="Times New Roman"/>
                <w:color w:val="000000"/>
                <w:sz w:val="24"/>
                <w:szCs w:val="24"/>
                <w:lang w:val="en-US" w:eastAsia="ru-MO"/>
              </w:rPr>
            </w:pPr>
          </w:p>
        </w:tc>
        <w:tc>
          <w:tcPr>
            <w:tcW w:w="1276" w:type="dxa"/>
            <w:tcBorders>
              <w:top w:val="nil"/>
              <w:left w:val="nil"/>
              <w:bottom w:val="single" w:sz="8" w:space="0" w:color="000000"/>
              <w:right w:val="single" w:sz="8" w:space="0" w:color="000000"/>
            </w:tcBorders>
            <w:shd w:val="clear" w:color="auto" w:fill="auto"/>
            <w:vAlign w:val="center"/>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Devieri</w:t>
            </w:r>
            <w:r>
              <w:rPr>
                <w:rFonts w:eastAsia="Times New Roman"/>
                <w:color w:val="000000"/>
                <w:sz w:val="24"/>
                <w:szCs w:val="24"/>
                <w:lang w:val="en-US" w:eastAsia="ru-MO"/>
              </w:rPr>
              <w:t xml:space="preserve"> </w:t>
            </w:r>
            <w:r w:rsidRPr="00A9376E">
              <w:rPr>
                <w:rFonts w:eastAsia="Times New Roman"/>
                <w:color w:val="000000"/>
                <w:sz w:val="24"/>
                <w:szCs w:val="24"/>
                <w:lang w:val="ru-MO" w:eastAsia="ru-MO"/>
              </w:rPr>
              <w:t>(+/-)</w:t>
            </w:r>
          </w:p>
        </w:tc>
        <w:tc>
          <w:tcPr>
            <w:tcW w:w="840" w:type="dxa"/>
            <w:tcBorders>
              <w:top w:val="nil"/>
              <w:left w:val="nil"/>
              <w:bottom w:val="single" w:sz="8" w:space="0" w:color="000000"/>
              <w:right w:val="single" w:sz="8" w:space="0" w:color="000000"/>
            </w:tcBorders>
            <w:shd w:val="clear" w:color="auto" w:fill="auto"/>
            <w:vAlign w:val="center"/>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in %%</w:t>
            </w:r>
          </w:p>
        </w:tc>
        <w:tc>
          <w:tcPr>
            <w:tcW w:w="1286" w:type="dxa"/>
            <w:vMerge/>
            <w:tcBorders>
              <w:top w:val="single" w:sz="8" w:space="0" w:color="000000"/>
              <w:left w:val="single" w:sz="8" w:space="0" w:color="000000"/>
              <w:bottom w:val="single" w:sz="8" w:space="0" w:color="000000"/>
              <w:right w:val="single" w:sz="8" w:space="0" w:color="000000"/>
            </w:tcBorders>
            <w:vAlign w:val="center"/>
            <w:hideMark/>
          </w:tcPr>
          <w:p w:rsidR="00B40ADB" w:rsidRPr="00A9376E" w:rsidRDefault="00B40ADB" w:rsidP="00B40ADB">
            <w:pPr>
              <w:spacing w:after="0" w:line="240" w:lineRule="auto"/>
              <w:rPr>
                <w:rFonts w:eastAsia="Times New Roman"/>
                <w:color w:val="000000"/>
                <w:sz w:val="24"/>
                <w:szCs w:val="24"/>
                <w:lang w:val="ru-MO" w:eastAsia="ru-MO"/>
              </w:rPr>
            </w:pPr>
          </w:p>
        </w:tc>
        <w:tc>
          <w:tcPr>
            <w:tcW w:w="1580" w:type="dxa"/>
            <w:tcBorders>
              <w:top w:val="nil"/>
              <w:left w:val="nil"/>
              <w:bottom w:val="single" w:sz="8" w:space="0" w:color="000000"/>
              <w:right w:val="single" w:sz="8" w:space="0" w:color="000000"/>
            </w:tcBorders>
            <w:shd w:val="clear" w:color="auto" w:fill="auto"/>
            <w:vAlign w:val="center"/>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devieri(+/-)</w:t>
            </w:r>
          </w:p>
        </w:tc>
        <w:tc>
          <w:tcPr>
            <w:tcW w:w="840" w:type="dxa"/>
            <w:tcBorders>
              <w:top w:val="nil"/>
              <w:left w:val="nil"/>
              <w:bottom w:val="single" w:sz="8" w:space="0" w:color="000000"/>
              <w:right w:val="single" w:sz="8" w:space="0" w:color="000000"/>
            </w:tcBorders>
            <w:shd w:val="clear" w:color="auto" w:fill="auto"/>
            <w:noWrap/>
            <w:vAlign w:val="center"/>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in %%</w:t>
            </w:r>
          </w:p>
        </w:tc>
      </w:tr>
      <w:tr w:rsidR="00B40ADB" w:rsidRPr="00A9376E" w:rsidTr="00B40ADB">
        <w:trPr>
          <w:trHeight w:val="315"/>
        </w:trPr>
        <w:tc>
          <w:tcPr>
            <w:tcW w:w="4693" w:type="dxa"/>
            <w:tcBorders>
              <w:top w:val="nil"/>
              <w:left w:val="single" w:sz="8" w:space="0" w:color="000000"/>
              <w:bottom w:val="single" w:sz="8" w:space="0" w:color="000000"/>
              <w:right w:val="single" w:sz="8" w:space="0" w:color="000000"/>
            </w:tcBorders>
            <w:shd w:val="clear" w:color="auto" w:fill="auto"/>
            <w:vAlign w:val="center"/>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1</w:t>
            </w:r>
          </w:p>
        </w:tc>
        <w:tc>
          <w:tcPr>
            <w:tcW w:w="851" w:type="dxa"/>
            <w:tcBorders>
              <w:top w:val="nil"/>
              <w:left w:val="nil"/>
              <w:bottom w:val="single" w:sz="8" w:space="0" w:color="000000"/>
              <w:right w:val="single" w:sz="8" w:space="0" w:color="000000"/>
            </w:tcBorders>
            <w:shd w:val="clear" w:color="auto" w:fill="auto"/>
            <w:vAlign w:val="center"/>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2</w:t>
            </w:r>
          </w:p>
        </w:tc>
        <w:tc>
          <w:tcPr>
            <w:tcW w:w="1275" w:type="dxa"/>
            <w:tcBorders>
              <w:top w:val="nil"/>
              <w:left w:val="nil"/>
              <w:bottom w:val="single" w:sz="8" w:space="0" w:color="000000"/>
              <w:right w:val="single" w:sz="8" w:space="0" w:color="000000"/>
            </w:tcBorders>
            <w:shd w:val="clear" w:color="auto" w:fill="auto"/>
            <w:vAlign w:val="center"/>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3</w:t>
            </w:r>
          </w:p>
        </w:tc>
        <w:tc>
          <w:tcPr>
            <w:tcW w:w="1276" w:type="dxa"/>
            <w:tcBorders>
              <w:top w:val="nil"/>
              <w:left w:val="nil"/>
              <w:bottom w:val="single" w:sz="8" w:space="0" w:color="000000"/>
              <w:right w:val="single" w:sz="8" w:space="0" w:color="000000"/>
            </w:tcBorders>
            <w:shd w:val="clear" w:color="auto" w:fill="auto"/>
            <w:vAlign w:val="center"/>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4</w:t>
            </w:r>
          </w:p>
        </w:tc>
        <w:tc>
          <w:tcPr>
            <w:tcW w:w="1276" w:type="dxa"/>
            <w:tcBorders>
              <w:top w:val="nil"/>
              <w:left w:val="nil"/>
              <w:bottom w:val="single" w:sz="8" w:space="0" w:color="000000"/>
              <w:right w:val="single" w:sz="8" w:space="0" w:color="000000"/>
            </w:tcBorders>
            <w:shd w:val="clear" w:color="auto" w:fill="auto"/>
            <w:vAlign w:val="center"/>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5</w:t>
            </w:r>
          </w:p>
        </w:tc>
        <w:tc>
          <w:tcPr>
            <w:tcW w:w="1276" w:type="dxa"/>
            <w:tcBorders>
              <w:top w:val="nil"/>
              <w:left w:val="nil"/>
              <w:bottom w:val="single" w:sz="8" w:space="0" w:color="000000"/>
              <w:right w:val="single" w:sz="8" w:space="0" w:color="000000"/>
            </w:tcBorders>
            <w:shd w:val="clear" w:color="auto" w:fill="auto"/>
            <w:vAlign w:val="center"/>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6</w:t>
            </w:r>
          </w:p>
        </w:tc>
        <w:tc>
          <w:tcPr>
            <w:tcW w:w="840" w:type="dxa"/>
            <w:tcBorders>
              <w:top w:val="nil"/>
              <w:left w:val="nil"/>
              <w:bottom w:val="single" w:sz="8" w:space="0" w:color="000000"/>
              <w:right w:val="single" w:sz="8" w:space="0" w:color="000000"/>
            </w:tcBorders>
            <w:shd w:val="clear" w:color="auto" w:fill="auto"/>
            <w:vAlign w:val="center"/>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7</w:t>
            </w:r>
          </w:p>
        </w:tc>
        <w:tc>
          <w:tcPr>
            <w:tcW w:w="1286" w:type="dxa"/>
            <w:tcBorders>
              <w:top w:val="nil"/>
              <w:left w:val="nil"/>
              <w:bottom w:val="single" w:sz="8" w:space="0" w:color="000000"/>
              <w:right w:val="single" w:sz="8" w:space="0" w:color="000000"/>
            </w:tcBorders>
            <w:shd w:val="clear" w:color="auto" w:fill="auto"/>
            <w:vAlign w:val="center"/>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8</w:t>
            </w:r>
          </w:p>
        </w:tc>
        <w:tc>
          <w:tcPr>
            <w:tcW w:w="1580" w:type="dxa"/>
            <w:tcBorders>
              <w:top w:val="nil"/>
              <w:left w:val="nil"/>
              <w:bottom w:val="single" w:sz="8" w:space="0" w:color="000000"/>
              <w:right w:val="single" w:sz="8" w:space="0" w:color="000000"/>
            </w:tcBorders>
            <w:shd w:val="clear" w:color="auto" w:fill="auto"/>
            <w:vAlign w:val="center"/>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9</w:t>
            </w:r>
          </w:p>
        </w:tc>
        <w:tc>
          <w:tcPr>
            <w:tcW w:w="840" w:type="dxa"/>
            <w:tcBorders>
              <w:top w:val="nil"/>
              <w:left w:val="nil"/>
              <w:bottom w:val="single" w:sz="8" w:space="0" w:color="000000"/>
              <w:right w:val="single" w:sz="8" w:space="0" w:color="000000"/>
            </w:tcBorders>
            <w:shd w:val="clear" w:color="auto" w:fill="auto"/>
            <w:noWrap/>
            <w:vAlign w:val="center"/>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10</w:t>
            </w:r>
          </w:p>
        </w:tc>
      </w:tr>
      <w:tr w:rsidR="00B40ADB" w:rsidRPr="00A9376E" w:rsidTr="00B40ADB">
        <w:trPr>
          <w:trHeight w:val="300"/>
        </w:trPr>
        <w:tc>
          <w:tcPr>
            <w:tcW w:w="469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2"/>
              <w:rPr>
                <w:rFonts w:eastAsia="Times New Roman"/>
                <w:b/>
                <w:bCs/>
                <w:color w:val="000000"/>
                <w:sz w:val="24"/>
                <w:szCs w:val="24"/>
                <w:lang w:val="en-US" w:eastAsia="ru-MO"/>
              </w:rPr>
            </w:pPr>
            <w:r w:rsidRPr="00A9376E">
              <w:rPr>
                <w:rFonts w:eastAsia="Times New Roman"/>
                <w:b/>
                <w:bCs/>
                <w:color w:val="000000"/>
                <w:sz w:val="24"/>
                <w:szCs w:val="24"/>
                <w:lang w:val="en-US" w:eastAsia="ru-MO"/>
              </w:rPr>
              <w:t>Cheltuieli si active nefinanciare, total</w:t>
            </w:r>
          </w:p>
        </w:tc>
        <w:tc>
          <w:tcPr>
            <w:tcW w:w="851" w:type="dxa"/>
            <w:tcBorders>
              <w:top w:val="single" w:sz="4" w:space="0" w:color="000000"/>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b/>
                <w:bCs/>
                <w:color w:val="000000"/>
                <w:sz w:val="24"/>
                <w:szCs w:val="24"/>
                <w:lang w:val="ru-MO" w:eastAsia="ru-MO"/>
              </w:rPr>
            </w:pPr>
            <w:r w:rsidRPr="00A9376E">
              <w:rPr>
                <w:rFonts w:eastAsia="Times New Roman"/>
                <w:b/>
                <w:bCs/>
                <w:color w:val="000000"/>
                <w:sz w:val="24"/>
                <w:szCs w:val="24"/>
                <w:lang w:val="ru-MO" w:eastAsia="ru-MO"/>
              </w:rPr>
              <w:t xml:space="preserve">2+3      </w:t>
            </w:r>
          </w:p>
        </w:tc>
        <w:tc>
          <w:tcPr>
            <w:tcW w:w="1275" w:type="dxa"/>
            <w:tcBorders>
              <w:top w:val="single" w:sz="4" w:space="0" w:color="000000"/>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161 187,4</w:t>
            </w:r>
          </w:p>
        </w:tc>
        <w:tc>
          <w:tcPr>
            <w:tcW w:w="1276" w:type="dxa"/>
            <w:tcBorders>
              <w:top w:val="single" w:sz="4" w:space="0" w:color="000000"/>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199 641,7</w:t>
            </w:r>
          </w:p>
        </w:tc>
        <w:tc>
          <w:tcPr>
            <w:tcW w:w="1276" w:type="dxa"/>
            <w:tcBorders>
              <w:top w:val="single" w:sz="4" w:space="0" w:color="000000"/>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196 306,4</w:t>
            </w:r>
          </w:p>
        </w:tc>
        <w:tc>
          <w:tcPr>
            <w:tcW w:w="1276" w:type="dxa"/>
            <w:tcBorders>
              <w:top w:val="single" w:sz="4" w:space="0" w:color="000000"/>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-3 335,3</w:t>
            </w:r>
          </w:p>
        </w:tc>
        <w:tc>
          <w:tcPr>
            <w:tcW w:w="840" w:type="dxa"/>
            <w:tcBorders>
              <w:top w:val="single" w:sz="4" w:space="0" w:color="000000"/>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b/>
                <w:bCs/>
                <w:color w:val="000000"/>
                <w:sz w:val="24"/>
                <w:szCs w:val="24"/>
                <w:lang w:val="ru-MO" w:eastAsia="ru-MO"/>
              </w:rPr>
            </w:pPr>
            <w:r w:rsidRPr="00A9376E">
              <w:rPr>
                <w:rFonts w:eastAsia="Times New Roman"/>
                <w:b/>
                <w:bCs/>
                <w:color w:val="000000"/>
                <w:sz w:val="24"/>
                <w:szCs w:val="24"/>
                <w:lang w:val="ru-MO" w:eastAsia="ru-MO"/>
              </w:rPr>
              <w:t>98,3</w:t>
            </w:r>
          </w:p>
        </w:tc>
        <w:tc>
          <w:tcPr>
            <w:tcW w:w="1286" w:type="dxa"/>
            <w:tcBorders>
              <w:top w:val="single" w:sz="4" w:space="0" w:color="000000"/>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170 707,4</w:t>
            </w:r>
          </w:p>
        </w:tc>
        <w:tc>
          <w:tcPr>
            <w:tcW w:w="1580" w:type="dxa"/>
            <w:tcBorders>
              <w:top w:val="single" w:sz="4" w:space="0" w:color="000000"/>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25 599,0</w:t>
            </w:r>
          </w:p>
        </w:tc>
        <w:tc>
          <w:tcPr>
            <w:tcW w:w="840" w:type="dxa"/>
            <w:tcBorders>
              <w:top w:val="single" w:sz="4" w:space="0" w:color="000000"/>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b/>
                <w:bCs/>
                <w:color w:val="000000"/>
                <w:sz w:val="24"/>
                <w:szCs w:val="24"/>
                <w:lang w:val="ru-MO" w:eastAsia="ru-MO"/>
              </w:rPr>
            </w:pPr>
            <w:r w:rsidRPr="00A9376E">
              <w:rPr>
                <w:rFonts w:eastAsia="Times New Roman"/>
                <w:b/>
                <w:bCs/>
                <w:color w:val="000000"/>
                <w:sz w:val="24"/>
                <w:szCs w:val="24"/>
                <w:lang w:val="ru-MO" w:eastAsia="ru-MO"/>
              </w:rPr>
              <w:t>115,0</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100" w:firstLine="241"/>
              <w:rPr>
                <w:rFonts w:eastAsia="Times New Roman"/>
                <w:b/>
                <w:bCs/>
                <w:color w:val="000000"/>
                <w:sz w:val="24"/>
                <w:szCs w:val="24"/>
                <w:lang w:val="en-US" w:eastAsia="ru-MO"/>
              </w:rPr>
            </w:pPr>
            <w:r w:rsidRPr="00A9376E">
              <w:rPr>
                <w:rFonts w:eastAsia="Times New Roman"/>
                <w:b/>
                <w:bCs/>
                <w:color w:val="000000"/>
                <w:sz w:val="24"/>
                <w:szCs w:val="24"/>
                <w:lang w:val="en-US" w:eastAsia="ru-MO"/>
              </w:rPr>
              <w:t>Servicii de stat cu destinatie generala</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01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10 728,6</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11 228,3</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11 038,0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-190,3</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b/>
                <w:bCs/>
                <w:color w:val="000000"/>
                <w:sz w:val="24"/>
                <w:szCs w:val="24"/>
                <w:lang w:val="ru-MO" w:eastAsia="ru-MO"/>
              </w:rPr>
            </w:pPr>
            <w:r w:rsidRPr="00A9376E">
              <w:rPr>
                <w:rFonts w:eastAsia="Times New Roman"/>
                <w:b/>
                <w:bCs/>
                <w:color w:val="000000"/>
                <w:sz w:val="24"/>
                <w:szCs w:val="24"/>
                <w:lang w:val="ru-MO" w:eastAsia="ru-MO"/>
              </w:rPr>
              <w:t>98,3</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10 049,3</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988,8</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b/>
                <w:bCs/>
                <w:color w:val="000000"/>
                <w:sz w:val="24"/>
                <w:szCs w:val="24"/>
                <w:lang w:val="ru-MO" w:eastAsia="ru-MO"/>
              </w:rPr>
            </w:pPr>
            <w:r w:rsidRPr="00A9376E">
              <w:rPr>
                <w:rFonts w:eastAsia="Times New Roman"/>
                <w:b/>
                <w:bCs/>
                <w:color w:val="000000"/>
                <w:sz w:val="24"/>
                <w:szCs w:val="24"/>
                <w:lang w:val="ru-MO" w:eastAsia="ru-MO"/>
              </w:rPr>
              <w:t>109,8</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0"/>
              <w:rPr>
                <w:rFonts w:eastAsia="Times New Roman"/>
                <w:color w:val="000000"/>
                <w:sz w:val="24"/>
                <w:szCs w:val="24"/>
                <w:lang w:val="ru-MO" w:eastAsia="ru-MO"/>
              </w:rPr>
            </w:pPr>
            <w:r w:rsidRPr="00A9376E">
              <w:rPr>
                <w:rFonts w:eastAsia="Times New Roman"/>
                <w:color w:val="000000"/>
                <w:sz w:val="24"/>
                <w:szCs w:val="24"/>
                <w:lang w:val="ru-MO" w:eastAsia="ru-MO"/>
              </w:rPr>
              <w:t>Exercitarea guvernarii</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0301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7 044,2</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7 526,9</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7 483,7</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-43,3</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99,4</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6 735,0</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748,7</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111,1</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0"/>
              <w:rPr>
                <w:rFonts w:eastAsia="Times New Roman"/>
                <w:color w:val="000000"/>
                <w:sz w:val="24"/>
                <w:szCs w:val="24"/>
                <w:lang w:val="en-US" w:eastAsia="ru-MO"/>
              </w:rPr>
            </w:pPr>
            <w:r w:rsidRPr="00A9376E">
              <w:rPr>
                <w:rFonts w:eastAsia="Times New Roman"/>
                <w:color w:val="000000"/>
                <w:sz w:val="24"/>
                <w:szCs w:val="24"/>
                <w:lang w:val="en-US" w:eastAsia="ru-MO"/>
              </w:rPr>
              <w:t>Servicii de suport pentru exercitarea guvernarii</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0302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1 398,2</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1 516,6</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1 513,2</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-3,4</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99,8</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1 383,9</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129,3</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109,3</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0"/>
              <w:rPr>
                <w:rFonts w:eastAsia="Times New Roman"/>
                <w:color w:val="000000"/>
                <w:sz w:val="24"/>
                <w:szCs w:val="24"/>
                <w:lang w:val="en-US" w:eastAsia="ru-MO"/>
              </w:rPr>
            </w:pPr>
            <w:r w:rsidRPr="00A9376E">
              <w:rPr>
                <w:rFonts w:eastAsia="Times New Roman"/>
                <w:color w:val="000000"/>
                <w:sz w:val="24"/>
                <w:szCs w:val="24"/>
                <w:lang w:val="en-US" w:eastAsia="ru-MO"/>
              </w:rPr>
              <w:t>Politici si management in domeniul bugetar-fiscal</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0501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1 982,1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2 057,7</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2 041,1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-16,6</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99,2</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1 917,7</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123,5</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106,4</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0"/>
              <w:rPr>
                <w:rFonts w:eastAsia="Times New Roman"/>
                <w:color w:val="000000"/>
                <w:sz w:val="24"/>
                <w:szCs w:val="24"/>
                <w:lang w:val="en-US" w:eastAsia="ru-MO"/>
              </w:rPr>
            </w:pPr>
            <w:r w:rsidRPr="00A9376E">
              <w:rPr>
                <w:rFonts w:eastAsia="Times New Roman"/>
                <w:color w:val="000000"/>
                <w:sz w:val="24"/>
                <w:szCs w:val="24"/>
                <w:lang w:val="en-US" w:eastAsia="ru-MO"/>
              </w:rPr>
              <w:t>Gestionarea fondurilor de rezerva si  de interventie</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0802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304,1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127,1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rPr>
                <w:rFonts w:eastAsia="Times New Roman"/>
                <w:color w:val="000000"/>
                <w:sz w:val="24"/>
                <w:szCs w:val="24"/>
                <w:lang w:val="ru-MO" w:eastAsia="ru-MO"/>
              </w:rPr>
            </w:pPr>
            <w:r w:rsidRPr="00A9376E">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-127,1</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0,0</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rPr>
                <w:rFonts w:eastAsia="Times New Roman"/>
                <w:color w:val="000000"/>
                <w:sz w:val="24"/>
                <w:szCs w:val="24"/>
                <w:lang w:val="ru-MO" w:eastAsia="ru-MO"/>
              </w:rPr>
            </w:pPr>
            <w:r w:rsidRPr="00A9376E">
              <w:rPr>
                <w:rFonts w:eastAsia="Times New Roman"/>
                <w:color w:val="000000"/>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rPr>
                <w:rFonts w:eastAsia="Times New Roman"/>
                <w:color w:val="000000"/>
                <w:sz w:val="24"/>
                <w:szCs w:val="24"/>
                <w:lang w:val="ru-MO" w:eastAsia="ru-MO"/>
              </w:rPr>
            </w:pPr>
            <w:r w:rsidRPr="00A9376E">
              <w:rPr>
                <w:rFonts w:eastAsia="Times New Roman"/>
                <w:color w:val="000000"/>
                <w:sz w:val="24"/>
                <w:szCs w:val="24"/>
                <w:lang w:val="ru-MO" w:eastAsia="ru-MO"/>
              </w:rPr>
              <w:t> </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0"/>
              <w:rPr>
                <w:rFonts w:eastAsia="Times New Roman"/>
                <w:color w:val="000000"/>
                <w:sz w:val="24"/>
                <w:szCs w:val="24"/>
                <w:lang w:val="en-US" w:eastAsia="ru-MO"/>
              </w:rPr>
            </w:pPr>
            <w:r w:rsidRPr="00A9376E">
              <w:rPr>
                <w:rFonts w:eastAsia="Times New Roman"/>
                <w:color w:val="000000"/>
                <w:sz w:val="24"/>
                <w:szCs w:val="24"/>
                <w:lang w:val="en-US" w:eastAsia="ru-MO"/>
              </w:rPr>
              <w:t>Datoria interna a autoritatilor publice locale</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1703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rPr>
                <w:rFonts w:eastAsia="Times New Roman"/>
                <w:color w:val="000000"/>
                <w:sz w:val="24"/>
                <w:szCs w:val="24"/>
                <w:lang w:val="ru-MO" w:eastAsia="ru-MO"/>
              </w:rPr>
            </w:pPr>
            <w:r w:rsidRPr="00A9376E">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rPr>
                <w:rFonts w:eastAsia="Times New Roman"/>
                <w:color w:val="000000"/>
                <w:sz w:val="24"/>
                <w:szCs w:val="24"/>
                <w:lang w:val="ru-MO" w:eastAsia="ru-MO"/>
              </w:rPr>
            </w:pPr>
            <w:r w:rsidRPr="00A9376E">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rPr>
                <w:rFonts w:eastAsia="Times New Roman"/>
                <w:color w:val="000000"/>
                <w:sz w:val="24"/>
                <w:szCs w:val="24"/>
                <w:lang w:val="ru-MO" w:eastAsia="ru-MO"/>
              </w:rPr>
            </w:pPr>
            <w:r w:rsidRPr="00A9376E">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rPr>
                <w:rFonts w:eastAsia="Times New Roman"/>
                <w:color w:val="000000"/>
                <w:sz w:val="24"/>
                <w:szCs w:val="24"/>
                <w:lang w:val="ru-MO" w:eastAsia="ru-MO"/>
              </w:rPr>
            </w:pPr>
            <w:r w:rsidRPr="00A9376E">
              <w:rPr>
                <w:rFonts w:eastAsia="Times New Roman"/>
                <w:color w:val="000000"/>
                <w:sz w:val="24"/>
                <w:szCs w:val="24"/>
                <w:lang w:val="ru-MO" w:eastAsia="ru-MO"/>
              </w:rPr>
              <w:t> </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12,7</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-12,7</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100" w:firstLine="241"/>
              <w:rPr>
                <w:rFonts w:eastAsia="Times New Roman"/>
                <w:b/>
                <w:bCs/>
                <w:color w:val="000000"/>
                <w:sz w:val="24"/>
                <w:szCs w:val="24"/>
                <w:lang w:val="ru-MO" w:eastAsia="ru-MO"/>
              </w:rPr>
            </w:pPr>
            <w:r w:rsidRPr="00A9376E">
              <w:rPr>
                <w:rFonts w:eastAsia="Times New Roman"/>
                <w:b/>
                <w:bCs/>
                <w:color w:val="000000"/>
                <w:sz w:val="24"/>
                <w:szCs w:val="24"/>
                <w:lang w:val="ru-MO" w:eastAsia="ru-MO"/>
              </w:rPr>
              <w:t>Aparare nationala</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02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106,0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141,0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96,1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-44,9</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b/>
                <w:bCs/>
                <w:color w:val="000000"/>
                <w:sz w:val="24"/>
                <w:szCs w:val="24"/>
                <w:lang w:val="ru-MO" w:eastAsia="ru-MO"/>
              </w:rPr>
            </w:pPr>
            <w:r w:rsidRPr="00A9376E">
              <w:rPr>
                <w:rFonts w:eastAsia="Times New Roman"/>
                <w:b/>
                <w:bCs/>
                <w:color w:val="000000"/>
                <w:sz w:val="24"/>
                <w:szCs w:val="24"/>
                <w:lang w:val="ru-MO" w:eastAsia="ru-MO"/>
              </w:rPr>
              <w:t>68,1</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64,3</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31,8</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b/>
                <w:bCs/>
                <w:color w:val="000000"/>
                <w:sz w:val="24"/>
                <w:szCs w:val="24"/>
                <w:lang w:val="ru-MO" w:eastAsia="ru-MO"/>
              </w:rPr>
            </w:pPr>
            <w:r w:rsidRPr="00A9376E">
              <w:rPr>
                <w:rFonts w:eastAsia="Times New Roman"/>
                <w:b/>
                <w:bCs/>
                <w:color w:val="000000"/>
                <w:sz w:val="24"/>
                <w:szCs w:val="24"/>
                <w:lang w:val="ru-MO" w:eastAsia="ru-MO"/>
              </w:rPr>
              <w:t>149,4</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0"/>
              <w:rPr>
                <w:rFonts w:eastAsia="Times New Roman"/>
                <w:color w:val="000000"/>
                <w:sz w:val="24"/>
                <w:szCs w:val="24"/>
                <w:lang w:val="en-US" w:eastAsia="ru-MO"/>
              </w:rPr>
            </w:pPr>
            <w:r w:rsidRPr="00A9376E">
              <w:rPr>
                <w:rFonts w:eastAsia="Times New Roman"/>
                <w:color w:val="000000"/>
                <w:sz w:val="24"/>
                <w:szCs w:val="24"/>
                <w:lang w:val="en-US" w:eastAsia="ru-MO"/>
              </w:rPr>
              <w:t>Servicii de suport in domeniul apararii  nationale</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3104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106,0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141,0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96,1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-44,9</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68,1</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64,3</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31,8</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149,4</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100" w:firstLine="241"/>
              <w:rPr>
                <w:rFonts w:eastAsia="Times New Roman"/>
                <w:b/>
                <w:bCs/>
                <w:color w:val="000000"/>
                <w:sz w:val="24"/>
                <w:szCs w:val="24"/>
                <w:lang w:val="en-US" w:eastAsia="ru-MO"/>
              </w:rPr>
            </w:pPr>
            <w:r w:rsidRPr="00A9376E">
              <w:rPr>
                <w:rFonts w:eastAsia="Times New Roman"/>
                <w:b/>
                <w:bCs/>
                <w:color w:val="000000"/>
                <w:sz w:val="24"/>
                <w:szCs w:val="24"/>
                <w:lang w:val="en-US" w:eastAsia="ru-MO"/>
              </w:rPr>
              <w:t>Ordine publica si securitate nationala</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03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rPr>
                <w:rFonts w:eastAsia="Times New Roman"/>
                <w:color w:val="000000"/>
                <w:sz w:val="24"/>
                <w:szCs w:val="24"/>
                <w:lang w:val="ru-MO" w:eastAsia="ru-MO"/>
              </w:rPr>
            </w:pPr>
            <w:r w:rsidRPr="00A9376E">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rPr>
                <w:rFonts w:eastAsia="Times New Roman"/>
                <w:color w:val="000000"/>
                <w:sz w:val="24"/>
                <w:szCs w:val="24"/>
                <w:lang w:val="ru-MO" w:eastAsia="ru-MO"/>
              </w:rPr>
            </w:pPr>
            <w:r w:rsidRPr="00A9376E">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rPr>
                <w:rFonts w:eastAsia="Times New Roman"/>
                <w:color w:val="000000"/>
                <w:sz w:val="24"/>
                <w:szCs w:val="24"/>
                <w:lang w:val="ru-MO" w:eastAsia="ru-MO"/>
              </w:rPr>
            </w:pPr>
            <w:r w:rsidRPr="00A9376E">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rPr>
                <w:rFonts w:eastAsia="Times New Roman"/>
                <w:color w:val="000000"/>
                <w:sz w:val="24"/>
                <w:szCs w:val="24"/>
                <w:lang w:val="ru-MO" w:eastAsia="ru-MO"/>
              </w:rPr>
            </w:pPr>
            <w:r w:rsidRPr="00A9376E">
              <w:rPr>
                <w:rFonts w:eastAsia="Times New Roman"/>
                <w:color w:val="000000"/>
                <w:sz w:val="24"/>
                <w:szCs w:val="24"/>
                <w:lang w:val="ru-MO" w:eastAsia="ru-MO"/>
              </w:rPr>
              <w:t> </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222,0</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-222,0</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b/>
                <w:bCs/>
                <w:color w:val="000000"/>
                <w:sz w:val="24"/>
                <w:szCs w:val="24"/>
                <w:lang w:val="ru-MO" w:eastAsia="ru-MO"/>
              </w:rPr>
            </w:pPr>
            <w:r w:rsidRPr="00A9376E">
              <w:rPr>
                <w:rFonts w:eastAsia="Times New Roman"/>
                <w:b/>
                <w:bCs/>
                <w:color w:val="000000"/>
                <w:sz w:val="24"/>
                <w:szCs w:val="24"/>
                <w:lang w:val="ru-MO" w:eastAsia="ru-MO"/>
              </w:rPr>
              <w:t> </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0"/>
              <w:rPr>
                <w:rFonts w:eastAsia="Times New Roman"/>
                <w:color w:val="000000"/>
                <w:sz w:val="24"/>
                <w:szCs w:val="24"/>
                <w:lang w:val="en-US" w:eastAsia="ru-MO"/>
              </w:rPr>
            </w:pPr>
            <w:r w:rsidRPr="00A9376E">
              <w:rPr>
                <w:rFonts w:eastAsia="Times New Roman"/>
                <w:color w:val="000000"/>
                <w:sz w:val="24"/>
                <w:szCs w:val="24"/>
                <w:lang w:val="en-US" w:eastAsia="ru-MO"/>
              </w:rPr>
              <w:t>Protectia civila si apararea  impotriva incendiilor</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3702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rPr>
                <w:rFonts w:eastAsia="Times New Roman"/>
                <w:color w:val="000000"/>
                <w:sz w:val="24"/>
                <w:szCs w:val="24"/>
                <w:lang w:val="ru-MO" w:eastAsia="ru-MO"/>
              </w:rPr>
            </w:pPr>
            <w:r w:rsidRPr="00A9376E">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rPr>
                <w:rFonts w:eastAsia="Times New Roman"/>
                <w:color w:val="000000"/>
                <w:sz w:val="24"/>
                <w:szCs w:val="24"/>
                <w:lang w:val="ru-MO" w:eastAsia="ru-MO"/>
              </w:rPr>
            </w:pPr>
            <w:r w:rsidRPr="00A9376E">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rPr>
                <w:rFonts w:eastAsia="Times New Roman"/>
                <w:color w:val="000000"/>
                <w:sz w:val="24"/>
                <w:szCs w:val="24"/>
                <w:lang w:val="ru-MO" w:eastAsia="ru-MO"/>
              </w:rPr>
            </w:pPr>
            <w:r w:rsidRPr="00A9376E">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rPr>
                <w:rFonts w:eastAsia="Times New Roman"/>
                <w:color w:val="000000"/>
                <w:sz w:val="24"/>
                <w:szCs w:val="24"/>
                <w:lang w:val="ru-MO" w:eastAsia="ru-MO"/>
              </w:rPr>
            </w:pPr>
            <w:r w:rsidRPr="00A9376E">
              <w:rPr>
                <w:rFonts w:eastAsia="Times New Roman"/>
                <w:color w:val="000000"/>
                <w:sz w:val="24"/>
                <w:szCs w:val="24"/>
                <w:lang w:val="ru-MO" w:eastAsia="ru-MO"/>
              </w:rPr>
              <w:t> </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222,0</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-222,0</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100" w:firstLine="241"/>
              <w:rPr>
                <w:rFonts w:eastAsia="Times New Roman"/>
                <w:b/>
                <w:bCs/>
                <w:color w:val="000000"/>
                <w:sz w:val="24"/>
                <w:szCs w:val="24"/>
                <w:lang w:val="ru-MO" w:eastAsia="ru-MO"/>
              </w:rPr>
            </w:pPr>
            <w:r w:rsidRPr="00A9376E">
              <w:rPr>
                <w:rFonts w:eastAsia="Times New Roman"/>
                <w:b/>
                <w:bCs/>
                <w:color w:val="000000"/>
                <w:sz w:val="24"/>
                <w:szCs w:val="24"/>
                <w:lang w:val="ru-MO" w:eastAsia="ru-MO"/>
              </w:rPr>
              <w:t>Servicii in domeniul economiei</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04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13 182,1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14 058,1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13 983,8</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-74,3</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b/>
                <w:bCs/>
                <w:color w:val="000000"/>
                <w:sz w:val="24"/>
                <w:szCs w:val="24"/>
                <w:lang w:val="ru-MO" w:eastAsia="ru-MO"/>
              </w:rPr>
            </w:pPr>
            <w:r w:rsidRPr="00A9376E">
              <w:rPr>
                <w:rFonts w:eastAsia="Times New Roman"/>
                <w:b/>
                <w:bCs/>
                <w:color w:val="000000"/>
                <w:sz w:val="24"/>
                <w:szCs w:val="24"/>
                <w:lang w:val="ru-MO" w:eastAsia="ru-MO"/>
              </w:rPr>
              <w:t>99,5</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12 853,9</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1 129,9</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b/>
                <w:bCs/>
                <w:color w:val="000000"/>
                <w:sz w:val="24"/>
                <w:szCs w:val="24"/>
                <w:lang w:val="ru-MO" w:eastAsia="ru-MO"/>
              </w:rPr>
            </w:pPr>
            <w:r w:rsidRPr="00A9376E">
              <w:rPr>
                <w:rFonts w:eastAsia="Times New Roman"/>
                <w:b/>
                <w:bCs/>
                <w:color w:val="000000"/>
                <w:sz w:val="24"/>
                <w:szCs w:val="24"/>
                <w:lang w:val="ru-MO" w:eastAsia="ru-MO"/>
              </w:rPr>
              <w:t>108,8</w:t>
            </w:r>
          </w:p>
        </w:tc>
      </w:tr>
      <w:tr w:rsidR="00B40ADB" w:rsidRPr="00A9376E" w:rsidTr="00B40ADB">
        <w:trPr>
          <w:trHeight w:val="525"/>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0"/>
              <w:rPr>
                <w:rFonts w:eastAsia="Times New Roman"/>
                <w:color w:val="000000"/>
                <w:sz w:val="24"/>
                <w:szCs w:val="24"/>
                <w:lang w:val="en-US" w:eastAsia="ru-MO"/>
              </w:rPr>
            </w:pPr>
            <w:r w:rsidRPr="00A9376E">
              <w:rPr>
                <w:rFonts w:eastAsia="Times New Roman"/>
                <w:color w:val="000000"/>
                <w:sz w:val="24"/>
                <w:szCs w:val="24"/>
                <w:lang w:val="en-US" w:eastAsia="ru-MO"/>
              </w:rPr>
              <w:t>Politici si management  in domeniul macroeconomic si de dezvoltare a economiei</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5001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1 415,1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1 476,5</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1 456,3</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-20,2</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98,6</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1 625,4</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-169,1</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89,6</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0"/>
              <w:rPr>
                <w:rFonts w:eastAsia="Times New Roman"/>
                <w:color w:val="000000"/>
                <w:sz w:val="24"/>
                <w:szCs w:val="24"/>
                <w:lang w:val="ru-MO" w:eastAsia="ru-MO"/>
              </w:rPr>
            </w:pPr>
            <w:r w:rsidRPr="00A9376E">
              <w:rPr>
                <w:rFonts w:eastAsia="Times New Roman"/>
                <w:color w:val="000000"/>
                <w:sz w:val="24"/>
                <w:szCs w:val="24"/>
                <w:lang w:val="ru-MO" w:eastAsia="ru-MO"/>
              </w:rPr>
              <w:t>Administrarea patrimoniului de stat</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5009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46,0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46,0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42,1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-3,9</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91,6</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41,8</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0,4</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100,9</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0"/>
              <w:rPr>
                <w:rFonts w:eastAsia="Times New Roman"/>
                <w:color w:val="000000"/>
                <w:sz w:val="24"/>
                <w:szCs w:val="24"/>
                <w:lang w:val="ru-MO" w:eastAsia="ru-MO"/>
              </w:rPr>
            </w:pPr>
            <w:r w:rsidRPr="00A9376E">
              <w:rPr>
                <w:rFonts w:eastAsia="Times New Roman"/>
                <w:color w:val="000000"/>
                <w:sz w:val="24"/>
                <w:szCs w:val="24"/>
                <w:lang w:val="ru-MO" w:eastAsia="ru-MO"/>
              </w:rPr>
              <w:lastRenderedPageBreak/>
              <w:t>Dezvoltarea drumurilor</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6402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11 721,0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12 535,6</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12 485,3</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-50,3</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99,6</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11 186,7</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1 298,6</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111,6</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100" w:firstLine="241"/>
              <w:rPr>
                <w:rFonts w:eastAsia="Times New Roman"/>
                <w:b/>
                <w:bCs/>
                <w:color w:val="000000"/>
                <w:sz w:val="24"/>
                <w:szCs w:val="24"/>
                <w:lang w:val="ru-MO" w:eastAsia="ru-MO"/>
              </w:rPr>
            </w:pPr>
            <w:r w:rsidRPr="00A9376E">
              <w:rPr>
                <w:rFonts w:eastAsia="Times New Roman"/>
                <w:b/>
                <w:bCs/>
                <w:color w:val="000000"/>
                <w:sz w:val="24"/>
                <w:szCs w:val="24"/>
                <w:lang w:val="ru-MO" w:eastAsia="ru-MO"/>
              </w:rPr>
              <w:t>Ocrotirea sanatatii</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07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520,0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860,1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858,7</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-1,4</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b/>
                <w:bCs/>
                <w:color w:val="000000"/>
                <w:sz w:val="24"/>
                <w:szCs w:val="24"/>
                <w:lang w:val="ru-MO" w:eastAsia="ru-MO"/>
              </w:rPr>
            </w:pPr>
            <w:r w:rsidRPr="00A9376E">
              <w:rPr>
                <w:rFonts w:eastAsia="Times New Roman"/>
                <w:b/>
                <w:bCs/>
                <w:color w:val="000000"/>
                <w:sz w:val="24"/>
                <w:szCs w:val="24"/>
                <w:lang w:val="ru-MO" w:eastAsia="ru-MO"/>
              </w:rPr>
              <w:t>99,8</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756,0</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102,7</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b/>
                <w:bCs/>
                <w:color w:val="000000"/>
                <w:sz w:val="24"/>
                <w:szCs w:val="24"/>
                <w:lang w:val="ru-MO" w:eastAsia="ru-MO"/>
              </w:rPr>
            </w:pPr>
            <w:r w:rsidRPr="00A9376E">
              <w:rPr>
                <w:rFonts w:eastAsia="Times New Roman"/>
                <w:b/>
                <w:bCs/>
                <w:color w:val="000000"/>
                <w:sz w:val="24"/>
                <w:szCs w:val="24"/>
                <w:lang w:val="ru-MO" w:eastAsia="ru-MO"/>
              </w:rPr>
              <w:t>113,6</w:t>
            </w:r>
          </w:p>
        </w:tc>
      </w:tr>
      <w:tr w:rsidR="00B40ADB" w:rsidRPr="00A9376E" w:rsidTr="00B40ADB">
        <w:trPr>
          <w:trHeight w:val="525"/>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0"/>
              <w:rPr>
                <w:rFonts w:eastAsia="Times New Roman"/>
                <w:color w:val="000000"/>
                <w:sz w:val="24"/>
                <w:szCs w:val="24"/>
                <w:lang w:val="en-US" w:eastAsia="ru-MO"/>
              </w:rPr>
            </w:pPr>
            <w:r w:rsidRPr="00A9376E">
              <w:rPr>
                <w:rFonts w:eastAsia="Times New Roman"/>
                <w:color w:val="000000"/>
                <w:sz w:val="24"/>
                <w:szCs w:val="24"/>
                <w:lang w:val="en-US" w:eastAsia="ru-MO"/>
              </w:rPr>
              <w:t>Programe nationale si speciale in domeniul ocrotirii sanatatii</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8018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520,0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520,0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519,9</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-0,1</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100,0</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516,1</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3,9</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100,7</w:t>
            </w:r>
          </w:p>
        </w:tc>
      </w:tr>
      <w:tr w:rsidR="00B40ADB" w:rsidRPr="00A9376E" w:rsidTr="00B40ADB">
        <w:trPr>
          <w:trHeight w:val="525"/>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0"/>
              <w:rPr>
                <w:rFonts w:eastAsia="Times New Roman"/>
                <w:color w:val="000000"/>
                <w:sz w:val="24"/>
                <w:szCs w:val="24"/>
                <w:lang w:val="en-US" w:eastAsia="ru-MO"/>
              </w:rPr>
            </w:pPr>
            <w:r w:rsidRPr="00A9376E">
              <w:rPr>
                <w:rFonts w:eastAsia="Times New Roman"/>
                <w:color w:val="000000"/>
                <w:sz w:val="24"/>
                <w:szCs w:val="24"/>
                <w:lang w:val="en-US" w:eastAsia="ru-MO"/>
              </w:rPr>
              <w:t>Dezvoltarea si modernizarea institutiilor in domeniul ocrotirii sanatatii</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8019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rPr>
                <w:rFonts w:eastAsia="Times New Roman"/>
                <w:color w:val="000000"/>
                <w:sz w:val="24"/>
                <w:szCs w:val="24"/>
                <w:lang w:val="ru-MO" w:eastAsia="ru-MO"/>
              </w:rPr>
            </w:pPr>
            <w:r w:rsidRPr="00A9376E">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340,1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338,8</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-1,4</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99,6</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240,0</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98,8</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141,2</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100" w:firstLine="241"/>
              <w:rPr>
                <w:rFonts w:eastAsia="Times New Roman"/>
                <w:b/>
                <w:bCs/>
                <w:color w:val="000000"/>
                <w:sz w:val="24"/>
                <w:szCs w:val="24"/>
                <w:lang w:val="en-US" w:eastAsia="ru-MO"/>
              </w:rPr>
            </w:pPr>
            <w:r w:rsidRPr="00A9376E">
              <w:rPr>
                <w:rFonts w:eastAsia="Times New Roman"/>
                <w:b/>
                <w:bCs/>
                <w:color w:val="000000"/>
                <w:sz w:val="24"/>
                <w:szCs w:val="24"/>
                <w:lang w:val="en-US" w:eastAsia="ru-MO"/>
              </w:rPr>
              <w:t>Cultura,  sport,  tineret, culte si  odihna</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08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7 118,6</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8 406,3</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8 198,7</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-207,6</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b/>
                <w:bCs/>
                <w:color w:val="000000"/>
                <w:sz w:val="24"/>
                <w:szCs w:val="24"/>
                <w:lang w:val="ru-MO" w:eastAsia="ru-MO"/>
              </w:rPr>
            </w:pPr>
            <w:r w:rsidRPr="00A9376E">
              <w:rPr>
                <w:rFonts w:eastAsia="Times New Roman"/>
                <w:b/>
                <w:bCs/>
                <w:color w:val="000000"/>
                <w:sz w:val="24"/>
                <w:szCs w:val="24"/>
                <w:lang w:val="ru-MO" w:eastAsia="ru-MO"/>
              </w:rPr>
              <w:t>97,5</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7 004,5</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1 194,2</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b/>
                <w:bCs/>
                <w:color w:val="000000"/>
                <w:sz w:val="24"/>
                <w:szCs w:val="24"/>
                <w:lang w:val="ru-MO" w:eastAsia="ru-MO"/>
              </w:rPr>
            </w:pPr>
            <w:r w:rsidRPr="00A9376E">
              <w:rPr>
                <w:rFonts w:eastAsia="Times New Roman"/>
                <w:b/>
                <w:bCs/>
                <w:color w:val="000000"/>
                <w:sz w:val="24"/>
                <w:szCs w:val="24"/>
                <w:lang w:val="ru-MO" w:eastAsia="ru-MO"/>
              </w:rPr>
              <w:t>117,0</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0"/>
              <w:rPr>
                <w:rFonts w:eastAsia="Times New Roman"/>
                <w:color w:val="000000"/>
                <w:sz w:val="24"/>
                <w:szCs w:val="24"/>
                <w:lang w:val="en-US" w:eastAsia="ru-MO"/>
              </w:rPr>
            </w:pPr>
            <w:r w:rsidRPr="00A9376E">
              <w:rPr>
                <w:rFonts w:eastAsia="Times New Roman"/>
                <w:color w:val="000000"/>
                <w:sz w:val="24"/>
                <w:szCs w:val="24"/>
                <w:lang w:val="en-US" w:eastAsia="ru-MO"/>
              </w:rPr>
              <w:t xml:space="preserve">Politici si management in domeniul culturii </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8501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822,2</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851,6</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835,6</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-16,0</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98,1</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810,4</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25,2</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103,1</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0"/>
              <w:rPr>
                <w:rFonts w:eastAsia="Times New Roman"/>
                <w:color w:val="000000"/>
                <w:sz w:val="24"/>
                <w:szCs w:val="24"/>
                <w:lang w:val="ru-MO" w:eastAsia="ru-MO"/>
              </w:rPr>
            </w:pPr>
            <w:r w:rsidRPr="00A9376E">
              <w:rPr>
                <w:rFonts w:eastAsia="Times New Roman"/>
                <w:color w:val="000000"/>
                <w:sz w:val="24"/>
                <w:szCs w:val="24"/>
                <w:lang w:val="ru-MO" w:eastAsia="ru-MO"/>
              </w:rPr>
              <w:t>Dezvoltarea culturii</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8502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1 236,7</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1 282,3</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1 194,8</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-87,5</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93,2</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1 157,5</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37,3</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103,2</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0"/>
              <w:rPr>
                <w:rFonts w:eastAsia="Times New Roman"/>
                <w:color w:val="000000"/>
                <w:sz w:val="24"/>
                <w:szCs w:val="24"/>
                <w:lang w:val="ru-MO" w:eastAsia="ru-MO"/>
              </w:rPr>
            </w:pPr>
            <w:r w:rsidRPr="00A9376E">
              <w:rPr>
                <w:rFonts w:eastAsia="Times New Roman"/>
                <w:color w:val="000000"/>
                <w:sz w:val="24"/>
                <w:szCs w:val="24"/>
                <w:lang w:val="ru-MO" w:eastAsia="ru-MO"/>
              </w:rPr>
              <w:t>Sport</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8602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4 655,6</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5 859,5</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5 812,3</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-47,2</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99,2</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4 739,8</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1 072,5</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122,6</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0"/>
              <w:rPr>
                <w:rFonts w:eastAsia="Times New Roman"/>
                <w:color w:val="000000"/>
                <w:sz w:val="24"/>
                <w:szCs w:val="24"/>
                <w:lang w:val="ru-MO" w:eastAsia="ru-MO"/>
              </w:rPr>
            </w:pPr>
            <w:r w:rsidRPr="00A9376E">
              <w:rPr>
                <w:rFonts w:eastAsia="Times New Roman"/>
                <w:color w:val="000000"/>
                <w:sz w:val="24"/>
                <w:szCs w:val="24"/>
                <w:lang w:val="ru-MO" w:eastAsia="ru-MO"/>
              </w:rPr>
              <w:t>Tineret</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8603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404,1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412,9</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356,0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-56,9</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86,2</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296,8</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59,2</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119,9</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100" w:firstLine="241"/>
              <w:rPr>
                <w:rFonts w:eastAsia="Times New Roman"/>
                <w:b/>
                <w:bCs/>
                <w:color w:val="000000"/>
                <w:sz w:val="24"/>
                <w:szCs w:val="24"/>
                <w:lang w:val="ru-MO" w:eastAsia="ru-MO"/>
              </w:rPr>
            </w:pPr>
            <w:r w:rsidRPr="00A9376E">
              <w:rPr>
                <w:rFonts w:eastAsia="Times New Roman"/>
                <w:b/>
                <w:bCs/>
                <w:color w:val="000000"/>
                <w:sz w:val="24"/>
                <w:szCs w:val="24"/>
                <w:lang w:val="ru-MO" w:eastAsia="ru-MO"/>
              </w:rPr>
              <w:t>Invatamint</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09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129 226,9</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164 626,2</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161 833,0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-2 793,2</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b/>
                <w:bCs/>
                <w:color w:val="000000"/>
                <w:sz w:val="24"/>
                <w:szCs w:val="24"/>
                <w:lang w:val="ru-MO" w:eastAsia="ru-MO"/>
              </w:rPr>
            </w:pPr>
            <w:r w:rsidRPr="00A9376E">
              <w:rPr>
                <w:rFonts w:eastAsia="Times New Roman"/>
                <w:b/>
                <w:bCs/>
                <w:color w:val="000000"/>
                <w:sz w:val="24"/>
                <w:szCs w:val="24"/>
                <w:lang w:val="ru-MO" w:eastAsia="ru-MO"/>
              </w:rPr>
              <w:t>98,3</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137 204,5</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24 628,6</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b/>
                <w:bCs/>
                <w:color w:val="000000"/>
                <w:sz w:val="24"/>
                <w:szCs w:val="24"/>
                <w:lang w:val="ru-MO" w:eastAsia="ru-MO"/>
              </w:rPr>
            </w:pPr>
            <w:r w:rsidRPr="00A9376E">
              <w:rPr>
                <w:rFonts w:eastAsia="Times New Roman"/>
                <w:b/>
                <w:bCs/>
                <w:color w:val="000000"/>
                <w:sz w:val="24"/>
                <w:szCs w:val="24"/>
                <w:lang w:val="ru-MO" w:eastAsia="ru-MO"/>
              </w:rPr>
              <w:t>118,0</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0"/>
              <w:rPr>
                <w:rFonts w:eastAsia="Times New Roman"/>
                <w:color w:val="000000"/>
                <w:sz w:val="24"/>
                <w:szCs w:val="24"/>
                <w:lang w:val="en-US" w:eastAsia="ru-MO"/>
              </w:rPr>
            </w:pPr>
            <w:r w:rsidRPr="00A9376E">
              <w:rPr>
                <w:rFonts w:eastAsia="Times New Roman"/>
                <w:color w:val="000000"/>
                <w:sz w:val="24"/>
                <w:szCs w:val="24"/>
                <w:lang w:val="en-US" w:eastAsia="ru-MO"/>
              </w:rPr>
              <w:t>Politicii si management in domeniul  educatiei si cercetarii</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8801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2 015,8</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2 089,8</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1 913,9</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-175,9</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91,6</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1 877,2</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36,7</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102,0</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0"/>
              <w:rPr>
                <w:rFonts w:eastAsia="Times New Roman"/>
                <w:color w:val="000000"/>
                <w:sz w:val="24"/>
                <w:szCs w:val="24"/>
                <w:lang w:val="ru-MO" w:eastAsia="ru-MO"/>
              </w:rPr>
            </w:pPr>
            <w:r w:rsidRPr="00A9376E">
              <w:rPr>
                <w:rFonts w:eastAsia="Times New Roman"/>
                <w:color w:val="000000"/>
                <w:sz w:val="24"/>
                <w:szCs w:val="24"/>
                <w:lang w:val="ru-MO" w:eastAsia="ru-MO"/>
              </w:rPr>
              <w:t>Educatie timpurie</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8802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8 516,1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8 430,0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7 989,4</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-440,6</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94,8</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7 727,8</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261,6</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103,4</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0"/>
              <w:rPr>
                <w:rFonts w:eastAsia="Times New Roman"/>
                <w:color w:val="000000"/>
                <w:sz w:val="24"/>
                <w:szCs w:val="24"/>
                <w:lang w:val="ru-MO" w:eastAsia="ru-MO"/>
              </w:rPr>
            </w:pPr>
            <w:r w:rsidRPr="00A9376E">
              <w:rPr>
                <w:rFonts w:eastAsia="Times New Roman"/>
                <w:color w:val="000000"/>
                <w:sz w:val="24"/>
                <w:szCs w:val="24"/>
                <w:lang w:val="ru-MO" w:eastAsia="ru-MO"/>
              </w:rPr>
              <w:t>Invatamint primar</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8803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1 068,8</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1 881,8</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1 825,5</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-56,3</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97,0</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1 798,6</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26,9</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101,5</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0"/>
              <w:rPr>
                <w:rFonts w:eastAsia="Times New Roman"/>
                <w:color w:val="000000"/>
                <w:sz w:val="24"/>
                <w:szCs w:val="24"/>
                <w:lang w:val="ru-MO" w:eastAsia="ru-MO"/>
              </w:rPr>
            </w:pPr>
            <w:r w:rsidRPr="00A9376E">
              <w:rPr>
                <w:rFonts w:eastAsia="Times New Roman"/>
                <w:color w:val="000000"/>
                <w:sz w:val="24"/>
                <w:szCs w:val="24"/>
                <w:lang w:val="ru-MO" w:eastAsia="ru-MO"/>
              </w:rPr>
              <w:t>Invatamint  gimnazial</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8804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60 561,8</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86 307,2</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85 008,7</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-1 298,6</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98,5</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70 866,7</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14 142,0</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120,0</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0"/>
              <w:rPr>
                <w:rFonts w:eastAsia="Times New Roman"/>
                <w:color w:val="000000"/>
                <w:sz w:val="24"/>
                <w:szCs w:val="24"/>
                <w:lang w:val="ru-MO" w:eastAsia="ru-MO"/>
              </w:rPr>
            </w:pPr>
            <w:r w:rsidRPr="00A9376E">
              <w:rPr>
                <w:rFonts w:eastAsia="Times New Roman"/>
                <w:color w:val="000000"/>
                <w:sz w:val="24"/>
                <w:szCs w:val="24"/>
                <w:lang w:val="ru-MO" w:eastAsia="ru-MO"/>
              </w:rPr>
              <w:t>Invatamint  liceal</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8806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43 788,2</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51 837,1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51 216,7</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-620,4</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98,8</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42 274,3</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8 942,5</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121,2</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0"/>
              <w:rPr>
                <w:rFonts w:eastAsia="Times New Roman"/>
                <w:color w:val="000000"/>
                <w:sz w:val="24"/>
                <w:szCs w:val="24"/>
                <w:lang w:val="ru-MO" w:eastAsia="ru-MO"/>
              </w:rPr>
            </w:pPr>
            <w:r w:rsidRPr="00A9376E">
              <w:rPr>
                <w:rFonts w:eastAsia="Times New Roman"/>
                <w:color w:val="000000"/>
                <w:sz w:val="24"/>
                <w:szCs w:val="24"/>
                <w:lang w:val="ru-MO" w:eastAsia="ru-MO"/>
              </w:rPr>
              <w:t>Servicii generale in educatie</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8813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1 020,3</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1 055,7</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1 017,5</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-38,2</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96,4</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1 283,8</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-266,3</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79,3</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0"/>
              <w:rPr>
                <w:rFonts w:eastAsia="Times New Roman"/>
                <w:color w:val="000000"/>
                <w:sz w:val="24"/>
                <w:szCs w:val="24"/>
                <w:lang w:val="en-US" w:eastAsia="ru-MO"/>
              </w:rPr>
            </w:pPr>
            <w:r w:rsidRPr="00A9376E">
              <w:rPr>
                <w:rFonts w:eastAsia="Times New Roman"/>
                <w:color w:val="000000"/>
                <w:sz w:val="24"/>
                <w:szCs w:val="24"/>
                <w:lang w:val="en-US" w:eastAsia="ru-MO"/>
              </w:rPr>
              <w:t>Educatie extrascolara si sustinerea elevilor dotati</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8814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12 180,3</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12 926,8</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12 764,7</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-162,1</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98,7</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11 310,3</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1 454,5</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112,9</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0"/>
              <w:rPr>
                <w:rFonts w:eastAsia="Times New Roman"/>
                <w:color w:val="000000"/>
                <w:sz w:val="24"/>
                <w:szCs w:val="24"/>
                <w:lang w:val="ru-MO" w:eastAsia="ru-MO"/>
              </w:rPr>
            </w:pPr>
            <w:r w:rsidRPr="00A9376E">
              <w:rPr>
                <w:rFonts w:eastAsia="Times New Roman"/>
                <w:color w:val="000000"/>
                <w:sz w:val="24"/>
                <w:szCs w:val="24"/>
                <w:lang w:val="ru-MO" w:eastAsia="ru-MO"/>
              </w:rPr>
              <w:t>Curriculum</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8815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75,6</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97,8</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96,7</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-1,1</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98,9</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66,0</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30,7</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146,6</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100" w:firstLine="241"/>
              <w:rPr>
                <w:rFonts w:eastAsia="Times New Roman"/>
                <w:b/>
                <w:bCs/>
                <w:color w:val="000000"/>
                <w:sz w:val="24"/>
                <w:szCs w:val="24"/>
                <w:lang w:val="ru-MO" w:eastAsia="ru-MO"/>
              </w:rPr>
            </w:pPr>
            <w:r w:rsidRPr="00A9376E">
              <w:rPr>
                <w:rFonts w:eastAsia="Times New Roman"/>
                <w:b/>
                <w:bCs/>
                <w:color w:val="000000"/>
                <w:sz w:val="24"/>
                <w:szCs w:val="24"/>
                <w:lang w:val="ru-MO" w:eastAsia="ru-MO"/>
              </w:rPr>
              <w:t>Protectie sociala</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10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305,2</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321,7</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298,1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-23,6</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b/>
                <w:bCs/>
                <w:color w:val="000000"/>
                <w:sz w:val="24"/>
                <w:szCs w:val="24"/>
                <w:lang w:val="ru-MO" w:eastAsia="ru-MO"/>
              </w:rPr>
            </w:pPr>
            <w:r w:rsidRPr="00A9376E">
              <w:rPr>
                <w:rFonts w:eastAsia="Times New Roman"/>
                <w:b/>
                <w:bCs/>
                <w:color w:val="000000"/>
                <w:sz w:val="24"/>
                <w:szCs w:val="24"/>
                <w:lang w:val="ru-MO" w:eastAsia="ru-MO"/>
              </w:rPr>
              <w:t>92,7</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2 553,0</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b/>
                <w:bCs/>
                <w:color w:val="000000"/>
                <w:sz w:val="24"/>
                <w:szCs w:val="24"/>
                <w:lang w:val="ru-MO" w:eastAsia="ru-MO"/>
              </w:rPr>
            </w:pPr>
            <w:r w:rsidRPr="00A9376E">
              <w:rPr>
                <w:rFonts w:eastAsia="Times New Roman"/>
                <w:b/>
                <w:bCs/>
                <w:color w:val="000000"/>
                <w:sz w:val="24"/>
                <w:szCs w:val="24"/>
                <w:lang w:val="ru-MO" w:eastAsia="ru-MO"/>
              </w:rPr>
              <w:t>-2 254,9</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b/>
                <w:bCs/>
                <w:color w:val="000000"/>
                <w:sz w:val="24"/>
                <w:szCs w:val="24"/>
                <w:lang w:val="ru-MO" w:eastAsia="ru-MO"/>
              </w:rPr>
            </w:pPr>
            <w:r w:rsidRPr="00A9376E">
              <w:rPr>
                <w:rFonts w:eastAsia="Times New Roman"/>
                <w:b/>
                <w:bCs/>
                <w:color w:val="000000"/>
                <w:sz w:val="24"/>
                <w:szCs w:val="24"/>
                <w:lang w:val="ru-MO" w:eastAsia="ru-MO"/>
              </w:rPr>
              <w:t>11,7</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0"/>
              <w:rPr>
                <w:rFonts w:eastAsia="Times New Roman"/>
                <w:color w:val="000000"/>
                <w:sz w:val="24"/>
                <w:szCs w:val="24"/>
                <w:lang w:val="en-US" w:eastAsia="ru-MO"/>
              </w:rPr>
            </w:pPr>
            <w:r w:rsidRPr="00A9376E">
              <w:rPr>
                <w:rFonts w:eastAsia="Times New Roman"/>
                <w:color w:val="000000"/>
                <w:sz w:val="24"/>
                <w:szCs w:val="24"/>
                <w:lang w:val="en-US" w:eastAsia="ru-MO"/>
              </w:rPr>
              <w:t>Politici si management in domeniul protectiei sociale</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9001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rPr>
                <w:rFonts w:eastAsia="Times New Roman"/>
                <w:color w:val="000000"/>
                <w:sz w:val="24"/>
                <w:szCs w:val="24"/>
                <w:lang w:val="ru-MO" w:eastAsia="ru-MO"/>
              </w:rPr>
            </w:pPr>
            <w:r w:rsidRPr="00A9376E">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rPr>
                <w:rFonts w:eastAsia="Times New Roman"/>
                <w:color w:val="000000"/>
                <w:sz w:val="24"/>
                <w:szCs w:val="24"/>
                <w:lang w:val="ru-MO" w:eastAsia="ru-MO"/>
              </w:rPr>
            </w:pPr>
            <w:r w:rsidRPr="00A9376E">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rPr>
                <w:rFonts w:eastAsia="Times New Roman"/>
                <w:color w:val="000000"/>
                <w:sz w:val="24"/>
                <w:szCs w:val="24"/>
                <w:lang w:val="ru-MO" w:eastAsia="ru-MO"/>
              </w:rPr>
            </w:pPr>
            <w:r w:rsidRPr="00A9376E">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rPr>
                <w:rFonts w:eastAsia="Times New Roman"/>
                <w:color w:val="000000"/>
                <w:sz w:val="24"/>
                <w:szCs w:val="24"/>
                <w:lang w:val="ru-MO" w:eastAsia="ru-MO"/>
              </w:rPr>
            </w:pPr>
            <w:r w:rsidRPr="00A9376E">
              <w:rPr>
                <w:rFonts w:eastAsia="Times New Roman"/>
                <w:color w:val="000000"/>
                <w:sz w:val="24"/>
                <w:szCs w:val="24"/>
                <w:lang w:val="ru-MO" w:eastAsia="ru-MO"/>
              </w:rPr>
              <w:t> </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2 443,2</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-2 443,2</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0"/>
              <w:rPr>
                <w:rFonts w:eastAsia="Times New Roman"/>
                <w:color w:val="000000"/>
                <w:sz w:val="24"/>
                <w:szCs w:val="24"/>
                <w:lang w:val="en-US" w:eastAsia="ru-MO"/>
              </w:rPr>
            </w:pPr>
            <w:r w:rsidRPr="00A9376E">
              <w:rPr>
                <w:rFonts w:eastAsia="Times New Roman"/>
                <w:color w:val="000000"/>
                <w:sz w:val="24"/>
                <w:szCs w:val="24"/>
                <w:lang w:val="en-US" w:eastAsia="ru-MO"/>
              </w:rPr>
              <w:t>Protectie sociala in cazuri exceptionale</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9012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rPr>
                <w:rFonts w:eastAsia="Times New Roman"/>
                <w:color w:val="000000"/>
                <w:sz w:val="24"/>
                <w:szCs w:val="24"/>
                <w:lang w:val="ru-MO" w:eastAsia="ru-MO"/>
              </w:rPr>
            </w:pPr>
            <w:r w:rsidRPr="00A9376E">
              <w:rPr>
                <w:rFonts w:eastAsia="Times New Roman"/>
                <w:color w:val="000000"/>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92,0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89,0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-3,0</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96,7</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53,0</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36,0</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167,9</w:t>
            </w:r>
          </w:p>
        </w:tc>
      </w:tr>
      <w:tr w:rsidR="00B40ADB" w:rsidRPr="00A9376E"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ind w:firstLineChars="200" w:firstLine="480"/>
              <w:rPr>
                <w:rFonts w:eastAsia="Times New Roman"/>
                <w:color w:val="000000"/>
                <w:sz w:val="24"/>
                <w:szCs w:val="24"/>
                <w:lang w:val="en-US" w:eastAsia="ru-MO"/>
              </w:rPr>
            </w:pPr>
            <w:r w:rsidRPr="00A9376E">
              <w:rPr>
                <w:rFonts w:eastAsia="Times New Roman"/>
                <w:color w:val="000000"/>
                <w:sz w:val="24"/>
                <w:szCs w:val="24"/>
                <w:lang w:val="en-US" w:eastAsia="ru-MO"/>
              </w:rPr>
              <w:t>Protectie sociala a unor categorii de cetateni</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 xml:space="preserve">9019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305,2</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229,7</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209,1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-20,6</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91,0</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56,7</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A9376E" w:rsidRDefault="00B40ADB" w:rsidP="00B40ADB">
            <w:pPr>
              <w:spacing w:after="0" w:line="240" w:lineRule="auto"/>
              <w:jc w:val="right"/>
              <w:rPr>
                <w:rFonts w:eastAsia="Times New Roman"/>
                <w:color w:val="000000"/>
                <w:sz w:val="24"/>
                <w:szCs w:val="24"/>
                <w:lang w:val="ru-MO" w:eastAsia="ru-MO"/>
              </w:rPr>
            </w:pPr>
            <w:r w:rsidRPr="00A9376E">
              <w:rPr>
                <w:rFonts w:eastAsia="Times New Roman"/>
                <w:color w:val="000000"/>
                <w:sz w:val="24"/>
                <w:szCs w:val="24"/>
                <w:lang w:val="ru-MO" w:eastAsia="ru-MO"/>
              </w:rPr>
              <w:t>152,4</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A9376E" w:rsidRDefault="00B40ADB" w:rsidP="00B40ADB">
            <w:pPr>
              <w:spacing w:after="0" w:line="240" w:lineRule="auto"/>
              <w:jc w:val="center"/>
              <w:rPr>
                <w:rFonts w:eastAsia="Times New Roman"/>
                <w:color w:val="000000"/>
                <w:sz w:val="24"/>
                <w:szCs w:val="24"/>
                <w:lang w:val="ru-MO" w:eastAsia="ru-MO"/>
              </w:rPr>
            </w:pPr>
            <w:r w:rsidRPr="00A9376E">
              <w:rPr>
                <w:rFonts w:eastAsia="Times New Roman"/>
                <w:color w:val="000000"/>
                <w:sz w:val="24"/>
                <w:szCs w:val="24"/>
                <w:lang w:val="ru-MO" w:eastAsia="ru-MO"/>
              </w:rPr>
              <w:t>&gt;200</w:t>
            </w:r>
          </w:p>
        </w:tc>
      </w:tr>
    </w:tbl>
    <w:p w:rsidR="00B40ADB" w:rsidRDefault="00B40ADB" w:rsidP="00B40ADB">
      <w:pPr>
        <w:spacing w:after="0"/>
        <w:rPr>
          <w:rFonts w:eastAsia="Times New Roman"/>
          <w:iCs/>
          <w:szCs w:val="28"/>
          <w:lang w:val="ro-RO" w:eastAsia="ru-RU"/>
        </w:rPr>
      </w:pPr>
    </w:p>
    <w:p w:rsidR="00B40ADB" w:rsidRDefault="00B40ADB" w:rsidP="00B40ADB">
      <w:pPr>
        <w:spacing w:after="0"/>
        <w:rPr>
          <w:rFonts w:eastAsia="Times New Roman"/>
          <w:iCs/>
          <w:szCs w:val="28"/>
          <w:lang w:val="ro-RO" w:eastAsia="ru-RU"/>
        </w:rPr>
      </w:pPr>
    </w:p>
    <w:p w:rsidR="00B40ADB" w:rsidRPr="00E333A3" w:rsidRDefault="00B40ADB" w:rsidP="00B40ADB">
      <w:pPr>
        <w:spacing w:after="0"/>
        <w:jc w:val="right"/>
        <w:rPr>
          <w:rFonts w:eastAsia="Times New Roman"/>
          <w:szCs w:val="28"/>
          <w:lang w:val="ro-RO" w:eastAsia="ru-RU"/>
        </w:rPr>
      </w:pPr>
      <w:r w:rsidRPr="00E333A3">
        <w:rPr>
          <w:rFonts w:eastAsia="Times New Roman"/>
          <w:iCs/>
          <w:szCs w:val="28"/>
          <w:lang w:val="ro-RO" w:eastAsia="ru-RU"/>
        </w:rPr>
        <w:t>Anexa nr.3</w:t>
      </w:r>
      <w:r w:rsidRPr="00E333A3">
        <w:rPr>
          <w:rFonts w:eastAsia="Times New Roman"/>
          <w:szCs w:val="28"/>
          <w:lang w:val="ro-RO" w:eastAsia="ru-RU"/>
        </w:rPr>
        <w:t xml:space="preserve"> la raport</w:t>
      </w:r>
    </w:p>
    <w:p w:rsidR="00B40ADB" w:rsidRPr="00E333A3" w:rsidRDefault="00B40ADB" w:rsidP="00B40ADB">
      <w:pPr>
        <w:spacing w:after="0"/>
        <w:jc w:val="center"/>
        <w:rPr>
          <w:rFonts w:eastAsia="Times New Roman"/>
          <w:b/>
          <w:bCs/>
          <w:szCs w:val="28"/>
          <w:lang w:val="ro-RO" w:eastAsia="ru-RU"/>
        </w:rPr>
      </w:pPr>
      <w:r w:rsidRPr="00E333A3">
        <w:rPr>
          <w:rFonts w:eastAsia="Times New Roman"/>
          <w:b/>
          <w:bCs/>
          <w:szCs w:val="28"/>
          <w:lang w:val="ro-RO" w:eastAsia="ru-RU"/>
        </w:rPr>
        <w:t>Raport de performanţă la situaţia din 31.12.202</w:t>
      </w:r>
      <w:r>
        <w:rPr>
          <w:rFonts w:eastAsia="Times New Roman"/>
          <w:b/>
          <w:bCs/>
          <w:szCs w:val="28"/>
          <w:lang w:val="ro-RO" w:eastAsia="ru-RU"/>
        </w:rPr>
        <w:t>5</w:t>
      </w:r>
    </w:p>
    <w:p w:rsidR="00B40ADB" w:rsidRPr="00E333A3" w:rsidRDefault="00B40ADB" w:rsidP="00B40ADB">
      <w:pPr>
        <w:spacing w:after="0"/>
        <w:jc w:val="right"/>
        <w:rPr>
          <w:rFonts w:eastAsia="Times New Roman"/>
          <w:szCs w:val="28"/>
          <w:lang w:val="ro-RO" w:eastAsia="ru-RU"/>
        </w:rPr>
      </w:pPr>
    </w:p>
    <w:tbl>
      <w:tblPr>
        <w:tblW w:w="15626" w:type="dxa"/>
        <w:tblInd w:w="-459" w:type="dxa"/>
        <w:tblLook w:val="04A0" w:firstRow="1" w:lastRow="0" w:firstColumn="1" w:lastColumn="0" w:noHBand="0" w:noVBand="1"/>
      </w:tblPr>
      <w:tblGrid>
        <w:gridCol w:w="1807"/>
        <w:gridCol w:w="749"/>
        <w:gridCol w:w="4294"/>
        <w:gridCol w:w="1812"/>
        <w:gridCol w:w="1522"/>
        <w:gridCol w:w="1574"/>
        <w:gridCol w:w="1297"/>
        <w:gridCol w:w="177"/>
        <w:gridCol w:w="1089"/>
        <w:gridCol w:w="1305"/>
      </w:tblGrid>
      <w:tr w:rsidR="00B40ADB" w:rsidRPr="00D158E0" w:rsidTr="00EF4922">
        <w:trPr>
          <w:trHeight w:val="300"/>
        </w:trPr>
        <w:tc>
          <w:tcPr>
            <w:tcW w:w="180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en-US" w:eastAsia="ru-MO"/>
              </w:rPr>
            </w:pP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en-US" w:eastAsia="ru-MO"/>
              </w:rPr>
            </w:pPr>
          </w:p>
        </w:tc>
        <w:tc>
          <w:tcPr>
            <w:tcW w:w="7628" w:type="dxa"/>
            <w:gridSpan w:val="3"/>
            <w:tcBorders>
              <w:top w:val="nil"/>
              <w:left w:val="nil"/>
              <w:bottom w:val="nil"/>
              <w:right w:val="nil"/>
            </w:tcBorders>
            <w:shd w:val="clear" w:color="auto" w:fill="auto"/>
            <w:noWrap/>
            <w:vAlign w:val="center"/>
            <w:hideMark/>
          </w:tcPr>
          <w:p w:rsidR="00B40ADB" w:rsidRPr="00444F15" w:rsidRDefault="00B40ADB" w:rsidP="00B40ADB">
            <w:pPr>
              <w:spacing w:after="0" w:line="240" w:lineRule="auto"/>
              <w:jc w:val="center"/>
              <w:rPr>
                <w:rFonts w:eastAsia="Times New Roman" w:cs="Calibri"/>
                <w:b/>
                <w:bCs/>
                <w:color w:val="000000"/>
                <w:lang w:val="en-US" w:eastAsia="ru-MO"/>
              </w:rPr>
            </w:pPr>
            <w:r w:rsidRPr="00444F15">
              <w:rPr>
                <w:rFonts w:eastAsia="Times New Roman" w:cs="Calibri"/>
                <w:b/>
                <w:bCs/>
                <w:color w:val="000000"/>
                <w:lang w:val="en-US" w:eastAsia="ru-MO"/>
              </w:rPr>
              <w:t>Raport de performanţă la situaţia din 31.12.2025</w:t>
            </w: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en-US"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en-US"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en-US" w:eastAsia="ru-MO"/>
              </w:rPr>
            </w:pPr>
          </w:p>
        </w:tc>
        <w:tc>
          <w:tcPr>
            <w:tcW w:w="1305"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en-US" w:eastAsia="ru-MO"/>
              </w:rPr>
            </w:pPr>
          </w:p>
        </w:tc>
      </w:tr>
      <w:tr w:rsidR="00B40ADB" w:rsidRPr="00D158E0" w:rsidTr="00EF4922">
        <w:trPr>
          <w:trHeight w:val="315"/>
        </w:trPr>
        <w:tc>
          <w:tcPr>
            <w:tcW w:w="180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en-US" w:eastAsia="ru-MO"/>
              </w:rPr>
            </w:pP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b/>
                <w:bCs/>
                <w:color w:val="000000"/>
                <w:lang w:val="en-US"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en-US"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en-US"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en-US"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en-US"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en-US"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en-US" w:eastAsia="ru-MO"/>
              </w:rPr>
            </w:pPr>
          </w:p>
        </w:tc>
        <w:tc>
          <w:tcPr>
            <w:tcW w:w="1305"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jc w:val="center"/>
              <w:rPr>
                <w:rFonts w:eastAsia="Times New Roman" w:cs="Calibri"/>
                <w:b/>
                <w:bCs/>
                <w:color w:val="000000"/>
                <w:lang w:val="en-US" w:eastAsia="ru-MO"/>
              </w:rPr>
            </w:pPr>
          </w:p>
        </w:tc>
      </w:tr>
      <w:tr w:rsidR="00B40ADB" w:rsidRPr="00444F1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r w:rsidRPr="00444F15">
              <w:rPr>
                <w:rFonts w:eastAsia="Times New Roman" w:cs="Calibri"/>
                <w:color w:val="000000"/>
                <w:lang w:val="ru-MO" w:eastAsia="ru-MO"/>
              </w:rPr>
              <w:t>Autoritatea (ORG1)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Consiliul raional Ocniţa</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s="Calibri"/>
                <w:color w:val="000000"/>
                <w:lang w:val="ru-MO" w:eastAsia="ru-MO"/>
              </w:rPr>
            </w:pPr>
            <w:r w:rsidRPr="00444F15">
              <w:rPr>
                <w:rFonts w:eastAsia="Times New Roman" w:cs="Calibri"/>
                <w:color w:val="000000"/>
                <w:lang w:val="ru-MO" w:eastAsia="ru-MO"/>
              </w:rPr>
              <w:t>1598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r w:rsidRPr="00444F15">
              <w:rPr>
                <w:rFonts w:eastAsia="Times New Roman" w:cs="Calibri"/>
                <w:color w:val="000000"/>
                <w:lang w:val="ru-MO" w:eastAsia="ru-MO"/>
              </w:rPr>
              <w:t>Program (P1)</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en-US" w:eastAsia="ru-MO"/>
              </w:rPr>
            </w:pPr>
            <w:r w:rsidRPr="00444F15">
              <w:rPr>
                <w:rFonts w:eastAsia="Times New Roman" w:cs="Calibri"/>
                <w:color w:val="000000"/>
                <w:lang w:val="en-US" w:eastAsia="ru-MO"/>
              </w:rPr>
              <w:t>Executivul si serviciile de suport</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s="Calibri"/>
                <w:color w:val="000000"/>
                <w:lang w:val="ru-MO" w:eastAsia="ru-MO"/>
              </w:rPr>
            </w:pPr>
            <w:r w:rsidRPr="00444F15">
              <w:rPr>
                <w:rFonts w:eastAsia="Times New Roman" w:cs="Calibri"/>
                <w:color w:val="000000"/>
                <w:lang w:val="ru-MO" w:eastAsia="ru-MO"/>
              </w:rPr>
              <w:t>03</w:t>
            </w:r>
          </w:p>
        </w:tc>
      </w:tr>
      <w:tr w:rsidR="00B40ADB" w:rsidRPr="00444F15" w:rsidTr="00EF4922">
        <w:trPr>
          <w:trHeight w:val="33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r w:rsidRPr="00444F15">
              <w:rPr>
                <w:rFonts w:eastAsia="Times New Roman" w:cs="Calibri"/>
                <w:color w:val="000000"/>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r w:rsidRPr="00444F15">
              <w:rPr>
                <w:rFonts w:eastAsia="Times New Roman" w:cs="Calibri"/>
                <w:color w:val="000000"/>
                <w:lang w:val="ru-MO" w:eastAsia="ru-MO"/>
              </w:rPr>
              <w:t>Exercitarea guvernarii</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s="Calibri"/>
                <w:color w:val="000000"/>
                <w:lang w:val="ru-MO" w:eastAsia="ru-MO"/>
              </w:rPr>
            </w:pPr>
            <w:r w:rsidRPr="00444F15">
              <w:rPr>
                <w:rFonts w:eastAsia="Times New Roman" w:cs="Calibri"/>
                <w:color w:val="000000"/>
                <w:lang w:val="ru-MO" w:eastAsia="ru-MO"/>
              </w:rPr>
              <w:t>0301</w:t>
            </w:r>
          </w:p>
        </w:tc>
      </w:tr>
      <w:tr w:rsidR="00B40ADB" w:rsidRPr="00444F15" w:rsidTr="00EF4922">
        <w:trPr>
          <w:trHeight w:val="27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rPr>
                <w:rFonts w:eastAsia="Times New Roman" w:cs="Calibri"/>
                <w:i/>
                <w:iCs/>
                <w:color w:val="000000"/>
                <w:lang w:val="ru-MO" w:eastAsia="ru-MO"/>
              </w:rPr>
            </w:pPr>
            <w:r w:rsidRPr="00444F15">
              <w:rPr>
                <w:rFonts w:eastAsia="Times New Roman" w:cs="Calibri"/>
                <w:i/>
                <w:iCs/>
                <w:color w:val="000000"/>
                <w:lang w:val="ru-MO" w:eastAsia="ru-MO"/>
              </w:rPr>
              <w:t>I. Informație generală</w:t>
            </w:r>
          </w:p>
        </w:tc>
      </w:tr>
      <w:tr w:rsidR="00B40ADB" w:rsidRPr="00D158E0" w:rsidTr="00EF4922">
        <w:trPr>
          <w:trHeight w:val="345"/>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s="Calibri"/>
                <w:i/>
                <w:iCs/>
                <w:color w:val="000000"/>
                <w:lang w:val="ru-MO" w:eastAsia="ru-MO"/>
              </w:rPr>
            </w:pPr>
            <w:r w:rsidRPr="00444F15">
              <w:rPr>
                <w:rFonts w:eastAsia="Times New Roman" w:cs="Calibri"/>
                <w:i/>
                <w:iCs/>
                <w:color w:val="000000"/>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s="Calibri"/>
                <w:color w:val="000000"/>
                <w:lang w:val="en-US" w:eastAsia="ru-MO"/>
              </w:rPr>
            </w:pPr>
            <w:r w:rsidRPr="00444F15">
              <w:rPr>
                <w:rFonts w:eastAsia="Times New Roman" w:cs="Calibri"/>
                <w:color w:val="000000"/>
                <w:lang w:val="en-US" w:eastAsia="ru-MO"/>
              </w:rPr>
              <w:t>Buna activitate a autorităților publice locale din raion.</w:t>
            </w:r>
          </w:p>
        </w:tc>
      </w:tr>
      <w:tr w:rsidR="00B40ADB" w:rsidRPr="00D158E0" w:rsidTr="00EF4922">
        <w:trPr>
          <w:trHeight w:val="87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s="Calibri"/>
                <w:i/>
                <w:iCs/>
                <w:color w:val="000000"/>
                <w:lang w:val="ru-MO" w:eastAsia="ru-MO"/>
              </w:rPr>
            </w:pPr>
            <w:r w:rsidRPr="00444F15">
              <w:rPr>
                <w:rFonts w:eastAsia="Times New Roman" w:cs="Calibri"/>
                <w:i/>
                <w:iCs/>
                <w:color w:val="000000"/>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s="Calibri"/>
                <w:color w:val="000000"/>
                <w:lang w:val="en-US" w:eastAsia="ru-MO"/>
              </w:rPr>
            </w:pPr>
            <w:r w:rsidRPr="00444F15">
              <w:rPr>
                <w:rFonts w:eastAsia="Times New Roman" w:cs="Calibri"/>
                <w:color w:val="000000"/>
                <w:lang w:val="en-US" w:eastAsia="ru-MO"/>
              </w:rPr>
              <w:t>1.Întocmirea, avizarea, aducerea la cunoștința publică și înaintarea spre examinare a circa 190 proiecte de acte normative în mediu pe an.</w:t>
            </w:r>
            <w:r w:rsidRPr="00444F15">
              <w:rPr>
                <w:rFonts w:eastAsia="Times New Roman" w:cs="Calibri"/>
                <w:color w:val="000000"/>
                <w:lang w:val="en-US" w:eastAsia="ru-MO"/>
              </w:rPr>
              <w:br/>
              <w:t>2.Consultarea autorităților publice locale de nivelul I în soluționarea problemelor de ordin social, economic și cultural prin organizarea și petrecerea a cel puțin 4 ședințe comune pe an.</w:t>
            </w:r>
          </w:p>
        </w:tc>
      </w:tr>
      <w:tr w:rsidR="00B40ADB" w:rsidRPr="00D158E0" w:rsidTr="00EF4922">
        <w:trPr>
          <w:trHeight w:val="615"/>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s="Calibri"/>
                <w:i/>
                <w:iCs/>
                <w:color w:val="000000"/>
                <w:lang w:val="ru-MO" w:eastAsia="ru-MO"/>
              </w:rPr>
            </w:pPr>
            <w:r w:rsidRPr="00444F15">
              <w:rPr>
                <w:rFonts w:eastAsia="Times New Roman" w:cs="Calibri"/>
                <w:i/>
                <w:iCs/>
                <w:color w:val="000000"/>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s="Calibri"/>
                <w:color w:val="000000"/>
                <w:lang w:val="en-US" w:eastAsia="ru-MO"/>
              </w:rPr>
            </w:pPr>
            <w:r w:rsidRPr="00444F15">
              <w:rPr>
                <w:rFonts w:eastAsia="Times New Roman" w:cs="Calibri"/>
                <w:color w:val="000000"/>
                <w:lang w:val="en-US" w:eastAsia="ru-MO"/>
              </w:rPr>
              <w:t>Subprogramul cuprinde acțiuni de elaborare, avizare și înaintare spre aprobare a proiectelor de acte administrative întru soluționarea problemelor populației din raion, examinarea petițiilor cetățenilor și consultarea autorităților administrației publice locale de nivelul I în domeniile de activitate.</w:t>
            </w:r>
          </w:p>
        </w:tc>
      </w:tr>
      <w:tr w:rsidR="00B40ADB" w:rsidRPr="00D158E0" w:rsidTr="00EF4922">
        <w:trPr>
          <w:trHeight w:val="72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s="Calibri"/>
                <w:i/>
                <w:iCs/>
                <w:color w:val="000000"/>
                <w:lang w:val="en-US" w:eastAsia="ru-MO"/>
              </w:rPr>
            </w:pPr>
            <w:r w:rsidRPr="00444F15">
              <w:rPr>
                <w:rFonts w:eastAsia="Times New Roman" w:cs="Calibri"/>
                <w:i/>
                <w:iCs/>
                <w:color w:val="000000"/>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444F15" w:rsidTr="00EF4922">
        <w:trPr>
          <w:trHeight w:val="39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 xml:space="preserve">Devieri  </w:t>
            </w:r>
          </w:p>
        </w:tc>
      </w:tr>
      <w:tr w:rsidR="00B40ADB" w:rsidRPr="00444F15" w:rsidTr="00EF4922">
        <w:trPr>
          <w:trHeight w:val="390"/>
        </w:trPr>
        <w:tc>
          <w:tcPr>
            <w:tcW w:w="1807" w:type="dxa"/>
            <w:vMerge/>
            <w:tcBorders>
              <w:top w:val="nil"/>
              <w:left w:val="single" w:sz="8"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Explicaţii</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8</w:t>
            </w:r>
          </w:p>
        </w:tc>
      </w:tr>
      <w:tr w:rsidR="00B40ADB" w:rsidRPr="00444F15" w:rsidTr="00EF4922">
        <w:trPr>
          <w:trHeight w:val="855"/>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s="Calibri"/>
                <w:i/>
                <w:iCs/>
                <w:color w:val="000000"/>
                <w:lang w:val="ru-MO" w:eastAsia="ru-MO"/>
              </w:rPr>
            </w:pPr>
            <w:r w:rsidRPr="00444F15">
              <w:rPr>
                <w:rFonts w:eastAsia="Times New Roman" w:cs="Calibri"/>
                <w:i/>
                <w:iCs/>
                <w:color w:val="000000"/>
                <w:lang w:val="ru-MO" w:eastAsia="ru-MO"/>
              </w:rPr>
              <w:lastRenderedPageBreak/>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s="Calibri"/>
                <w:color w:val="000000"/>
                <w:lang w:val="en-US" w:eastAsia="ru-MO"/>
              </w:rPr>
            </w:pPr>
            <w:r w:rsidRPr="00444F15">
              <w:rPr>
                <w:rFonts w:eastAsia="Times New Roman" w:cs="Calibri"/>
                <w:color w:val="000000"/>
                <w:lang w:val="en-US" w:eastAsia="ru-MO"/>
              </w:rPr>
              <w:t>Ponderea actelor administrative neacceptate de instanţă din numărul celor contestate de către Oficiul teritorial al Cancelariei de Stat</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s="Calibri"/>
                <w:color w:val="000000"/>
                <w:lang w:val="ru-MO" w:eastAsia="ru-MO"/>
              </w:rPr>
            </w:pPr>
            <w:r w:rsidRPr="00444F15">
              <w:rPr>
                <w:rFonts w:eastAsia="Times New Roman" w:cs="Calibri"/>
                <w:color w:val="000000"/>
                <w:lang w:val="en-US" w:eastAsia="ru-MO"/>
              </w:rPr>
              <w:t xml:space="preserve">             </w:t>
            </w:r>
            <w:r w:rsidRPr="00444F15">
              <w:rPr>
                <w:rFonts w:eastAsia="Times New Roman" w:cs="Calibri"/>
                <w:color w:val="000000"/>
                <w:lang w:val="ru-MO" w:eastAsia="ru-MO"/>
              </w:rPr>
              <w:t>%</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90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-90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x</w:t>
            </w:r>
          </w:p>
        </w:tc>
      </w:tr>
      <w:tr w:rsidR="00B40ADB" w:rsidRPr="00444F15" w:rsidTr="00EF4922">
        <w:trPr>
          <w:trHeight w:val="33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s="Calibri"/>
                <w:i/>
                <w:iCs/>
                <w:color w:val="000000"/>
                <w:lang w:val="ru-MO" w:eastAsia="ru-MO"/>
              </w:rPr>
            </w:pPr>
            <w:r w:rsidRPr="00444F15">
              <w:rPr>
                <w:rFonts w:eastAsia="Times New Roman" w:cs="Calibri"/>
                <w:i/>
                <w:iCs/>
                <w:color w:val="000000"/>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s="Calibri"/>
                <w:color w:val="000000"/>
                <w:lang w:val="en-US" w:eastAsia="ru-MO"/>
              </w:rPr>
            </w:pPr>
            <w:r w:rsidRPr="00444F15">
              <w:rPr>
                <w:rFonts w:eastAsia="Times New Roman" w:cs="Calibri"/>
                <w:color w:val="000000"/>
                <w:lang w:val="en-US" w:eastAsia="ru-MO"/>
              </w:rPr>
              <w:t>Numărul proiectelor de documente elaborate</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unitati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190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221</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31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x</w:t>
            </w:r>
          </w:p>
        </w:tc>
      </w:tr>
      <w:tr w:rsidR="00B40ADB" w:rsidRPr="00444F15" w:rsidTr="00EF4922">
        <w:trPr>
          <w:trHeight w:val="315"/>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s="Calibri"/>
                <w:i/>
                <w:iCs/>
                <w:color w:val="000000"/>
                <w:lang w:val="ru-MO" w:eastAsia="ru-MO"/>
              </w:rPr>
            </w:pPr>
            <w:r w:rsidRPr="00444F15">
              <w:rPr>
                <w:rFonts w:eastAsia="Times New Roman" w:cs="Calibri"/>
                <w:i/>
                <w:iCs/>
                <w:color w:val="000000"/>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o2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s="Calibri"/>
                <w:color w:val="000000"/>
                <w:lang w:val="en-US" w:eastAsia="ru-MO"/>
              </w:rPr>
            </w:pPr>
            <w:r w:rsidRPr="00444F15">
              <w:rPr>
                <w:rFonts w:eastAsia="Times New Roman" w:cs="Calibri"/>
                <w:color w:val="000000"/>
                <w:lang w:val="en-US" w:eastAsia="ru-MO"/>
              </w:rPr>
              <w:t>Numărul de şedinţe comune petrecute</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unitati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4</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sz w:val="24"/>
                <w:szCs w:val="24"/>
                <w:lang w:val="ru-MO" w:eastAsia="ru-MO"/>
              </w:rPr>
            </w:pPr>
            <w:r w:rsidRPr="00444F15">
              <w:rPr>
                <w:rFonts w:eastAsia="Times New Roman" w:cs="Calibri"/>
                <w:color w:val="000000"/>
                <w:sz w:val="24"/>
                <w:szCs w:val="24"/>
                <w:lang w:val="ru-MO" w:eastAsia="ru-MO"/>
              </w:rPr>
              <w:t>x</w:t>
            </w:r>
          </w:p>
        </w:tc>
      </w:tr>
      <w:tr w:rsidR="00B40ADB" w:rsidRPr="00444F15" w:rsidTr="00EF4922">
        <w:trPr>
          <w:trHeight w:val="525"/>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s="Calibri"/>
                <w:i/>
                <w:iCs/>
                <w:color w:val="000000"/>
                <w:lang w:val="ru-MO" w:eastAsia="ru-MO"/>
              </w:rPr>
            </w:pPr>
            <w:r w:rsidRPr="00444F15">
              <w:rPr>
                <w:rFonts w:eastAsia="Times New Roman" w:cs="Calibri"/>
                <w:i/>
                <w:iCs/>
                <w:color w:val="000000"/>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s="Calibri"/>
                <w:color w:val="000000"/>
                <w:lang w:val="en-US" w:eastAsia="ru-MO"/>
              </w:rPr>
            </w:pPr>
            <w:r w:rsidRPr="00444F15">
              <w:rPr>
                <w:rFonts w:eastAsia="Times New Roman" w:cs="Calibri"/>
                <w:color w:val="000000"/>
                <w:lang w:val="en-US" w:eastAsia="ru-MO"/>
              </w:rPr>
              <w:t>Cheltuieli medii de exercitare a guvernării la un locuitor din raion</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150,00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138,0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-12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x</w:t>
            </w:r>
          </w:p>
        </w:tc>
      </w:tr>
      <w:tr w:rsidR="00B40ADB" w:rsidRPr="00D158E0" w:rsidTr="00EF4922">
        <w:trPr>
          <w:trHeight w:val="360"/>
        </w:trPr>
        <w:tc>
          <w:tcPr>
            <w:tcW w:w="15626" w:type="dxa"/>
            <w:gridSpan w:val="10"/>
            <w:tcBorders>
              <w:top w:val="nil"/>
              <w:left w:val="single" w:sz="8" w:space="0" w:color="auto"/>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rPr>
                <w:rFonts w:eastAsia="Times New Roman" w:cs="Calibri"/>
                <w:i/>
                <w:iCs/>
                <w:color w:val="000000"/>
                <w:lang w:val="en-US" w:eastAsia="ru-MO"/>
              </w:rPr>
            </w:pPr>
            <w:r w:rsidRPr="00444F15">
              <w:rPr>
                <w:rFonts w:eastAsia="Times New Roman" w:cs="Calibri"/>
                <w:i/>
                <w:iCs/>
                <w:color w:val="000000"/>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444F1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Suma</w:t>
            </w:r>
          </w:p>
        </w:tc>
      </w:tr>
      <w:tr w:rsidR="00B40ADB" w:rsidRPr="00444F1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Executat</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s="Calibri"/>
                <w:b/>
                <w:bCs/>
                <w:color w:val="000000"/>
                <w:lang w:val="ru-MO" w:eastAsia="ru-MO"/>
              </w:rPr>
            </w:pPr>
            <w:r w:rsidRPr="00444F15">
              <w:rPr>
                <w:rFonts w:eastAsia="Times New Roman" w:cs="Calibri"/>
                <w:b/>
                <w:bCs/>
                <w:color w:val="000000"/>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b/>
                <w:bCs/>
                <w:i/>
                <w:iCs/>
                <w:color w:val="000000"/>
                <w:lang w:val="ru-MO" w:eastAsia="ru-MO"/>
              </w:rPr>
            </w:pPr>
            <w:r w:rsidRPr="00444F15">
              <w:rPr>
                <w:rFonts w:eastAsia="Times New Roman" w:cs="Calibri"/>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7044,2</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7526,9</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7483,6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s="Calibri"/>
                <w:b/>
                <w:bCs/>
                <w:i/>
                <w:iCs/>
                <w:color w:val="000000"/>
                <w:lang w:val="ru-MO" w:eastAsia="ru-MO"/>
              </w:rPr>
            </w:pPr>
            <w:r w:rsidRPr="00444F15">
              <w:rPr>
                <w:rFonts w:eastAsia="Times New Roman" w:cs="Calibri"/>
                <w:b/>
                <w:bCs/>
                <w:i/>
                <w:iCs/>
                <w:color w:val="000000"/>
                <w:lang w:val="ru-MO" w:eastAsia="ru-MO"/>
              </w:rPr>
              <w:t>Activitatea executivelor locale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b/>
                <w:bCs/>
                <w:i/>
                <w:iCs/>
                <w:color w:val="000000"/>
                <w:lang w:val="ru-MO" w:eastAsia="ru-MO"/>
              </w:rPr>
            </w:pPr>
            <w:r w:rsidRPr="00444F15">
              <w:rPr>
                <w:rFonts w:eastAsia="Times New Roman" w:cs="Calibri"/>
                <w:b/>
                <w:bCs/>
                <w:i/>
                <w:iCs/>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b/>
                <w:bCs/>
                <w:i/>
                <w:iCs/>
                <w:color w:val="000000"/>
                <w:lang w:val="ru-MO" w:eastAsia="ru-MO"/>
              </w:rPr>
            </w:pPr>
            <w:r w:rsidRPr="00444F15">
              <w:rPr>
                <w:rFonts w:eastAsia="Times New Roman" w:cs="Calibri"/>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7044,2</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7526,9</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7483,6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s="Calibri"/>
                <w:color w:val="000000"/>
                <w:lang w:val="ru-MO" w:eastAsia="ru-MO"/>
              </w:rPr>
            </w:pPr>
            <w:r w:rsidRPr="00444F15">
              <w:rPr>
                <w:rFonts w:eastAsia="Times New Roman" w:cs="Calibri"/>
                <w:color w:val="000000"/>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i/>
                <w:iCs/>
                <w:color w:val="000000"/>
                <w:lang w:val="ru-MO" w:eastAsia="ru-MO"/>
              </w:rPr>
            </w:pPr>
            <w:r w:rsidRPr="00444F15">
              <w:rPr>
                <w:rFonts w:eastAsia="Times New Roman" w:cs="Calibri"/>
                <w:i/>
                <w:iCs/>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21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4411,9</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4462,4</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4461,1</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s="Calibri"/>
                <w:color w:val="000000"/>
                <w:lang w:val="ru-MO" w:eastAsia="ru-MO"/>
              </w:rPr>
            </w:pPr>
            <w:r w:rsidRPr="00444F15">
              <w:rPr>
                <w:rFonts w:eastAsia="Times New Roman" w:cs="Calibri"/>
                <w:color w:val="000000"/>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i/>
                <w:iCs/>
                <w:color w:val="000000"/>
                <w:lang w:val="ru-MO" w:eastAsia="ru-MO"/>
              </w:rPr>
            </w:pPr>
            <w:r w:rsidRPr="00444F15">
              <w:rPr>
                <w:rFonts w:eastAsia="Times New Roman" w:cs="Calibri"/>
                <w:i/>
                <w:iCs/>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22</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1991,3</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2337,9</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2307,5</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s="Calibri"/>
                <w:color w:val="000000"/>
                <w:lang w:val="ru-MO" w:eastAsia="ru-MO"/>
              </w:rPr>
            </w:pPr>
            <w:r w:rsidRPr="00444F15">
              <w:rPr>
                <w:rFonts w:eastAsia="Times New Roman" w:cs="Calibri"/>
                <w:color w:val="000000"/>
                <w:lang w:val="ru-MO" w:eastAsia="ru-MO"/>
              </w:rPr>
              <w:t>Prestații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i/>
                <w:iCs/>
                <w:color w:val="000000"/>
                <w:lang w:val="ru-MO" w:eastAsia="ru-MO"/>
              </w:rPr>
            </w:pPr>
            <w:r w:rsidRPr="00444F15">
              <w:rPr>
                <w:rFonts w:eastAsia="Times New Roman" w:cs="Calibri"/>
                <w:i/>
                <w:iCs/>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27</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3,0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12,2</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12,2</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s="Calibri"/>
                <w:color w:val="000000"/>
                <w:lang w:val="ru-MO" w:eastAsia="ru-MO"/>
              </w:rPr>
            </w:pPr>
            <w:r w:rsidRPr="00444F15">
              <w:rPr>
                <w:rFonts w:eastAsia="Times New Roman" w:cs="Calibri"/>
                <w:color w:val="000000"/>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i/>
                <w:iCs/>
                <w:color w:val="000000"/>
                <w:lang w:val="ru-MO" w:eastAsia="ru-MO"/>
              </w:rPr>
            </w:pPr>
            <w:r w:rsidRPr="00444F15">
              <w:rPr>
                <w:rFonts w:eastAsia="Times New Roman" w:cs="Calibri"/>
                <w:i/>
                <w:iCs/>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28</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140,0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108,0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108,0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s="Calibri"/>
                <w:color w:val="000000"/>
                <w:lang w:val="ru-MO" w:eastAsia="ru-MO"/>
              </w:rPr>
            </w:pPr>
            <w:r w:rsidRPr="00444F15">
              <w:rPr>
                <w:rFonts w:eastAsia="Times New Roman" w:cs="Calibri"/>
                <w:color w:val="000000"/>
                <w:lang w:val="ru-MO" w:eastAsia="ru-MO"/>
              </w:rPr>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i/>
                <w:iCs/>
                <w:color w:val="000000"/>
                <w:lang w:val="ru-MO" w:eastAsia="ru-MO"/>
              </w:rPr>
            </w:pPr>
            <w:r w:rsidRPr="00444F15">
              <w:rPr>
                <w:rFonts w:eastAsia="Times New Roman" w:cs="Calibri"/>
                <w:i/>
                <w:iCs/>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31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38,0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106,5</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106,2</w:t>
            </w:r>
          </w:p>
        </w:tc>
      </w:tr>
      <w:tr w:rsidR="00B40ADB" w:rsidRPr="00444F15" w:rsidTr="00EF4922">
        <w:trPr>
          <w:trHeight w:val="315"/>
        </w:trPr>
        <w:tc>
          <w:tcPr>
            <w:tcW w:w="8662" w:type="dxa"/>
            <w:gridSpan w:val="4"/>
            <w:tcBorders>
              <w:top w:val="single" w:sz="4" w:space="0" w:color="auto"/>
              <w:left w:val="single" w:sz="8" w:space="0" w:color="auto"/>
              <w:bottom w:val="single" w:sz="8"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s="Calibri"/>
                <w:color w:val="000000"/>
                <w:lang w:val="ru-MO" w:eastAsia="ru-MO"/>
              </w:rPr>
            </w:pPr>
            <w:r w:rsidRPr="00444F15">
              <w:rPr>
                <w:rFonts w:eastAsia="Times New Roman" w:cs="Calibri"/>
                <w:color w:val="000000"/>
                <w:lang w:val="ru-MO" w:eastAsia="ru-MO"/>
              </w:rPr>
              <w:t>Stocuri de materiale circulante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i/>
                <w:iCs/>
                <w:color w:val="000000"/>
                <w:lang w:val="ru-MO" w:eastAsia="ru-MO"/>
              </w:rPr>
            </w:pPr>
            <w:r w:rsidRPr="00444F15">
              <w:rPr>
                <w:rFonts w:eastAsia="Times New Roman" w:cs="Calibri"/>
                <w:i/>
                <w:iCs/>
                <w:color w:val="000000"/>
                <w:lang w:val="ru-MO" w:eastAsia="ru-MO"/>
              </w:rPr>
              <w:t>00005</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33</w:t>
            </w:r>
          </w:p>
        </w:tc>
        <w:tc>
          <w:tcPr>
            <w:tcW w:w="1297" w:type="dxa"/>
            <w:tcBorders>
              <w:top w:val="nil"/>
              <w:left w:val="nil"/>
              <w:bottom w:val="single" w:sz="8"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460,0</w:t>
            </w:r>
          </w:p>
        </w:tc>
        <w:tc>
          <w:tcPr>
            <w:tcW w:w="1266" w:type="dxa"/>
            <w:gridSpan w:val="2"/>
            <w:tcBorders>
              <w:top w:val="nil"/>
              <w:left w:val="nil"/>
              <w:bottom w:val="single" w:sz="8"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499,9</w:t>
            </w:r>
          </w:p>
        </w:tc>
        <w:tc>
          <w:tcPr>
            <w:tcW w:w="1305" w:type="dxa"/>
            <w:tcBorders>
              <w:top w:val="nil"/>
              <w:left w:val="nil"/>
              <w:bottom w:val="single" w:sz="8"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488,7</w:t>
            </w:r>
          </w:p>
        </w:tc>
      </w:tr>
      <w:tr w:rsidR="00B40ADB" w:rsidRPr="00444F15" w:rsidTr="00EF4922">
        <w:trPr>
          <w:trHeight w:val="315"/>
        </w:trPr>
        <w:tc>
          <w:tcPr>
            <w:tcW w:w="180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305"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r>
      <w:tr w:rsidR="00B40ADB" w:rsidRPr="00444F1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Executivul și serviciile de suport</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03</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Servicii de suport pentru exercitarea guvernării</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0302</w:t>
            </w:r>
          </w:p>
        </w:tc>
      </w:tr>
      <w:tr w:rsidR="00B40ADB" w:rsidRPr="00444F1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I. Informație generală</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Condiții adecvate pentru autoritatea publică.</w:t>
            </w:r>
          </w:p>
        </w:tc>
      </w:tr>
      <w:tr w:rsidR="00B40ADB" w:rsidRPr="00D158E0" w:rsidTr="00EF4922">
        <w:trPr>
          <w:trHeight w:val="615"/>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lastRenderedPageBreak/>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1.Asigurarea integrității și curățeniei a 2761 m2 de încăperi administrative pe an.</w:t>
            </w:r>
            <w:r w:rsidRPr="00444F15">
              <w:rPr>
                <w:rFonts w:eastAsia="Times New Roman"/>
                <w:color w:val="000000"/>
                <w:lang w:val="en-US" w:eastAsia="ru-MO"/>
              </w:rPr>
              <w:br/>
              <w:t>2.Înlăturarea defecțiunilor rețelelor inginerești din clădirea administrativă la nivel de cel puțin 70% din cele semnalizate, în fiecare an.</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Subprogramul cuprinde acțiuni de deservire a clădirii administrative a Consiliului raional.</w:t>
            </w:r>
          </w:p>
        </w:tc>
      </w:tr>
      <w:tr w:rsidR="00B40ADB" w:rsidRPr="00D158E0" w:rsidTr="00EF4922">
        <w:trPr>
          <w:trHeight w:val="72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i/>
                <w:iCs/>
                <w:color w:val="000000"/>
                <w:lang w:val="en-US" w:eastAsia="ru-MO"/>
              </w:rPr>
            </w:pPr>
            <w:r w:rsidRPr="00444F15">
              <w:rPr>
                <w:rFonts w:eastAsia="Times New Roman"/>
                <w:i/>
                <w:iCs/>
                <w:color w:val="000000"/>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444F15" w:rsidTr="00EF4922">
        <w:trPr>
          <w:trHeight w:val="39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Devieri  </w:t>
            </w:r>
          </w:p>
        </w:tc>
      </w:tr>
      <w:tr w:rsidR="00B40ADB" w:rsidRPr="00444F15" w:rsidTr="00EF4922">
        <w:trPr>
          <w:trHeight w:val="390"/>
        </w:trPr>
        <w:tc>
          <w:tcPr>
            <w:tcW w:w="1807" w:type="dxa"/>
            <w:vMerge/>
            <w:tcBorders>
              <w:top w:val="nil"/>
              <w:left w:val="single" w:sz="8"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Explicaţii</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w:t>
            </w:r>
          </w:p>
        </w:tc>
      </w:tr>
      <w:tr w:rsidR="00B40ADB" w:rsidRPr="00444F15" w:rsidTr="00EF4922">
        <w:trPr>
          <w:trHeight w:val="63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Ponderea defecţiunilor înlăturate în totalul celor semnalizate</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en-US" w:eastAsia="ru-MO"/>
              </w:rPr>
              <w:t xml:space="preserve">            </w:t>
            </w:r>
            <w:r w:rsidRPr="00444F15">
              <w:rPr>
                <w:rFonts w:eastAsia="Times New Roman"/>
                <w:color w:val="000000"/>
                <w:lang w:val="ru-MO" w:eastAsia="ru-MO"/>
              </w:rPr>
              <w:t>%</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615"/>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Suprafaţa spaţiilor deservite din clădirea administrativă</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en-US" w:eastAsia="ru-MO"/>
              </w:rPr>
              <w:t xml:space="preserve">           </w:t>
            </w:r>
            <w:r w:rsidRPr="00444F15">
              <w:rPr>
                <w:rFonts w:eastAsia="Times New Roman"/>
                <w:color w:val="000000"/>
                <w:lang w:val="ru-MO" w:eastAsia="ru-MO"/>
              </w:rPr>
              <w:t>m2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2761,00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2761</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Costul unui m2 de spaţiu deservit</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en-US" w:eastAsia="ru-MO"/>
              </w:rPr>
              <w:t xml:space="preserve">           </w:t>
            </w:r>
            <w:r w:rsidRPr="00444F15">
              <w:rPr>
                <w:rFonts w:eastAsia="Times New Roman"/>
                <w:color w:val="000000"/>
                <w:lang w:val="ru-MO" w:eastAsia="ru-MO"/>
              </w:rPr>
              <w:t>lei</w:t>
            </w:r>
          </w:p>
        </w:tc>
        <w:tc>
          <w:tcPr>
            <w:tcW w:w="1574" w:type="dxa"/>
            <w:tcBorders>
              <w:top w:val="nil"/>
              <w:left w:val="single" w:sz="4" w:space="0" w:color="FF0000"/>
              <w:bottom w:val="single" w:sz="4" w:space="0" w:color="FF0000"/>
              <w:right w:val="single" w:sz="4" w:space="0" w:color="FF0000"/>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506,00</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506,0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D158E0"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rPr>
                <w:rFonts w:eastAsia="Times New Roman"/>
                <w:i/>
                <w:iCs/>
                <w:color w:val="000000"/>
                <w:lang w:val="en-US" w:eastAsia="ru-MO"/>
              </w:rPr>
            </w:pPr>
            <w:r w:rsidRPr="00444F15">
              <w:rPr>
                <w:rFonts w:eastAsia="Times New Roman"/>
                <w:i/>
                <w:iCs/>
                <w:color w:val="000000"/>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444F1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Suma</w:t>
            </w:r>
          </w:p>
        </w:tc>
      </w:tr>
      <w:tr w:rsidR="00B40ADB" w:rsidRPr="00444F1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1398,2</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1516,6</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1513,2</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ru-MO" w:eastAsia="ru-MO"/>
              </w:rPr>
            </w:pPr>
            <w:r w:rsidRPr="00444F15">
              <w:rPr>
                <w:rFonts w:eastAsia="Times New Roman"/>
                <w:b/>
                <w:bCs/>
                <w:i/>
                <w:iCs/>
                <w:color w:val="000000"/>
                <w:lang w:val="ru-MO" w:eastAsia="ru-MO"/>
              </w:rPr>
              <w:t>Servicii de suport</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00009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1398,2</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1516,6</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1513,2</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00009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1 377,2</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1 494,4</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1 493,9</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00009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2,5</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Prestatii spciale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00009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27</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2,2</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2,2</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lastRenderedPageBreak/>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00009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r>
      <w:tr w:rsidR="00B40ADB" w:rsidRPr="00444F15" w:rsidTr="00EF4922">
        <w:trPr>
          <w:trHeight w:val="315"/>
        </w:trPr>
        <w:tc>
          <w:tcPr>
            <w:tcW w:w="8662" w:type="dxa"/>
            <w:gridSpan w:val="4"/>
            <w:tcBorders>
              <w:top w:val="single" w:sz="4" w:space="0" w:color="auto"/>
              <w:left w:val="single" w:sz="8" w:space="0" w:color="auto"/>
              <w:bottom w:val="single" w:sz="8"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Stocuri de materiale circulante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00009</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w:t>
            </w:r>
          </w:p>
        </w:tc>
        <w:tc>
          <w:tcPr>
            <w:tcW w:w="1297" w:type="dxa"/>
            <w:tcBorders>
              <w:top w:val="nil"/>
              <w:left w:val="nil"/>
              <w:bottom w:val="single" w:sz="8"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17,5</w:t>
            </w:r>
          </w:p>
        </w:tc>
        <w:tc>
          <w:tcPr>
            <w:tcW w:w="1266" w:type="dxa"/>
            <w:gridSpan w:val="2"/>
            <w:tcBorders>
              <w:top w:val="nil"/>
              <w:left w:val="nil"/>
              <w:bottom w:val="single" w:sz="8"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20,0</w:t>
            </w:r>
          </w:p>
        </w:tc>
        <w:tc>
          <w:tcPr>
            <w:tcW w:w="1305" w:type="dxa"/>
            <w:tcBorders>
              <w:top w:val="nil"/>
              <w:left w:val="nil"/>
              <w:bottom w:val="single" w:sz="8"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17,1</w:t>
            </w:r>
          </w:p>
        </w:tc>
      </w:tr>
      <w:tr w:rsidR="00B40ADB" w:rsidRPr="00444F15" w:rsidTr="00EF4922">
        <w:trPr>
          <w:trHeight w:val="315"/>
        </w:trPr>
        <w:tc>
          <w:tcPr>
            <w:tcW w:w="180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305"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r>
      <w:tr w:rsidR="00B40ADB" w:rsidRPr="00444F1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Managementul finantelor publice</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05</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Politici si management in domeniul bugetar-fiscal</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0501</w:t>
            </w:r>
          </w:p>
        </w:tc>
      </w:tr>
      <w:tr w:rsidR="00B40ADB" w:rsidRPr="00444F1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3055" w:type="dxa"/>
            <w:gridSpan w:val="7"/>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I. Informație generală</w:t>
            </w: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Bugete locale echilibrate și performante</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1.Instruirea și consultarea în fiecare an a 21 APL de nivelul întîi și 29 ordonatori secundari de buget din subordinea Consiliului raional la elaborarea propunerilor și proiectelor anuale de buget, precum și la executarea și raportarea bugetelor.</w:t>
            </w:r>
            <w:r w:rsidRPr="00444F15">
              <w:rPr>
                <w:rFonts w:eastAsia="Times New Roman"/>
                <w:color w:val="000000"/>
                <w:lang w:val="en-US" w:eastAsia="ru-MO"/>
              </w:rPr>
              <w:br/>
              <w:t>2.Verificarea și totalizarea a 50 rapoarte privind executarea bugetelor de trei ori pe an.</w:t>
            </w:r>
            <w:r w:rsidRPr="00444F15">
              <w:rPr>
                <w:rFonts w:eastAsia="Times New Roman"/>
                <w:color w:val="000000"/>
                <w:lang w:val="en-US" w:eastAsia="ru-MO"/>
              </w:rPr>
              <w:br/>
              <w:t>3.Asigurarea unui nivel înalt de predictibilitate a bugetului raional în fiecare an cu abatere a bugetului executat de la cel precizat de cel mult 2 puncte procentuale la venituri si 5 puncte procentuale la cheltuieli.</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Programul cuprinde activitățile Direcției finanțe legate de: - implimentarea politicii bugetare în autoritățile publice locale de nivelul întîi și doi; - elaborarea propunerilor de buget, proiectul de decizie privind aprobarea bugetului raional, promovarea proiectului în Consiliului raional; - monitorizarea și analiza executării și analiza executării bugetului și elaborarea propunerilor de modificare (după caz); -primirea, verificarea, totalizarea și prezentarea rapoartelor privind executarea bugetului.</w:t>
            </w:r>
          </w:p>
        </w:tc>
      </w:tr>
      <w:tr w:rsidR="00B40ADB" w:rsidRPr="00D158E0"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w:t>
            </w:r>
          </w:p>
        </w:tc>
      </w:tr>
      <w:tr w:rsidR="00B40ADB" w:rsidRPr="00D158E0"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444F1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Devieri  </w:t>
            </w:r>
          </w:p>
        </w:tc>
      </w:tr>
      <w:tr w:rsidR="00B40ADB" w:rsidRPr="00444F1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Explicaţii</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lastRenderedPageBreak/>
              <w:t>Rezultat</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Nivelul de executare a bugetului raional precizat la partea de venituri</w:t>
            </w:r>
          </w:p>
        </w:tc>
        <w:tc>
          <w:tcPr>
            <w:tcW w:w="1522"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lang w:val="ru-MO" w:eastAsia="ru-MO"/>
              </w:rPr>
            </w:pPr>
            <w:r w:rsidRPr="00444F15">
              <w:rPr>
                <w:rFonts w:eastAsia="Times New Roman"/>
                <w:lang w:val="ru-MO" w:eastAsia="ru-MO"/>
              </w:rPr>
              <w:t>100,0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100,1</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0,10</w:t>
            </w:r>
          </w:p>
        </w:tc>
        <w:tc>
          <w:tcPr>
            <w:tcW w:w="1305" w:type="dxa"/>
            <w:tcBorders>
              <w:top w:val="nil"/>
              <w:left w:val="nil"/>
              <w:bottom w:val="single" w:sz="4" w:space="0" w:color="auto"/>
              <w:right w:val="single" w:sz="8" w:space="0" w:color="auto"/>
            </w:tcBorders>
            <w:shd w:val="clear" w:color="000000" w:fill="FFFFFF"/>
            <w:vAlign w:val="bottom"/>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Rezultat</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r2</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Nivelul de executare a bugetului raional precizat la partea de cheltuieli</w:t>
            </w:r>
          </w:p>
        </w:tc>
        <w:tc>
          <w:tcPr>
            <w:tcW w:w="1522"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lang w:val="ru-MO" w:eastAsia="ru-MO"/>
              </w:rPr>
            </w:pPr>
            <w:r w:rsidRPr="00444F15">
              <w:rPr>
                <w:rFonts w:eastAsia="Times New Roman"/>
                <w:lang w:val="ru-MO" w:eastAsia="ru-MO"/>
              </w:rPr>
              <w:t>100,0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98,3</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-1,70</w:t>
            </w:r>
          </w:p>
        </w:tc>
        <w:tc>
          <w:tcPr>
            <w:tcW w:w="1305" w:type="dxa"/>
            <w:tcBorders>
              <w:top w:val="nil"/>
              <w:left w:val="nil"/>
              <w:bottom w:val="single" w:sz="4" w:space="0" w:color="auto"/>
              <w:right w:val="single" w:sz="8" w:space="0" w:color="auto"/>
            </w:tcBorders>
            <w:shd w:val="clear" w:color="000000" w:fill="FFFFFF"/>
            <w:vAlign w:val="bottom"/>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Numărul rapoartelor privind executarea bugetului verificate</w:t>
            </w:r>
          </w:p>
        </w:tc>
        <w:tc>
          <w:tcPr>
            <w:tcW w:w="1522"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unităţi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lang w:val="ru-MO" w:eastAsia="ru-MO"/>
              </w:rPr>
            </w:pPr>
            <w:r w:rsidRPr="00444F15">
              <w:rPr>
                <w:rFonts w:eastAsia="Times New Roman"/>
                <w:lang w:val="ru-MO" w:eastAsia="ru-MO"/>
              </w:rPr>
              <w:t>150,0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150,0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0,00</w:t>
            </w:r>
          </w:p>
        </w:tc>
        <w:tc>
          <w:tcPr>
            <w:tcW w:w="1305" w:type="dxa"/>
            <w:tcBorders>
              <w:top w:val="nil"/>
              <w:left w:val="nil"/>
              <w:bottom w:val="single" w:sz="4" w:space="0" w:color="auto"/>
              <w:right w:val="single" w:sz="8" w:space="0" w:color="auto"/>
            </w:tcBorders>
            <w:shd w:val="clear" w:color="000000" w:fill="FFFFFF"/>
            <w:vAlign w:val="bottom"/>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o2</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Numărul de instruiri petrecute (seminare, verificări stare evidenţă contabilă şi consultaţii individuale)</w:t>
            </w:r>
          </w:p>
        </w:tc>
        <w:tc>
          <w:tcPr>
            <w:tcW w:w="1522"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unităţi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lang w:val="ru-MO" w:eastAsia="ru-MO"/>
              </w:rPr>
            </w:pPr>
            <w:r w:rsidRPr="00444F15">
              <w:rPr>
                <w:rFonts w:eastAsia="Times New Roman"/>
                <w:lang w:val="ru-MO" w:eastAsia="ru-MO"/>
              </w:rPr>
              <w:t>300,0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lang w:val="ru-MO" w:eastAsia="ru-MO"/>
              </w:rPr>
            </w:pPr>
            <w:r w:rsidRPr="00444F15">
              <w:rPr>
                <w:rFonts w:eastAsia="Times New Roman"/>
                <w:lang w:val="ru-MO" w:eastAsia="ru-MO"/>
              </w:rPr>
              <w:t>345,0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45,00</w:t>
            </w:r>
          </w:p>
        </w:tc>
        <w:tc>
          <w:tcPr>
            <w:tcW w:w="1305" w:type="dxa"/>
            <w:tcBorders>
              <w:top w:val="nil"/>
              <w:left w:val="nil"/>
              <w:bottom w:val="single" w:sz="4" w:space="0" w:color="auto"/>
              <w:right w:val="single" w:sz="8" w:space="0" w:color="auto"/>
            </w:tcBorders>
            <w:shd w:val="clear" w:color="000000" w:fill="FFFFFF"/>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o3</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Numărul de instituţii deservite</w:t>
            </w:r>
          </w:p>
        </w:tc>
        <w:tc>
          <w:tcPr>
            <w:tcW w:w="1522"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unităţi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lang w:val="ru-MO" w:eastAsia="ru-MO"/>
              </w:rPr>
            </w:pPr>
            <w:r w:rsidRPr="00444F15">
              <w:rPr>
                <w:rFonts w:eastAsia="Times New Roman"/>
                <w:lang w:val="ru-MO" w:eastAsia="ru-MO"/>
              </w:rPr>
              <w:t>50,0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50,0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0,00</w:t>
            </w:r>
          </w:p>
        </w:tc>
        <w:tc>
          <w:tcPr>
            <w:tcW w:w="1305" w:type="dxa"/>
            <w:tcBorders>
              <w:top w:val="nil"/>
              <w:left w:val="nil"/>
              <w:bottom w:val="single" w:sz="4" w:space="0" w:color="auto"/>
              <w:right w:val="single" w:sz="8" w:space="0" w:color="auto"/>
            </w:tcBorders>
            <w:shd w:val="clear" w:color="000000" w:fill="FFFFFF"/>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Numărul de rapoarte verificate la un angajat</w:t>
            </w:r>
          </w:p>
        </w:tc>
        <w:tc>
          <w:tcPr>
            <w:tcW w:w="1522"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unităţi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lang w:val="ru-MO" w:eastAsia="ru-MO"/>
              </w:rPr>
            </w:pPr>
            <w:r w:rsidRPr="00444F15">
              <w:rPr>
                <w:rFonts w:eastAsia="Times New Roman"/>
                <w:lang w:val="ru-MO" w:eastAsia="ru-MO"/>
              </w:rPr>
              <w:t>14,0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15,0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1,00</w:t>
            </w:r>
          </w:p>
        </w:tc>
        <w:tc>
          <w:tcPr>
            <w:tcW w:w="1305" w:type="dxa"/>
            <w:tcBorders>
              <w:top w:val="nil"/>
              <w:left w:val="nil"/>
              <w:bottom w:val="single" w:sz="4" w:space="0" w:color="auto"/>
              <w:right w:val="single" w:sz="8" w:space="0" w:color="auto"/>
            </w:tcBorders>
            <w:shd w:val="clear" w:color="000000" w:fill="FFFFFF"/>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e2</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Numărul de instruiri oferite per angajat</w:t>
            </w:r>
          </w:p>
        </w:tc>
        <w:tc>
          <w:tcPr>
            <w:tcW w:w="1522"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unităţi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lang w:val="ru-MO" w:eastAsia="ru-MO"/>
              </w:rPr>
            </w:pPr>
            <w:r w:rsidRPr="00444F15">
              <w:rPr>
                <w:rFonts w:eastAsia="Times New Roman"/>
                <w:lang w:val="ru-MO" w:eastAsia="ru-MO"/>
              </w:rPr>
              <w:t>27,0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34,0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7,00</w:t>
            </w:r>
          </w:p>
        </w:tc>
        <w:tc>
          <w:tcPr>
            <w:tcW w:w="1305" w:type="dxa"/>
            <w:tcBorders>
              <w:top w:val="nil"/>
              <w:left w:val="nil"/>
              <w:bottom w:val="single" w:sz="4" w:space="0" w:color="auto"/>
              <w:right w:val="single" w:sz="8" w:space="0" w:color="auto"/>
            </w:tcBorders>
            <w:shd w:val="clear" w:color="000000" w:fill="FFFFFF"/>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e3</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Cheltuieli medii pentru deservirea unei autorităţi/instituţii bugetare</w:t>
            </w:r>
          </w:p>
        </w:tc>
        <w:tc>
          <w:tcPr>
            <w:tcW w:w="1522"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lei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lang w:val="ru-MO" w:eastAsia="ru-MO"/>
              </w:rPr>
            </w:pPr>
            <w:r w:rsidRPr="00444F15">
              <w:rPr>
                <w:rFonts w:eastAsia="Times New Roman"/>
                <w:lang w:val="ru-MO" w:eastAsia="ru-MO"/>
              </w:rPr>
              <w:t>39854,0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40824,0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970,00</w:t>
            </w:r>
          </w:p>
        </w:tc>
        <w:tc>
          <w:tcPr>
            <w:tcW w:w="1305" w:type="dxa"/>
            <w:tcBorders>
              <w:top w:val="nil"/>
              <w:left w:val="nil"/>
              <w:bottom w:val="single" w:sz="4" w:space="0" w:color="auto"/>
              <w:right w:val="single" w:sz="8" w:space="0" w:color="auto"/>
            </w:tcBorders>
            <w:shd w:val="clear" w:color="000000" w:fill="FFFFFF"/>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444F1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Suma</w:t>
            </w:r>
          </w:p>
        </w:tc>
      </w:tr>
      <w:tr w:rsidR="00B40ADB" w:rsidRPr="00444F1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Activitatea executivelor locale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1982,1</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2057,7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2041,2</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Cheltuieli de personal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1 848,1</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1 923,7</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1 913,2</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Bunuri si servicii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69,0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83,5</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82,4</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Prestatii sociale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27</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2,0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0,6</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Mijloace fixe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20,0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11,1</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11,1</w:t>
            </w:r>
          </w:p>
        </w:tc>
      </w:tr>
      <w:tr w:rsidR="00B40ADB" w:rsidRPr="00444F15" w:rsidTr="00EF4922">
        <w:trPr>
          <w:trHeight w:val="315"/>
        </w:trPr>
        <w:tc>
          <w:tcPr>
            <w:tcW w:w="8662"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Stocuri de materiale circulante   </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00005</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w:t>
            </w:r>
          </w:p>
        </w:tc>
        <w:tc>
          <w:tcPr>
            <w:tcW w:w="1297" w:type="dxa"/>
            <w:tcBorders>
              <w:top w:val="nil"/>
              <w:left w:val="nil"/>
              <w:bottom w:val="single" w:sz="8"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43,0</w:t>
            </w:r>
          </w:p>
        </w:tc>
        <w:tc>
          <w:tcPr>
            <w:tcW w:w="1266" w:type="dxa"/>
            <w:gridSpan w:val="2"/>
            <w:tcBorders>
              <w:top w:val="nil"/>
              <w:left w:val="nil"/>
              <w:bottom w:val="single" w:sz="8"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38,8</w:t>
            </w:r>
          </w:p>
        </w:tc>
        <w:tc>
          <w:tcPr>
            <w:tcW w:w="1305" w:type="dxa"/>
            <w:tcBorders>
              <w:top w:val="nil"/>
              <w:left w:val="nil"/>
              <w:bottom w:val="single" w:sz="8"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34,5</w:t>
            </w:r>
          </w:p>
        </w:tc>
      </w:tr>
      <w:tr w:rsidR="00B40ADB" w:rsidRPr="00444F15" w:rsidTr="00EF4922">
        <w:trPr>
          <w:trHeight w:val="315"/>
        </w:trPr>
        <w:tc>
          <w:tcPr>
            <w:tcW w:w="180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4294" w:type="dxa"/>
            <w:tcBorders>
              <w:top w:val="nil"/>
              <w:left w:val="nil"/>
              <w:bottom w:val="nil"/>
              <w:right w:val="nil"/>
            </w:tcBorders>
            <w:shd w:val="clear" w:color="auto" w:fill="auto"/>
            <w:noWrap/>
            <w:vAlign w:val="bottom"/>
            <w:hideMark/>
          </w:tcPr>
          <w:p w:rsidR="00B40ADB" w:rsidRPr="00444F15" w:rsidRDefault="00B40ADB" w:rsidP="00B40ADB">
            <w:pPr>
              <w:spacing w:after="0" w:line="240" w:lineRule="auto"/>
              <w:rPr>
                <w:rFonts w:eastAsia="Times New Roman" w:cs="Calibri"/>
                <w:color w:val="000000"/>
                <w:lang w:val="ru-MO" w:eastAsia="ru-MO"/>
              </w:rPr>
            </w:pPr>
          </w:p>
        </w:tc>
        <w:tc>
          <w:tcPr>
            <w:tcW w:w="1812" w:type="dxa"/>
            <w:tcBorders>
              <w:top w:val="nil"/>
              <w:left w:val="nil"/>
              <w:bottom w:val="nil"/>
              <w:right w:val="nil"/>
            </w:tcBorders>
            <w:shd w:val="clear" w:color="auto" w:fill="auto"/>
            <w:noWrap/>
            <w:vAlign w:val="bottom"/>
            <w:hideMark/>
          </w:tcPr>
          <w:p w:rsidR="00B40ADB" w:rsidRPr="00444F15" w:rsidRDefault="00B40ADB" w:rsidP="00B40ADB">
            <w:pPr>
              <w:spacing w:after="0" w:line="240" w:lineRule="auto"/>
              <w:rPr>
                <w:rFonts w:eastAsia="Times New Roman" w:cs="Calibri"/>
                <w:color w:val="000000"/>
                <w:lang w:val="ru-MO" w:eastAsia="ru-MO"/>
              </w:rPr>
            </w:pPr>
          </w:p>
        </w:tc>
        <w:tc>
          <w:tcPr>
            <w:tcW w:w="1522" w:type="dxa"/>
            <w:tcBorders>
              <w:top w:val="nil"/>
              <w:left w:val="nil"/>
              <w:bottom w:val="nil"/>
              <w:right w:val="nil"/>
            </w:tcBorders>
            <w:shd w:val="clear" w:color="auto" w:fill="auto"/>
            <w:noWrap/>
            <w:vAlign w:val="bottom"/>
            <w:hideMark/>
          </w:tcPr>
          <w:p w:rsidR="00B40ADB" w:rsidRPr="00444F15" w:rsidRDefault="00B40ADB" w:rsidP="00B40ADB">
            <w:pPr>
              <w:spacing w:after="0" w:line="240" w:lineRule="auto"/>
              <w:rPr>
                <w:rFonts w:eastAsia="Times New Roman" w:cs="Calibri"/>
                <w:color w:val="000000"/>
                <w:lang w:val="ru-MO" w:eastAsia="ru-MO"/>
              </w:rPr>
            </w:pPr>
          </w:p>
        </w:tc>
        <w:tc>
          <w:tcPr>
            <w:tcW w:w="1574" w:type="dxa"/>
            <w:tcBorders>
              <w:top w:val="nil"/>
              <w:left w:val="nil"/>
              <w:bottom w:val="nil"/>
              <w:right w:val="nil"/>
            </w:tcBorders>
            <w:shd w:val="clear" w:color="auto" w:fill="auto"/>
            <w:noWrap/>
            <w:vAlign w:val="bottom"/>
            <w:hideMark/>
          </w:tcPr>
          <w:p w:rsidR="00B40ADB" w:rsidRPr="00444F15" w:rsidRDefault="00B40ADB" w:rsidP="00B40ADB">
            <w:pPr>
              <w:spacing w:after="0" w:line="240" w:lineRule="auto"/>
              <w:rPr>
                <w:rFonts w:eastAsia="Times New Roman" w:cs="Calibri"/>
                <w:color w:val="000000"/>
                <w:lang w:val="ru-MO" w:eastAsia="ru-MO"/>
              </w:rPr>
            </w:pPr>
          </w:p>
        </w:tc>
        <w:tc>
          <w:tcPr>
            <w:tcW w:w="1297" w:type="dxa"/>
            <w:tcBorders>
              <w:top w:val="nil"/>
              <w:left w:val="nil"/>
              <w:bottom w:val="nil"/>
              <w:right w:val="nil"/>
            </w:tcBorders>
            <w:shd w:val="clear" w:color="auto" w:fill="auto"/>
            <w:noWrap/>
            <w:vAlign w:val="bottom"/>
            <w:hideMark/>
          </w:tcPr>
          <w:p w:rsidR="00B40ADB" w:rsidRPr="00444F15" w:rsidRDefault="00B40ADB" w:rsidP="00B40ADB">
            <w:pPr>
              <w:spacing w:after="0" w:line="240" w:lineRule="auto"/>
              <w:rPr>
                <w:rFonts w:eastAsia="Times New Roman" w:cs="Calibri"/>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305"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r>
      <w:tr w:rsidR="00B40ADB" w:rsidRPr="00444F1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Domenii generale de stat</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08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lastRenderedPageBreak/>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Gestionarea fondurilor de rezerva si  de interventie</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0802</w:t>
            </w:r>
          </w:p>
        </w:tc>
      </w:tr>
      <w:tr w:rsidR="00B40ADB" w:rsidRPr="00444F1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3055" w:type="dxa"/>
            <w:gridSpan w:val="7"/>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I. Informație generală</w:t>
            </w: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Activități imprevizibile și excepționale asigurate financiar.</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1.Satisfacerea tuturor solicitărilor de alocații din Fondul de rezervă, eligibile conform Regulamentului de utilizare a fondului de rezervă.</w:t>
            </w:r>
            <w:r w:rsidRPr="00444F15">
              <w:rPr>
                <w:rFonts w:eastAsia="Times New Roman"/>
                <w:color w:val="000000"/>
                <w:lang w:val="en-US" w:eastAsia="ru-MO"/>
              </w:rPr>
              <w:br/>
              <w:t>2.Finanțarea mijloacelor alocate din fondul de rezervă conform deciziilor Consiliului raional la nivel de 100%.</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Subprogramul prevede asigurarea finanțării cheltuielilor aferente evenimentelor care survin pe parcursul anului și nu sunt prevăzute în buget, din contul fondului de rezervă al consiliului raional.Planificarea volumului fondului de rezervă al Consiliului.</w:t>
            </w:r>
          </w:p>
        </w:tc>
      </w:tr>
      <w:tr w:rsidR="00B40ADB" w:rsidRPr="00444F1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444F1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Devieri  </w:t>
            </w:r>
          </w:p>
        </w:tc>
      </w:tr>
      <w:tr w:rsidR="00B40ADB" w:rsidRPr="00444F1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Explicaţii</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Gradul de executare a mijloacelor alocate din Fondul de rezervă în raport cu volumul alocat.</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en-US" w:eastAsia="ru-MO"/>
              </w:rPr>
              <w:t xml:space="preserve">              </w:t>
            </w:r>
            <w:r w:rsidRPr="00444F15">
              <w:rPr>
                <w:rFonts w:eastAsia="Times New Roman"/>
                <w:color w:val="000000"/>
                <w:lang w:val="ru-MO" w:eastAsia="ru-MO"/>
              </w:rPr>
              <w:t>%</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100,00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100,00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Numărul evenimentelor cu caracter imprevizibil finanţate din fondul de rezervă</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Cheltuieli medii la un eveniment cu caracter imprevizibil finanţat din bugetul raional</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s="Calibri"/>
                <w:color w:val="000000"/>
                <w:lang w:val="ru-MO" w:eastAsia="ru-MO"/>
              </w:rPr>
            </w:pPr>
            <w:r w:rsidRPr="00444F15">
              <w:rPr>
                <w:rFonts w:eastAsia="Times New Roman" w:cs="Calibri"/>
                <w:color w:val="000000"/>
                <w:lang w:val="ru-MO" w:eastAsia="ru-MO"/>
              </w:rPr>
              <w:t>4950,00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19250,00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14300,00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444F1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lastRenderedPageBreak/>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Suma</w:t>
            </w:r>
          </w:p>
        </w:tc>
      </w:tr>
      <w:tr w:rsidR="00B40ADB" w:rsidRPr="00444F1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 </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304,10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204,10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77,00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Administrarea fondului de rezerva</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00020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 </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 </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00020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28</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304,1</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127,1</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r>
      <w:tr w:rsidR="00B40ADB" w:rsidRPr="00444F1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3055" w:type="dxa"/>
            <w:gridSpan w:val="7"/>
            <w:tcBorders>
              <w:top w:val="single" w:sz="4" w:space="0" w:color="auto"/>
              <w:left w:val="single" w:sz="8" w:space="0" w:color="auto"/>
              <w:bottom w:val="single" w:sz="4" w:space="0" w:color="auto"/>
              <w:right w:val="nil"/>
            </w:tcBorders>
            <w:shd w:val="clear" w:color="auto" w:fill="auto"/>
            <w:vAlign w:val="center"/>
            <w:hideMark/>
          </w:tcPr>
          <w:p w:rsidR="00B40ADB" w:rsidRPr="00444F15" w:rsidRDefault="00B40ADB" w:rsidP="00B40ADB">
            <w:pPr>
              <w:spacing w:after="0" w:line="240" w:lineRule="auto"/>
              <w:jc w:val="center"/>
              <w:rPr>
                <w:rFonts w:eastAsia="Times New Roman"/>
                <w:b/>
                <w:bCs/>
                <w:color w:val="000000"/>
                <w:lang w:val="en-US" w:eastAsia="ru-MO"/>
              </w:rPr>
            </w:pPr>
            <w:r w:rsidRPr="00444F15">
              <w:rPr>
                <w:rFonts w:eastAsia="Times New Roman"/>
                <w:b/>
                <w:bCs/>
                <w:color w:val="000000"/>
                <w:lang w:val="en-US" w:eastAsia="ru-MO"/>
              </w:rPr>
              <w:t>Informativ: sumele alocate şi sumele utilizate din fondul de rezervă pe subprograme şi activităţi:</w:t>
            </w:r>
          </w:p>
        </w:tc>
        <w:tc>
          <w:tcPr>
            <w:tcW w:w="1266" w:type="dxa"/>
            <w:gridSpan w:val="2"/>
            <w:tcBorders>
              <w:top w:val="nil"/>
              <w:left w:val="single" w:sz="4"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77,00</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77,00</w:t>
            </w:r>
          </w:p>
        </w:tc>
      </w:tr>
      <w:tr w:rsidR="00B40ADB" w:rsidRPr="00D158E0"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jc w:val="center"/>
              <w:rPr>
                <w:rFonts w:eastAsia="Times New Roman"/>
                <w:b/>
                <w:bCs/>
                <w:color w:val="000000"/>
                <w:lang w:val="en-US" w:eastAsia="ru-MO"/>
              </w:rPr>
            </w:pPr>
            <w:r w:rsidRPr="00444F15">
              <w:rPr>
                <w:rFonts w:eastAsia="Times New Roman"/>
                <w:b/>
                <w:bCs/>
                <w:color w:val="000000"/>
                <w:lang w:val="en-US" w:eastAsia="ru-MO"/>
              </w:rPr>
              <w:t>Subprogramul 9012 "Protectie sociala in cazuri exceptionale "</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b/>
                <w:bCs/>
                <w:color w:val="000000"/>
                <w:lang w:val="en-US" w:eastAsia="ru-MO"/>
              </w:rPr>
            </w:pPr>
            <w:r w:rsidRPr="00444F15">
              <w:rPr>
                <w:rFonts w:eastAsia="Times New Roman"/>
                <w:b/>
                <w:bCs/>
                <w:color w:val="000000"/>
                <w:lang w:val="en-US" w:eastAsia="ru-MO"/>
              </w:rPr>
              <w:t> </w:t>
            </w:r>
          </w:p>
        </w:tc>
        <w:tc>
          <w:tcPr>
            <w:tcW w:w="1574"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b/>
                <w:bCs/>
                <w:color w:val="000000"/>
                <w:lang w:val="en-US" w:eastAsia="ru-MO"/>
              </w:rPr>
            </w:pPr>
            <w:r w:rsidRPr="00444F15">
              <w:rPr>
                <w:rFonts w:eastAsia="Times New Roman"/>
                <w:b/>
                <w:bCs/>
                <w:color w:val="000000"/>
                <w:lang w:val="en-US" w:eastAsia="ru-MO"/>
              </w:rPr>
              <w:t> </w:t>
            </w:r>
          </w:p>
        </w:tc>
        <w:tc>
          <w:tcPr>
            <w:tcW w:w="1297"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b/>
                <w:bCs/>
                <w:color w:val="000000"/>
                <w:lang w:val="en-US" w:eastAsia="ru-MO"/>
              </w:rPr>
            </w:pPr>
            <w:r w:rsidRPr="00444F15">
              <w:rPr>
                <w:rFonts w:eastAsia="Times New Roman"/>
                <w:b/>
                <w:bCs/>
                <w:color w:val="000000"/>
                <w:lang w:val="en-US" w:eastAsia="ru-MO"/>
              </w:rPr>
              <w:t> </w:t>
            </w: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b/>
                <w:bCs/>
                <w:color w:val="000000"/>
                <w:lang w:val="en-US" w:eastAsia="ru-MO"/>
              </w:rPr>
            </w:pPr>
            <w:r w:rsidRPr="00444F15">
              <w:rPr>
                <w:rFonts w:eastAsia="Times New Roman"/>
                <w:b/>
                <w:bCs/>
                <w:color w:val="000000"/>
                <w:lang w:val="en-US" w:eastAsia="ru-MO"/>
              </w:rPr>
              <w:t>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b/>
                <w:bCs/>
                <w:color w:val="000000"/>
                <w:lang w:val="en-US" w:eastAsia="ru-MO"/>
              </w:rPr>
            </w:pPr>
            <w:r w:rsidRPr="00444F15">
              <w:rPr>
                <w:rFonts w:eastAsia="Times New Roman"/>
                <w:b/>
                <w:bCs/>
                <w:color w:val="000000"/>
                <w:lang w:val="en-US" w:eastAsia="ru-MO"/>
              </w:rPr>
              <w:t> </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color w:val="000000"/>
                <w:lang w:val="en-US" w:eastAsia="ru-MO"/>
              </w:rPr>
            </w:pPr>
            <w:r w:rsidRPr="00444F15">
              <w:rPr>
                <w:rFonts w:eastAsia="Times New Roman"/>
                <w:b/>
                <w:bCs/>
                <w:color w:val="000000"/>
                <w:lang w:val="en-US" w:eastAsia="ru-MO"/>
              </w:rPr>
              <w:t>Acordarea ajutoarelor unice persoanelor socialmente vulnerabile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00291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77,00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77,00</w:t>
            </w:r>
          </w:p>
        </w:tc>
      </w:tr>
      <w:tr w:rsidR="00B40ADB" w:rsidRPr="00444F15" w:rsidTr="00EF4922">
        <w:trPr>
          <w:trHeight w:val="315"/>
        </w:trPr>
        <w:tc>
          <w:tcPr>
            <w:tcW w:w="8662"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Prestaţii sociale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00291</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27</w:t>
            </w:r>
          </w:p>
        </w:tc>
        <w:tc>
          <w:tcPr>
            <w:tcW w:w="1297" w:type="dxa"/>
            <w:tcBorders>
              <w:top w:val="nil"/>
              <w:left w:val="nil"/>
              <w:bottom w:val="single" w:sz="8" w:space="0" w:color="auto"/>
              <w:right w:val="single" w:sz="4"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c>
          <w:tcPr>
            <w:tcW w:w="1266" w:type="dxa"/>
            <w:gridSpan w:val="2"/>
            <w:tcBorders>
              <w:top w:val="nil"/>
              <w:left w:val="nil"/>
              <w:bottom w:val="single" w:sz="8"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77,0</w:t>
            </w:r>
          </w:p>
        </w:tc>
        <w:tc>
          <w:tcPr>
            <w:tcW w:w="1305" w:type="dxa"/>
            <w:tcBorders>
              <w:top w:val="nil"/>
              <w:left w:val="nil"/>
              <w:bottom w:val="single" w:sz="8"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77,0</w:t>
            </w:r>
          </w:p>
        </w:tc>
      </w:tr>
      <w:tr w:rsidR="00B40ADB" w:rsidRPr="00444F15" w:rsidTr="00EF4922">
        <w:trPr>
          <w:trHeight w:val="315"/>
        </w:trPr>
        <w:tc>
          <w:tcPr>
            <w:tcW w:w="180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305"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r>
      <w:tr w:rsidR="00B40ADB" w:rsidRPr="00444F1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Apararea nationala</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31</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Servicii de suport in domeniul apararii nationale</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3104</w:t>
            </w:r>
          </w:p>
        </w:tc>
      </w:tr>
      <w:tr w:rsidR="00B40ADB" w:rsidRPr="00444F1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I. Informație generală</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Armata Națională dotată cu resurse umane și tehnico-materiale.</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1.Luarea la evidență militară a circa 200 tineri în mediu pe an.</w:t>
            </w:r>
            <w:r w:rsidRPr="00444F15">
              <w:rPr>
                <w:rFonts w:eastAsia="Times New Roman"/>
                <w:color w:val="000000"/>
                <w:lang w:val="en-US" w:eastAsia="ru-MO"/>
              </w:rPr>
              <w:br/>
              <w:t>2.Examinarea medicală anuală a circa 200 recruti în mediu pe an.</w:t>
            </w:r>
            <w:r w:rsidRPr="00444F15">
              <w:rPr>
                <w:rFonts w:eastAsia="Times New Roman"/>
                <w:color w:val="000000"/>
                <w:lang w:val="en-US" w:eastAsia="ru-MO"/>
              </w:rPr>
              <w:br/>
              <w:t>3.Încorporarea în rîndurile forțelor armate a Republicii Moldova a circa 50 cetățeni în mediu pe an.</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Constituie activitățile comisiei raionale de recrutare privind selectarea persoanelor pentru înrolarea în Armata Națională.</w:t>
            </w:r>
          </w:p>
        </w:tc>
      </w:tr>
      <w:tr w:rsidR="00B40ADB" w:rsidRPr="00D158E0"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i/>
                <w:iCs/>
                <w:color w:val="000000"/>
                <w:lang w:val="en-US" w:eastAsia="ru-MO"/>
              </w:rPr>
            </w:pPr>
            <w:r w:rsidRPr="00444F15">
              <w:rPr>
                <w:rFonts w:eastAsia="Times New Roman"/>
                <w:i/>
                <w:iCs/>
                <w:color w:val="000000"/>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444F1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Devieri  </w:t>
            </w:r>
          </w:p>
        </w:tc>
      </w:tr>
      <w:tr w:rsidR="00B40ADB" w:rsidRPr="00444F1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Explicaţii</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lastRenderedPageBreak/>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Rezultat</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Ponderea recruţilor examinaţi în numărul planificat</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en-US" w:eastAsia="ru-MO"/>
              </w:rPr>
              <w:t xml:space="preserve">              </w:t>
            </w:r>
            <w:r w:rsidRPr="00444F15">
              <w:rPr>
                <w:rFonts w:eastAsia="Times New Roman"/>
                <w:color w:val="000000"/>
                <w:lang w:val="ru-MO" w:eastAsia="ru-MO"/>
              </w:rPr>
              <w:t>%</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90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Rezultat</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r2</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Nivelul de îndeplinire a planului de întrolare în Armata Naţională</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en-US" w:eastAsia="ru-MO"/>
              </w:rPr>
              <w:t xml:space="preserve">              </w:t>
            </w:r>
            <w:r w:rsidRPr="00444F15">
              <w:rPr>
                <w:rFonts w:eastAsia="Times New Roman"/>
                <w:color w:val="000000"/>
                <w:lang w:val="ru-MO" w:eastAsia="ru-MO"/>
              </w:rPr>
              <w:t>%</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Numărul de tineri luaţi la evidenţa militară</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200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o2</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Numărul de recruţi examinaţi medical</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420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358</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-62</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o3</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Numărul de recruţi încadraţi</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Eficiență</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Cheltuieli medii la un recrut înrolat în Armata Naţională</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lei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2320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1160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-1160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D158E0"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rPr>
                <w:rFonts w:eastAsia="Times New Roman"/>
                <w:i/>
                <w:iCs/>
                <w:color w:val="000000"/>
                <w:lang w:val="en-US" w:eastAsia="ru-MO"/>
              </w:rPr>
            </w:pPr>
            <w:r w:rsidRPr="00444F15">
              <w:rPr>
                <w:rFonts w:eastAsia="Times New Roman"/>
                <w:i/>
                <w:iCs/>
                <w:color w:val="000000"/>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444F1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Suma</w:t>
            </w:r>
          </w:p>
        </w:tc>
      </w:tr>
      <w:tr w:rsidR="00B40ADB" w:rsidRPr="00444F1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Total</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c>
          <w:tcPr>
            <w:tcW w:w="429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c>
          <w:tcPr>
            <w:tcW w:w="181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159,6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c>
          <w:tcPr>
            <w:tcW w:w="429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c>
          <w:tcPr>
            <w:tcW w:w="181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106,0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141,0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96,1</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ru-MO" w:eastAsia="ru-MO"/>
              </w:rPr>
            </w:pPr>
            <w:r w:rsidRPr="00444F15">
              <w:rPr>
                <w:rFonts w:eastAsia="Times New Roman"/>
                <w:b/>
                <w:bCs/>
                <w:i/>
                <w:iCs/>
                <w:color w:val="000000"/>
                <w:lang w:val="ru-MO" w:eastAsia="ru-MO"/>
              </w:rPr>
              <w:t>Activitatea administrativ- militara</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00074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106,0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141,0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96,1</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Bunuri si servicii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00074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36,0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119,5</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84,3</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00074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28</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50,0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1,5</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00074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r>
      <w:tr w:rsidR="00B40ADB" w:rsidRPr="00444F15" w:rsidTr="00EF4922">
        <w:trPr>
          <w:trHeight w:val="315"/>
        </w:trPr>
        <w:tc>
          <w:tcPr>
            <w:tcW w:w="8662"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Stocuri de materiale circulante      </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00074</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w:t>
            </w:r>
          </w:p>
        </w:tc>
        <w:tc>
          <w:tcPr>
            <w:tcW w:w="1297" w:type="dxa"/>
            <w:tcBorders>
              <w:top w:val="nil"/>
              <w:left w:val="nil"/>
              <w:bottom w:val="single" w:sz="8"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20,0</w:t>
            </w:r>
          </w:p>
        </w:tc>
        <w:tc>
          <w:tcPr>
            <w:tcW w:w="1266" w:type="dxa"/>
            <w:gridSpan w:val="2"/>
            <w:tcBorders>
              <w:top w:val="nil"/>
              <w:left w:val="nil"/>
              <w:bottom w:val="single" w:sz="8"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20,0</w:t>
            </w:r>
          </w:p>
        </w:tc>
        <w:tc>
          <w:tcPr>
            <w:tcW w:w="1305" w:type="dxa"/>
            <w:tcBorders>
              <w:top w:val="nil"/>
              <w:left w:val="nil"/>
              <w:bottom w:val="single" w:sz="8"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11,8</w:t>
            </w:r>
          </w:p>
        </w:tc>
      </w:tr>
      <w:tr w:rsidR="00B40ADB" w:rsidRPr="00444F15" w:rsidTr="00EF4922">
        <w:trPr>
          <w:trHeight w:val="315"/>
        </w:trPr>
        <w:tc>
          <w:tcPr>
            <w:tcW w:w="180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305"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r>
      <w:tr w:rsidR="00B40ADB" w:rsidRPr="00444F1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Servicii generale economice si comerciale</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50</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Politici si management in domeniul macroeconomic si de dezvoltare a economiei</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5001</w:t>
            </w:r>
          </w:p>
        </w:tc>
      </w:tr>
      <w:tr w:rsidR="00B40ADB" w:rsidRPr="00444F1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I. Informație generală</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lastRenderedPageBreak/>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Condiții prielnice pentru dezvoltarea mediului de afaceri.</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1.Creșterea numărului de întreprinderi mici și mijlocii în urma participării la programele de dezvoltare antreprenorială cu 0,1% anual.</w:t>
            </w:r>
            <w:r w:rsidRPr="00444F15">
              <w:rPr>
                <w:rFonts w:eastAsia="Times New Roman"/>
                <w:color w:val="000000"/>
                <w:lang w:val="en-US" w:eastAsia="ru-MO"/>
              </w:rPr>
              <w:br/>
              <w:t>2.Promovarea și consolidarea capacităților angajaților din APL și agenților economici în crearea condițiilor și dezvoltarea afacerilor prin desfășurarea a 600 activități de instruire (seminare, consultații) în mediu pe an.</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Programul include activități Direcției economie, agricultură, turism, relații funciare și cadastru ce țin de promovarea politicii și strategiilor statului în domeniul administrat prin organizare, participare, monitorizare, analizare și evaluare a tendințelor de dezvoltare social-economice a raionului.</w:t>
            </w:r>
          </w:p>
        </w:tc>
      </w:tr>
      <w:tr w:rsidR="00B40ADB" w:rsidRPr="00D158E0"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i/>
                <w:iCs/>
                <w:color w:val="000000"/>
                <w:lang w:val="en-US" w:eastAsia="ru-MO"/>
              </w:rPr>
            </w:pPr>
            <w:r w:rsidRPr="00444F15">
              <w:rPr>
                <w:rFonts w:eastAsia="Times New Roman"/>
                <w:i/>
                <w:iCs/>
                <w:color w:val="000000"/>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444F1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Devieri  </w:t>
            </w:r>
          </w:p>
        </w:tc>
      </w:tr>
      <w:tr w:rsidR="00B40ADB" w:rsidRPr="00444F1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Explicaţii</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Rezultat</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Pondere agentilor economici din raion comparativ cu anul precedent</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en-US" w:eastAsia="ru-MO"/>
              </w:rPr>
              <w:t xml:space="preserve">          </w:t>
            </w:r>
            <w:r w:rsidRPr="00444F15">
              <w:rPr>
                <w:rFonts w:eastAsia="Times New Roman"/>
                <w:color w:val="000000"/>
                <w:lang w:val="ru-MO" w:eastAsia="ru-MO"/>
              </w:rPr>
              <w:t>%</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100,1</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102,0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Numărul persoanelor instruite în cadrul diferitor programe de dezvoltare antreprenorială</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52</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54</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o2</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Numărul seminarelor petrecute</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o3</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Numărul de consultaţii şi recomandări</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320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348</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28</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Eficiență</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Numărul de consultaţii oferite de un lucrător</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46</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58</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12</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D158E0" w:rsidTr="00EF4922">
        <w:trPr>
          <w:trHeight w:val="322"/>
        </w:trPr>
        <w:tc>
          <w:tcPr>
            <w:tcW w:w="15626" w:type="dxa"/>
            <w:gridSpan w:val="10"/>
            <w:vMerge w:val="restart"/>
            <w:tcBorders>
              <w:top w:val="single" w:sz="4" w:space="0" w:color="auto"/>
              <w:left w:val="single" w:sz="8" w:space="0" w:color="auto"/>
              <w:bottom w:val="single" w:sz="4" w:space="0" w:color="000000"/>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en-US" w:eastAsia="ru-MO"/>
              </w:rPr>
            </w:pPr>
            <w:r w:rsidRPr="00444F15">
              <w:rPr>
                <w:rFonts w:eastAsia="Times New Roman"/>
                <w:i/>
                <w:iCs/>
                <w:color w:val="000000"/>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D158E0" w:rsidTr="00EF4922">
        <w:trPr>
          <w:trHeight w:val="322"/>
        </w:trPr>
        <w:tc>
          <w:tcPr>
            <w:tcW w:w="15626" w:type="dxa"/>
            <w:gridSpan w:val="10"/>
            <w:vMerge/>
            <w:tcBorders>
              <w:top w:val="single" w:sz="4" w:space="0" w:color="auto"/>
              <w:left w:val="single" w:sz="8" w:space="0" w:color="auto"/>
              <w:bottom w:val="single" w:sz="4" w:space="0" w:color="000000"/>
              <w:right w:val="single" w:sz="8" w:space="0" w:color="000000"/>
            </w:tcBorders>
            <w:vAlign w:val="center"/>
            <w:hideMark/>
          </w:tcPr>
          <w:p w:rsidR="00B40ADB" w:rsidRPr="00444F15" w:rsidRDefault="00B40ADB" w:rsidP="00B40ADB">
            <w:pPr>
              <w:spacing w:after="0" w:line="240" w:lineRule="auto"/>
              <w:rPr>
                <w:rFonts w:eastAsia="Times New Roman"/>
                <w:i/>
                <w:iCs/>
                <w:color w:val="000000"/>
                <w:lang w:val="en-US" w:eastAsia="ru-MO"/>
              </w:rPr>
            </w:pPr>
          </w:p>
        </w:tc>
      </w:tr>
      <w:tr w:rsidR="00B40ADB" w:rsidRPr="00444F1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Suma</w:t>
            </w:r>
          </w:p>
        </w:tc>
      </w:tr>
      <w:tr w:rsidR="00B40ADB" w:rsidRPr="00444F1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1373,1</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1434,5</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1417,0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ru-MO" w:eastAsia="ru-MO"/>
              </w:rPr>
            </w:pPr>
            <w:r w:rsidRPr="00444F15">
              <w:rPr>
                <w:rFonts w:eastAsia="Times New Roman"/>
                <w:b/>
                <w:bCs/>
                <w:i/>
                <w:iCs/>
                <w:color w:val="000000"/>
                <w:lang w:val="ru-MO" w:eastAsia="ru-MO"/>
              </w:rPr>
              <w:lastRenderedPageBreak/>
              <w:t>Activitatea executivelor locale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1373,1</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1434,5</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1417,0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1 280,6</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1 333,9</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1 320,6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Bunuri si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41,0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32,5</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29,5</w:t>
            </w:r>
          </w:p>
        </w:tc>
      </w:tr>
      <w:tr w:rsidR="00B40ADB" w:rsidRPr="00444F15" w:rsidTr="00EF4922">
        <w:trPr>
          <w:trHeight w:val="300"/>
        </w:trPr>
        <w:tc>
          <w:tcPr>
            <w:tcW w:w="8662" w:type="dxa"/>
            <w:gridSpan w:val="4"/>
            <w:tcBorders>
              <w:top w:val="single" w:sz="4" w:space="0" w:color="auto"/>
              <w:left w:val="single" w:sz="8" w:space="0" w:color="auto"/>
              <w:bottom w:val="nil"/>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Prestatii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27</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8,1</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7,0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28</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31,5</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r>
      <w:tr w:rsidR="00B40ADB" w:rsidRPr="00444F15" w:rsidTr="00EF4922">
        <w:trPr>
          <w:trHeight w:val="315"/>
        </w:trPr>
        <w:tc>
          <w:tcPr>
            <w:tcW w:w="8662"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Mijloace fixe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00005</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31</w:t>
            </w:r>
          </w:p>
        </w:tc>
        <w:tc>
          <w:tcPr>
            <w:tcW w:w="1297" w:type="dxa"/>
            <w:tcBorders>
              <w:top w:val="nil"/>
              <w:left w:val="nil"/>
              <w:bottom w:val="single" w:sz="8"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20,0</w:t>
            </w:r>
          </w:p>
        </w:tc>
        <w:tc>
          <w:tcPr>
            <w:tcW w:w="1266" w:type="dxa"/>
            <w:gridSpan w:val="2"/>
            <w:tcBorders>
              <w:top w:val="nil"/>
              <w:left w:val="nil"/>
              <w:bottom w:val="single" w:sz="8"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60,0</w:t>
            </w:r>
          </w:p>
        </w:tc>
        <w:tc>
          <w:tcPr>
            <w:tcW w:w="1305" w:type="dxa"/>
            <w:tcBorders>
              <w:top w:val="nil"/>
              <w:left w:val="nil"/>
              <w:bottom w:val="single" w:sz="8"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59,9</w:t>
            </w:r>
          </w:p>
        </w:tc>
      </w:tr>
      <w:tr w:rsidR="00B40ADB" w:rsidRPr="00444F15" w:rsidTr="00EF4922">
        <w:trPr>
          <w:trHeight w:val="315"/>
        </w:trPr>
        <w:tc>
          <w:tcPr>
            <w:tcW w:w="180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305"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r>
      <w:tr w:rsidR="00B40ADB" w:rsidRPr="00444F1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Servicii generale economice şi comerciale</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50</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Administrarea patrimoniului de stat</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5009</w:t>
            </w:r>
          </w:p>
        </w:tc>
      </w:tr>
      <w:tr w:rsidR="00B40ADB" w:rsidRPr="00444F1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I. Informație generală</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Patrimoniu public neutilizat, gestionat eficient.</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en-US" w:eastAsia="ru-MO"/>
              </w:rPr>
              <w:t xml:space="preserve">1. Creşterea graduală a nivelului de valorificare a spaţiilor libere, neutilizate,  prin darea lor în locaţiune                                                                                  2. </w:t>
            </w:r>
            <w:r w:rsidRPr="00444F15">
              <w:rPr>
                <w:rFonts w:eastAsia="Times New Roman"/>
                <w:color w:val="000000"/>
                <w:lang w:val="ru-MO" w:eastAsia="ru-MO"/>
              </w:rPr>
              <w:t>Păstrarea integrităţii bunurilor imobile neutilizate din proprietatea Consiliului raional</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Programul include activităţi de valorificare a patrimoniului public neutilizat</w:t>
            </w:r>
          </w:p>
        </w:tc>
      </w:tr>
      <w:tr w:rsidR="00B40ADB" w:rsidRPr="00D158E0"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i/>
                <w:iCs/>
                <w:color w:val="000000"/>
                <w:lang w:val="en-US" w:eastAsia="ru-MO"/>
              </w:rPr>
            </w:pPr>
            <w:r w:rsidRPr="00444F15">
              <w:rPr>
                <w:rFonts w:eastAsia="Times New Roman"/>
                <w:i/>
                <w:iCs/>
                <w:color w:val="000000"/>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444F1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Devieri  </w:t>
            </w:r>
          </w:p>
        </w:tc>
      </w:tr>
      <w:tr w:rsidR="00B40ADB" w:rsidRPr="00444F1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Explicaţii</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Rezultat</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xml:space="preserve">Ponderea suprafeţelor date în locaţiune în totalul suprafeţelor neutilizate </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en-US" w:eastAsia="ru-MO"/>
              </w:rPr>
              <w:t xml:space="preserve">          </w:t>
            </w:r>
            <w:r w:rsidRPr="00444F15">
              <w:rPr>
                <w:rFonts w:eastAsia="Times New Roman"/>
                <w:color w:val="000000"/>
                <w:lang w:val="ru-MO" w:eastAsia="ru-MO"/>
              </w:rPr>
              <w:t>%</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20,0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Numărul obiectelor neutilizate asigurate cu pază sau supraveghere video</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o2</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xml:space="preserve">Suprafaţa încăperilor din imobilele neutilizate, dată </w:t>
            </w:r>
            <w:r w:rsidRPr="00444F15">
              <w:rPr>
                <w:rFonts w:eastAsia="Times New Roman"/>
                <w:color w:val="000000"/>
                <w:lang w:val="en-US" w:eastAsia="ru-MO"/>
              </w:rPr>
              <w:lastRenderedPageBreak/>
              <w:t>în locaţiune</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lastRenderedPageBreak/>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344</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344</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lastRenderedPageBreak/>
              <w:t>Eficiență</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Costul întreţinerii unui m2 de spaţiu neutilizat</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lei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134</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134,0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D158E0" w:rsidTr="00EF4922">
        <w:trPr>
          <w:trHeight w:val="322"/>
        </w:trPr>
        <w:tc>
          <w:tcPr>
            <w:tcW w:w="15626" w:type="dxa"/>
            <w:gridSpan w:val="10"/>
            <w:vMerge w:val="restart"/>
            <w:tcBorders>
              <w:top w:val="single" w:sz="4" w:space="0" w:color="auto"/>
              <w:left w:val="single" w:sz="8" w:space="0" w:color="auto"/>
              <w:bottom w:val="single" w:sz="4" w:space="0" w:color="000000"/>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en-US" w:eastAsia="ru-MO"/>
              </w:rPr>
            </w:pPr>
            <w:r w:rsidRPr="00444F15">
              <w:rPr>
                <w:rFonts w:eastAsia="Times New Roman"/>
                <w:i/>
                <w:iCs/>
                <w:color w:val="000000"/>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D158E0" w:rsidTr="00EF4922">
        <w:trPr>
          <w:trHeight w:val="322"/>
        </w:trPr>
        <w:tc>
          <w:tcPr>
            <w:tcW w:w="15626" w:type="dxa"/>
            <w:gridSpan w:val="10"/>
            <w:vMerge/>
            <w:tcBorders>
              <w:top w:val="single" w:sz="4" w:space="0" w:color="auto"/>
              <w:left w:val="single" w:sz="8" w:space="0" w:color="auto"/>
              <w:bottom w:val="single" w:sz="4" w:space="0" w:color="000000"/>
              <w:right w:val="single" w:sz="8" w:space="0" w:color="000000"/>
            </w:tcBorders>
            <w:vAlign w:val="center"/>
            <w:hideMark/>
          </w:tcPr>
          <w:p w:rsidR="00B40ADB" w:rsidRPr="00444F15" w:rsidRDefault="00B40ADB" w:rsidP="00B40ADB">
            <w:pPr>
              <w:spacing w:after="0" w:line="240" w:lineRule="auto"/>
              <w:rPr>
                <w:rFonts w:eastAsia="Times New Roman"/>
                <w:i/>
                <w:iCs/>
                <w:color w:val="000000"/>
                <w:lang w:val="en-US" w:eastAsia="ru-MO"/>
              </w:rPr>
            </w:pPr>
          </w:p>
        </w:tc>
      </w:tr>
      <w:tr w:rsidR="00B40ADB" w:rsidRPr="00444F1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Suma</w:t>
            </w:r>
          </w:p>
        </w:tc>
      </w:tr>
      <w:tr w:rsidR="00B40ADB" w:rsidRPr="00444F1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46,0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46,0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42,1</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ru-MO" w:eastAsia="ru-MO"/>
              </w:rPr>
            </w:pPr>
            <w:r w:rsidRPr="00444F15">
              <w:rPr>
                <w:rFonts w:eastAsia="Times New Roman"/>
                <w:b/>
                <w:bCs/>
                <w:i/>
                <w:iCs/>
                <w:color w:val="000000"/>
                <w:lang w:val="ru-MO" w:eastAsia="ru-MO"/>
              </w:rPr>
              <w:t>Administrarea patrimoniului public</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00031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46,0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46,0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42,1</w:t>
            </w:r>
          </w:p>
        </w:tc>
      </w:tr>
      <w:tr w:rsidR="00B40ADB" w:rsidRPr="00444F15" w:rsidTr="00EF4922">
        <w:trPr>
          <w:trHeight w:val="315"/>
        </w:trPr>
        <w:tc>
          <w:tcPr>
            <w:tcW w:w="8662"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Bunuri si servicii</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00031</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w:t>
            </w:r>
          </w:p>
        </w:tc>
        <w:tc>
          <w:tcPr>
            <w:tcW w:w="1297" w:type="dxa"/>
            <w:tcBorders>
              <w:top w:val="nil"/>
              <w:left w:val="nil"/>
              <w:bottom w:val="single" w:sz="8"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46,0</w:t>
            </w:r>
          </w:p>
        </w:tc>
        <w:tc>
          <w:tcPr>
            <w:tcW w:w="1266" w:type="dxa"/>
            <w:gridSpan w:val="2"/>
            <w:tcBorders>
              <w:top w:val="nil"/>
              <w:left w:val="nil"/>
              <w:bottom w:val="single" w:sz="8"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46,0</w:t>
            </w:r>
          </w:p>
        </w:tc>
        <w:tc>
          <w:tcPr>
            <w:tcW w:w="1305" w:type="dxa"/>
            <w:tcBorders>
              <w:top w:val="nil"/>
              <w:left w:val="nil"/>
              <w:bottom w:val="single" w:sz="8"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42,1</w:t>
            </w:r>
          </w:p>
        </w:tc>
      </w:tr>
      <w:tr w:rsidR="00B40ADB" w:rsidRPr="00444F15" w:rsidTr="00EF4922">
        <w:trPr>
          <w:trHeight w:val="315"/>
        </w:trPr>
        <w:tc>
          <w:tcPr>
            <w:tcW w:w="180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305"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r>
      <w:tr w:rsidR="00B40ADB" w:rsidRPr="00444F1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Dezvoltarea transporturilor</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64</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Dezvoltarea drumurilor</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6402</w:t>
            </w:r>
          </w:p>
        </w:tc>
      </w:tr>
      <w:tr w:rsidR="00B40ADB" w:rsidRPr="00444F1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I. Informație generală</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O rețea sigură de drumuri publice locale.</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xml:space="preserve">1.Plombarea a cel puţin 3500 m2 de gropi şi aplicarea stratului de egalizare pe o suprafaţă de cel puţin 30000 m2 de drumuri publice locale asfaltate pe an.                   </w:t>
            </w:r>
            <w:r w:rsidRPr="00444F15">
              <w:rPr>
                <w:rFonts w:eastAsia="Times New Roman"/>
                <w:color w:val="000000"/>
                <w:lang w:val="en-US" w:eastAsia="ru-MO"/>
              </w:rPr>
              <w:br/>
              <w:t xml:space="preserve">2.În fiecare an cel puţin 10000 m2 de drumuri împietruite vor fi reparate cu adaos de material   </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Subprogramul prevede menținerea drumurilor publice locale, ce asigură accesul la localitățile din raion în stare practicabilă pe parcursul întregului an.</w:t>
            </w:r>
          </w:p>
        </w:tc>
      </w:tr>
      <w:tr w:rsidR="00B40ADB" w:rsidRPr="00D158E0"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i/>
                <w:iCs/>
                <w:color w:val="000000"/>
                <w:lang w:val="en-US" w:eastAsia="ru-MO"/>
              </w:rPr>
            </w:pPr>
            <w:r w:rsidRPr="00444F15">
              <w:rPr>
                <w:rFonts w:eastAsia="Times New Roman"/>
                <w:i/>
                <w:iCs/>
                <w:color w:val="000000"/>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444F1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Devieri  </w:t>
            </w:r>
          </w:p>
        </w:tc>
      </w:tr>
      <w:tr w:rsidR="00B40ADB" w:rsidRPr="00444F1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Explicaţii</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lastRenderedPageBreak/>
              <w:t>Rezultat</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Nivelul de îndeplinire a programului de reparaţie a drumurilor publice locale</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en-US" w:eastAsia="ru-MO"/>
              </w:rPr>
              <w:t xml:space="preserve">  </w:t>
            </w:r>
            <w:r w:rsidRPr="00444F15">
              <w:rPr>
                <w:rFonts w:eastAsia="Times New Roman"/>
                <w:color w:val="000000"/>
                <w:lang w:val="ru-MO" w:eastAsia="ru-MO"/>
              </w:rPr>
              <w:t>%</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Suprafaţa gropilor plombate</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   m2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2000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2250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250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o2</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Suprafaţa drumurilor împietruite reparate cu adaos de material</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en-US" w:eastAsia="ru-MO"/>
              </w:rPr>
              <w:t xml:space="preserve">   </w:t>
            </w:r>
            <w:r w:rsidRPr="00444F15">
              <w:rPr>
                <w:rFonts w:eastAsia="Times New Roman"/>
                <w:color w:val="000000"/>
                <w:lang w:val="ru-MO" w:eastAsia="ru-MO"/>
              </w:rPr>
              <w:t>m2</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30000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6000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-24000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o3</w:t>
            </w:r>
          </w:p>
        </w:tc>
        <w:tc>
          <w:tcPr>
            <w:tcW w:w="6106" w:type="dxa"/>
            <w:gridSpan w:val="2"/>
            <w:tcBorders>
              <w:top w:val="single" w:sz="4" w:space="0" w:color="auto"/>
              <w:left w:val="nil"/>
              <w:bottom w:val="single" w:sz="4" w:space="0" w:color="auto"/>
              <w:right w:val="single" w:sz="4" w:space="0" w:color="000000"/>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xml:space="preserve">Suprafata stratului de egalizare aplicat    </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en-US" w:eastAsia="ru-MO"/>
              </w:rPr>
              <w:t xml:space="preserve">   </w:t>
            </w:r>
            <w:r w:rsidRPr="00444F15">
              <w:rPr>
                <w:rFonts w:eastAsia="Times New Roman"/>
                <w:color w:val="000000"/>
                <w:lang w:val="ru-MO" w:eastAsia="ru-MO"/>
              </w:rPr>
              <w:t>m2</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25000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24024</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-976</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Costul plombarii unui m2 de gropi în asfalt</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en-US" w:eastAsia="ru-MO"/>
              </w:rPr>
              <w:t xml:space="preserve">  </w:t>
            </w:r>
            <w:r w:rsidRPr="00444F15">
              <w:rPr>
                <w:rFonts w:eastAsia="Times New Roman"/>
                <w:color w:val="000000"/>
                <w:lang w:val="ru-MO" w:eastAsia="ru-MO"/>
              </w:rPr>
              <w:t>lei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285</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430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145</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nil"/>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nil"/>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e2</w:t>
            </w:r>
          </w:p>
        </w:tc>
        <w:tc>
          <w:tcPr>
            <w:tcW w:w="6106" w:type="dxa"/>
            <w:gridSpan w:val="2"/>
            <w:tcBorders>
              <w:top w:val="single" w:sz="4" w:space="0" w:color="auto"/>
              <w:left w:val="nil"/>
              <w:bottom w:val="nil"/>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Costul mediu al reparaţiei unui m2 de drum din pietriş cu adaos de material</w:t>
            </w:r>
          </w:p>
        </w:tc>
        <w:tc>
          <w:tcPr>
            <w:tcW w:w="1522" w:type="dxa"/>
            <w:tcBorders>
              <w:top w:val="nil"/>
              <w:left w:val="nil"/>
              <w:bottom w:val="nil"/>
              <w:right w:val="single" w:sz="4" w:space="0" w:color="auto"/>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en-US" w:eastAsia="ru-MO"/>
              </w:rPr>
              <w:t xml:space="preserve">  </w:t>
            </w:r>
            <w:r w:rsidRPr="00444F15">
              <w:rPr>
                <w:rFonts w:eastAsia="Times New Roman"/>
                <w:color w:val="000000"/>
                <w:lang w:val="ru-MO" w:eastAsia="ru-MO"/>
              </w:rPr>
              <w:t>lei</w:t>
            </w:r>
          </w:p>
        </w:tc>
        <w:tc>
          <w:tcPr>
            <w:tcW w:w="1574" w:type="dxa"/>
            <w:tcBorders>
              <w:top w:val="nil"/>
              <w:left w:val="nil"/>
              <w:bottom w:val="nil"/>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35</w:t>
            </w:r>
          </w:p>
        </w:tc>
        <w:tc>
          <w:tcPr>
            <w:tcW w:w="1297" w:type="dxa"/>
            <w:tcBorders>
              <w:top w:val="nil"/>
              <w:left w:val="nil"/>
              <w:bottom w:val="nil"/>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54</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19</w:t>
            </w:r>
          </w:p>
        </w:tc>
        <w:tc>
          <w:tcPr>
            <w:tcW w:w="1305" w:type="dxa"/>
            <w:tcBorders>
              <w:top w:val="nil"/>
              <w:left w:val="nil"/>
              <w:bottom w:val="nil"/>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Eficienta</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e3</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xml:space="preserve"> Costul mediu al reparatiei unui m2 de drum cu aplicarea stratului de egalizare</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en-US" w:eastAsia="ru-MO"/>
              </w:rPr>
              <w:t xml:space="preserve">  </w:t>
            </w:r>
            <w:r w:rsidRPr="00444F15">
              <w:rPr>
                <w:rFonts w:eastAsia="Times New Roman"/>
                <w:color w:val="000000"/>
                <w:lang w:val="ru-MO" w:eastAsia="ru-MO"/>
              </w:rPr>
              <w:t>lei</w:t>
            </w:r>
          </w:p>
        </w:tc>
        <w:tc>
          <w:tcPr>
            <w:tcW w:w="1574" w:type="dxa"/>
            <w:tcBorders>
              <w:top w:val="single" w:sz="4" w:space="0" w:color="auto"/>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300</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338</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38</w:t>
            </w:r>
          </w:p>
        </w:tc>
        <w:tc>
          <w:tcPr>
            <w:tcW w:w="1305" w:type="dxa"/>
            <w:tcBorders>
              <w:top w:val="single" w:sz="4" w:space="0" w:color="auto"/>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D158E0"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rPr>
                <w:rFonts w:eastAsia="Times New Roman"/>
                <w:i/>
                <w:iCs/>
                <w:color w:val="000000"/>
                <w:lang w:val="en-US" w:eastAsia="ru-MO"/>
              </w:rPr>
            </w:pPr>
            <w:r w:rsidRPr="00444F15">
              <w:rPr>
                <w:rFonts w:eastAsia="Times New Roman"/>
                <w:i/>
                <w:iCs/>
                <w:color w:val="000000"/>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444F1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Suma</w:t>
            </w:r>
          </w:p>
        </w:tc>
      </w:tr>
      <w:tr w:rsidR="00B40ADB" w:rsidRPr="00444F1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11721,0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12535,6</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12485,3</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ru-MO" w:eastAsia="ru-MO"/>
              </w:rPr>
            </w:pPr>
            <w:r w:rsidRPr="00444F15">
              <w:rPr>
                <w:rFonts w:eastAsia="Times New Roman"/>
                <w:b/>
                <w:bCs/>
                <w:i/>
                <w:iCs/>
                <w:color w:val="000000"/>
                <w:lang w:val="ru-MO" w:eastAsia="ru-MO"/>
              </w:rPr>
              <w:t>Gospodăria drumurilor</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00395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11721,0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12535,6</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12485,3</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Bunuri si servicii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00395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22</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11 721,0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10 630,2</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10 580,0</w:t>
            </w:r>
          </w:p>
        </w:tc>
      </w:tr>
      <w:tr w:rsidR="00B40ADB" w:rsidRPr="00444F15" w:rsidTr="00EF4922">
        <w:trPr>
          <w:trHeight w:val="315"/>
        </w:trPr>
        <w:tc>
          <w:tcPr>
            <w:tcW w:w="8662" w:type="dxa"/>
            <w:gridSpan w:val="4"/>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Mijloace fixe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00395</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31</w:t>
            </w:r>
          </w:p>
        </w:tc>
        <w:tc>
          <w:tcPr>
            <w:tcW w:w="1297" w:type="dxa"/>
            <w:tcBorders>
              <w:top w:val="nil"/>
              <w:left w:val="nil"/>
              <w:bottom w:val="single" w:sz="8" w:space="0" w:color="auto"/>
              <w:right w:val="single" w:sz="4"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c>
          <w:tcPr>
            <w:tcW w:w="1266" w:type="dxa"/>
            <w:gridSpan w:val="2"/>
            <w:tcBorders>
              <w:top w:val="nil"/>
              <w:left w:val="nil"/>
              <w:bottom w:val="single" w:sz="8"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1 905,4</w:t>
            </w:r>
          </w:p>
        </w:tc>
        <w:tc>
          <w:tcPr>
            <w:tcW w:w="1305" w:type="dxa"/>
            <w:tcBorders>
              <w:top w:val="nil"/>
              <w:left w:val="nil"/>
              <w:bottom w:val="single" w:sz="8"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1 905,3</w:t>
            </w:r>
          </w:p>
        </w:tc>
      </w:tr>
      <w:tr w:rsidR="00B40ADB" w:rsidRPr="00444F15" w:rsidTr="00EF4922">
        <w:trPr>
          <w:trHeight w:val="315"/>
        </w:trPr>
        <w:tc>
          <w:tcPr>
            <w:tcW w:w="180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305"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r>
      <w:tr w:rsidR="00B40ADB" w:rsidRPr="00444F1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Sănătatea publică şi serviciile medicale</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80</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Programe naţionale şi speciale in domeniul ocrotirii sănătăţii</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8018</w:t>
            </w:r>
          </w:p>
        </w:tc>
      </w:tr>
      <w:tr w:rsidR="00B40ADB" w:rsidRPr="00444F1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3055" w:type="dxa"/>
            <w:gridSpan w:val="7"/>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I. Informație generală</w:t>
            </w: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Programe naționale în domeniul ocrotirii sănătății, implementate la nivel local.</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lastRenderedPageBreak/>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ru-MO" w:eastAsia="ru-MO"/>
              </w:rPr>
              <w:t>1. Reducerea ponderii copiilor  în vîrstă de pînă la 1 an îmbolnăviţi cu maladii gastrointestinale şi  maladii de fon (anemii, hipotrofii, rahitism) în numărul mediu total de copii de vîrsta respectivă, prin asigurarea parţială cu hrană artificială a 90 copii în vîrstă de pînă la 1 an din familii social vulnerabile în mediu pe an.</w:t>
            </w:r>
            <w:r w:rsidRPr="00444F15">
              <w:rPr>
                <w:rFonts w:eastAsia="Times New Roman"/>
                <w:color w:val="000000"/>
                <w:lang w:val="ru-MO" w:eastAsia="ru-MO"/>
              </w:rPr>
              <w:br/>
              <w:t xml:space="preserve">2. </w:t>
            </w:r>
            <w:r w:rsidRPr="00444F15">
              <w:rPr>
                <w:rFonts w:eastAsia="Times New Roman"/>
                <w:color w:val="000000"/>
                <w:lang w:val="en-US" w:eastAsia="ru-MO"/>
              </w:rPr>
              <w:t>Petrecerea a 12 campanii de donare benevolă a sîngelui în teritoriu pe an, cu participarea a cel puţin 1000 donatori</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Petrecerea a 12 campanii de donare benevolă a sîngelui în teritoriu pe an, cu participarea a cel puţin 1000 donatori</w:t>
            </w:r>
          </w:p>
        </w:tc>
      </w:tr>
      <w:tr w:rsidR="00B40ADB" w:rsidRPr="00D158E0"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w:t>
            </w:r>
          </w:p>
        </w:tc>
      </w:tr>
      <w:tr w:rsidR="00B40ADB" w:rsidRPr="00D158E0"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444F1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Devieri  </w:t>
            </w:r>
          </w:p>
        </w:tc>
      </w:tr>
      <w:tr w:rsidR="00B40ADB" w:rsidRPr="00444F1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Explicaţii</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w:t>
            </w:r>
          </w:p>
        </w:tc>
      </w:tr>
      <w:tr w:rsidR="00B40ADB" w:rsidRPr="00444F15" w:rsidTr="00EF4922">
        <w:trPr>
          <w:trHeight w:val="6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r1</w:t>
            </w:r>
          </w:p>
        </w:tc>
        <w:tc>
          <w:tcPr>
            <w:tcW w:w="6106" w:type="dxa"/>
            <w:gridSpan w:val="2"/>
            <w:tcBorders>
              <w:top w:val="single" w:sz="4" w:space="0" w:color="auto"/>
              <w:left w:val="nil"/>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Deviere indicator "ponderea copiilor  în vîrstă de pînă la 1 an bolnavi cu maladii gastrointestinale, anemii, hipotrofii, rahitism, în numărul mediu total de copii de 1 an" faţă de anul trecut</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puncte procentuale</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-3,17</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-2,17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Numărul mediu de copii în vîrsta de pînă la un an din familiile vulnerabile, asiguraţi parţial cu hrană artificială</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unităţi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90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91</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Numărul companiilor de donare a sîngelui petrecute în teritoriu</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unităţi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25</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13</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o3</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Numărul donatorilor de sînge - participanţi la donarea benevolă</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unităţi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1100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1100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Cheltuieli medii la un donator</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Costul mediu pe un an al asigurării unui copil cu hrană artificială</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3053,85</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-246,15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lastRenderedPageBreak/>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444F1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Suma</w:t>
            </w:r>
          </w:p>
        </w:tc>
      </w:tr>
      <w:tr w:rsidR="00B40ADB" w:rsidRPr="00444F1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520,00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520,00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519,90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color w:val="000000"/>
                <w:lang w:val="en-US" w:eastAsia="ru-MO"/>
              </w:rPr>
            </w:pPr>
            <w:r w:rsidRPr="00444F15">
              <w:rPr>
                <w:rFonts w:eastAsia="Times New Roman"/>
                <w:b/>
                <w:bCs/>
                <w:color w:val="000000"/>
                <w:lang w:val="en-US" w:eastAsia="ru-MO"/>
              </w:rPr>
              <w:t>Programe de sănătate cu destinație specială</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00180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520,00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520,00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519,90</w:t>
            </w:r>
          </w:p>
        </w:tc>
      </w:tr>
      <w:tr w:rsidR="00B40ADB" w:rsidRPr="00444F15" w:rsidTr="00EF4922">
        <w:trPr>
          <w:trHeight w:val="315"/>
        </w:trPr>
        <w:tc>
          <w:tcPr>
            <w:tcW w:w="8662"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Subvenții</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00180</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25</w:t>
            </w:r>
          </w:p>
        </w:tc>
        <w:tc>
          <w:tcPr>
            <w:tcW w:w="1297"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520,00</w:t>
            </w:r>
          </w:p>
        </w:tc>
        <w:tc>
          <w:tcPr>
            <w:tcW w:w="1266" w:type="dxa"/>
            <w:gridSpan w:val="2"/>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520,00</w:t>
            </w:r>
          </w:p>
        </w:tc>
        <w:tc>
          <w:tcPr>
            <w:tcW w:w="1305" w:type="dxa"/>
            <w:tcBorders>
              <w:top w:val="nil"/>
              <w:left w:val="nil"/>
              <w:bottom w:val="single" w:sz="8"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519,90</w:t>
            </w:r>
          </w:p>
        </w:tc>
      </w:tr>
      <w:tr w:rsidR="00B40ADB" w:rsidRPr="00444F15" w:rsidTr="00EF4922">
        <w:trPr>
          <w:trHeight w:val="315"/>
        </w:trPr>
        <w:tc>
          <w:tcPr>
            <w:tcW w:w="180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305"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r>
      <w:tr w:rsidR="00B40ADB" w:rsidRPr="00444F1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Cultura, cultele si odihna</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85</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Politici si management în domeniul culturii</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8501</w:t>
            </w:r>
          </w:p>
        </w:tc>
      </w:tr>
      <w:tr w:rsidR="00B40ADB" w:rsidRPr="00444F1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I. Informație generală</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Activități și servicii culturale de calitate înaltă</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1.Îmbunătățirea calificării a 99 specialiști în domeniul culturii în fiecare an.</w:t>
            </w:r>
            <w:r w:rsidRPr="00444F15">
              <w:rPr>
                <w:rFonts w:eastAsia="Times New Roman"/>
                <w:color w:val="000000"/>
                <w:lang w:val="en-US" w:eastAsia="ru-MO"/>
              </w:rPr>
              <w:br/>
              <w:t>2.Asigurarea calității serviciilor pentru 100% din activitățile culturale desfășurate în fiecare an.</w:t>
            </w:r>
            <w:r w:rsidRPr="00444F15">
              <w:rPr>
                <w:rFonts w:eastAsia="Times New Roman"/>
                <w:color w:val="000000"/>
                <w:lang w:val="en-US" w:eastAsia="ru-MO"/>
              </w:rPr>
              <w:br/>
              <w:t>3.Asigurarea suportului metodologic și practic pentru îmbunătățirea calității serviciilor prestate în cel puțin 16 instituții de cultură din raion pe an.</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Eficientizarea managementului în domeniul culturii prin elaborarea regulamentelor și proiectelor, acordarea ajutorului metodologic și practic instituțiilor de cultură, sporirea competențelor profesionale ale angajaților din domeniu și promovarea politicilor culturale elaborate.</w:t>
            </w:r>
          </w:p>
        </w:tc>
      </w:tr>
      <w:tr w:rsidR="00B40ADB" w:rsidRPr="00D158E0"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444F1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Devieri  </w:t>
            </w:r>
          </w:p>
        </w:tc>
      </w:tr>
      <w:tr w:rsidR="00B40ADB" w:rsidRPr="00444F1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Explicaţii</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lastRenderedPageBreak/>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w:t>
            </w:r>
          </w:p>
        </w:tc>
      </w:tr>
      <w:tr w:rsidR="00B40ADB" w:rsidRPr="00444F15" w:rsidTr="00EF4922">
        <w:trPr>
          <w:trHeight w:val="6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Om-zile participare la seminar</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om-zile seminar</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800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Rezultat</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r2</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Ponderea manifestaţiilor culturale asigurate cu acte normative</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Numărul instruirilor petrecute</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o2</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Numărul actelor normative elaborate</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12</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12</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o3</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Numărul de instituţii inspectate</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16</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16</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Numărul de instruiri per angajat</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e2</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Numărul de acte normative per angajat</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e3</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Numărul de inspectări per angajat</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444F1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Suma</w:t>
            </w:r>
          </w:p>
        </w:tc>
      </w:tr>
      <w:tr w:rsidR="00B40ADB" w:rsidRPr="00444F1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822,2</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851,6</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835,6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Activitatea executivelor locale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822,2</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851,6</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835,6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Cheltuieli de personal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714,7</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743,2</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742,6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Bunuri si servicii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49,5</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41,5</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34,4</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Prestatii sociale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27</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1,9</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1,9</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Mijloace fixe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 31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22,0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30,0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26,9</w:t>
            </w:r>
          </w:p>
        </w:tc>
      </w:tr>
      <w:tr w:rsidR="00B40ADB" w:rsidRPr="00444F15" w:rsidTr="00EF4922">
        <w:trPr>
          <w:trHeight w:val="315"/>
        </w:trPr>
        <w:tc>
          <w:tcPr>
            <w:tcW w:w="8662"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Stocuri de materiale circulante      </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00005</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w:t>
            </w:r>
          </w:p>
        </w:tc>
        <w:tc>
          <w:tcPr>
            <w:tcW w:w="1297" w:type="dxa"/>
            <w:tcBorders>
              <w:top w:val="nil"/>
              <w:left w:val="nil"/>
              <w:bottom w:val="single" w:sz="8"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35,0</w:t>
            </w:r>
          </w:p>
        </w:tc>
        <w:tc>
          <w:tcPr>
            <w:tcW w:w="1266" w:type="dxa"/>
            <w:gridSpan w:val="2"/>
            <w:tcBorders>
              <w:top w:val="nil"/>
              <w:left w:val="nil"/>
              <w:bottom w:val="single" w:sz="8"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35,0</w:t>
            </w:r>
          </w:p>
        </w:tc>
        <w:tc>
          <w:tcPr>
            <w:tcW w:w="1305" w:type="dxa"/>
            <w:tcBorders>
              <w:top w:val="nil"/>
              <w:left w:val="nil"/>
              <w:bottom w:val="single" w:sz="8"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29,8</w:t>
            </w:r>
          </w:p>
        </w:tc>
      </w:tr>
      <w:tr w:rsidR="00B40ADB" w:rsidRPr="00444F15" w:rsidTr="00EF4922">
        <w:trPr>
          <w:trHeight w:val="315"/>
        </w:trPr>
        <w:tc>
          <w:tcPr>
            <w:tcW w:w="180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305"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r>
      <w:tr w:rsidR="00B40ADB" w:rsidRPr="00444F1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Cultura, cultele si odihna</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85</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Dezvoltarea culturii</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8502</w:t>
            </w:r>
          </w:p>
        </w:tc>
      </w:tr>
      <w:tr w:rsidR="00B40ADB" w:rsidRPr="00444F1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lastRenderedPageBreak/>
              <w:t>I. Informație generală</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Cultura, tradițiile și obiceiurile Zonei de Nord valorificate și promovate în rîndurile populației din raion.</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xml:space="preserve">1.În fiecare an vor fi petrecute cel puţin 23 activităţi culturale                   </w:t>
            </w:r>
            <w:r w:rsidRPr="00444F15">
              <w:rPr>
                <w:rFonts w:eastAsia="Times New Roman"/>
                <w:color w:val="000000"/>
                <w:lang w:val="en-US" w:eastAsia="ru-MO"/>
              </w:rPr>
              <w:br/>
              <w:t xml:space="preserve">2.În fiecare an numărul actorilor culturali va fi menținut la nivelul anului 2018                </w:t>
            </w:r>
            <w:r w:rsidRPr="00444F15">
              <w:rPr>
                <w:rFonts w:eastAsia="Times New Roman"/>
                <w:color w:val="000000"/>
                <w:lang w:val="en-US" w:eastAsia="ru-MO"/>
              </w:rPr>
              <w:br/>
              <w:t xml:space="preserve">3.În fiecare an vor fi desfăşurate cel puţin 10 spectacole ale Orchestrei de muzică populară "Rapsozii Nordului"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en-US" w:eastAsia="ru-MO"/>
              </w:rPr>
              <w:t xml:space="preserve">Promovarea valorilor culturale a zonei de nord cu finanțarea acțiunilor cultural-artistice atohtone pe plan raional, național și internațional. </w:t>
            </w:r>
            <w:r w:rsidRPr="00444F15">
              <w:rPr>
                <w:rFonts w:eastAsia="Times New Roman"/>
                <w:color w:val="000000"/>
                <w:lang w:val="ru-MO" w:eastAsia="ru-MO"/>
              </w:rPr>
              <w:t>Asigurarea condițiilor necesare pentru libera manifestare a talentului.</w:t>
            </w:r>
          </w:p>
        </w:tc>
      </w:tr>
      <w:tr w:rsidR="00B40ADB" w:rsidRPr="00D158E0"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444F1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Devieri  </w:t>
            </w:r>
          </w:p>
        </w:tc>
      </w:tr>
      <w:tr w:rsidR="00B40ADB" w:rsidRPr="00444F1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Explicaţii</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r2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Ponderea actorilor culturali comparativ cu anul 2018</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en-US" w:eastAsia="ru-MO"/>
              </w:rPr>
              <w:t xml:space="preserve">          </w:t>
            </w:r>
            <w:r w:rsidRPr="00444F15">
              <w:rPr>
                <w:rFonts w:eastAsia="Times New Roman"/>
                <w:color w:val="000000"/>
                <w:lang w:val="ru-MO" w:eastAsia="ru-MO"/>
              </w:rPr>
              <w:t>%</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Numărul de activități culturale desfășurate</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45</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o2</w:t>
            </w:r>
          </w:p>
        </w:tc>
        <w:tc>
          <w:tcPr>
            <w:tcW w:w="6106" w:type="dxa"/>
            <w:gridSpan w:val="2"/>
            <w:tcBorders>
              <w:top w:val="single" w:sz="4" w:space="0" w:color="auto"/>
              <w:left w:val="nil"/>
              <w:bottom w:val="single" w:sz="4" w:space="0" w:color="auto"/>
              <w:right w:val="single" w:sz="4" w:space="0" w:color="000000"/>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Numărul actorilor culturali antrenați în activități</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1300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1500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200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o3</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Numărul spectacolelor desfăşurate de orchestră</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13</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13</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Cheltuieli medii pentru organizarea unei activități</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lei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2000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3351</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1351</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444F1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Suma</w:t>
            </w:r>
          </w:p>
        </w:tc>
      </w:tr>
      <w:tr w:rsidR="00B40ADB" w:rsidRPr="00444F1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1 236,7</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1 282,3</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1 194,8</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Activitati culturale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00224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160,0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160,0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150,8</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Bunuri si servicii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00224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50,0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63,0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55,6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lastRenderedPageBreak/>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00224</w:t>
            </w: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31</w:t>
            </w:r>
          </w:p>
        </w:tc>
        <w:tc>
          <w:tcPr>
            <w:tcW w:w="1297" w:type="dxa"/>
            <w:tcBorders>
              <w:top w:val="nil"/>
              <w:left w:val="single" w:sz="4" w:space="0" w:color="auto"/>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5,0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5,0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5,0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00224</w:t>
            </w:r>
          </w:p>
        </w:tc>
        <w:tc>
          <w:tcPr>
            <w:tcW w:w="1574" w:type="dxa"/>
            <w:tcBorders>
              <w:top w:val="single" w:sz="4" w:space="0" w:color="auto"/>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105,0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92,0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90,2</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b/>
                <w:bCs/>
                <w:color w:val="000000"/>
                <w:lang w:val="en-US" w:eastAsia="ru-MO"/>
              </w:rPr>
            </w:pPr>
            <w:r w:rsidRPr="00444F15">
              <w:rPr>
                <w:rFonts w:eastAsia="Times New Roman"/>
                <w:b/>
                <w:bCs/>
                <w:color w:val="000000"/>
                <w:lang w:val="en-US" w:eastAsia="ru-MO"/>
              </w:rPr>
              <w:t xml:space="preserve">Activitatea teatrelor, organizatiilor concertistice, ansamblurilor si circurilor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en-US" w:eastAsia="ru-MO"/>
              </w:rPr>
              <w:t xml:space="preserve">      </w:t>
            </w:r>
            <w:r w:rsidRPr="00444F15">
              <w:rPr>
                <w:rFonts w:eastAsia="Times New Roman"/>
                <w:b/>
                <w:bCs/>
                <w:color w:val="000000"/>
                <w:lang w:val="ru-MO" w:eastAsia="ru-MO"/>
              </w:rPr>
              <w:t>00233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 xml:space="preserve">       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1 076,7</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1 122,3</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1 044,0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Cheltuieli de personal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00233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        21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1 073,2</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1 118,8</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1 043,3</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Prestatii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00233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27</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1,5</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1,5</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0,7</w:t>
            </w:r>
          </w:p>
        </w:tc>
      </w:tr>
      <w:tr w:rsidR="00B40ADB" w:rsidRPr="00444F15" w:rsidTr="00EF4922">
        <w:trPr>
          <w:trHeight w:val="315"/>
        </w:trPr>
        <w:tc>
          <w:tcPr>
            <w:tcW w:w="8662" w:type="dxa"/>
            <w:gridSpan w:val="4"/>
            <w:tcBorders>
              <w:top w:val="single" w:sz="4" w:space="0" w:color="auto"/>
              <w:left w:val="single" w:sz="8" w:space="0" w:color="auto"/>
              <w:bottom w:val="single" w:sz="8"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Stocuri de materiale circulante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00233</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w:t>
            </w:r>
          </w:p>
        </w:tc>
        <w:tc>
          <w:tcPr>
            <w:tcW w:w="1297" w:type="dxa"/>
            <w:tcBorders>
              <w:top w:val="nil"/>
              <w:left w:val="nil"/>
              <w:bottom w:val="single" w:sz="8"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2,0</w:t>
            </w:r>
          </w:p>
        </w:tc>
        <w:tc>
          <w:tcPr>
            <w:tcW w:w="1266" w:type="dxa"/>
            <w:gridSpan w:val="2"/>
            <w:tcBorders>
              <w:top w:val="nil"/>
              <w:left w:val="nil"/>
              <w:bottom w:val="single" w:sz="8"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2,0</w:t>
            </w:r>
          </w:p>
        </w:tc>
        <w:tc>
          <w:tcPr>
            <w:tcW w:w="1305" w:type="dxa"/>
            <w:tcBorders>
              <w:top w:val="nil"/>
              <w:left w:val="nil"/>
              <w:bottom w:val="single" w:sz="8" w:space="0" w:color="auto"/>
              <w:right w:val="single" w:sz="8"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r>
      <w:tr w:rsidR="00B40ADB" w:rsidRPr="00444F15" w:rsidTr="00EF4922">
        <w:trPr>
          <w:trHeight w:val="315"/>
        </w:trPr>
        <w:tc>
          <w:tcPr>
            <w:tcW w:w="180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305"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r>
      <w:tr w:rsidR="00B40ADB" w:rsidRPr="00444F1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Tineret si sport</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86</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Sport</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8602</w:t>
            </w:r>
          </w:p>
        </w:tc>
      </w:tr>
      <w:tr w:rsidR="00B40ADB" w:rsidRPr="00444F1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I. Informație generală</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Condiții optime pentru promovarea unui mod sănătos de viață și atingerea unor performanțe în domeniul culturii fizice și sportului.</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xml:space="preserve">1.Organizarea anual a cel puţin 30 de măsuri şi activităţi sportive în raion.                    </w:t>
            </w:r>
            <w:r w:rsidRPr="00444F15">
              <w:rPr>
                <w:rFonts w:eastAsia="Times New Roman"/>
                <w:color w:val="000000"/>
                <w:lang w:val="en-US" w:eastAsia="ru-MO"/>
              </w:rPr>
              <w:br/>
              <w:t xml:space="preserve">2.Asigurarea instruirii sportive a circa 350 copii în mediu pe an.  </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Promovarea modului sănătos de viață, mărirea numărului de participanți implicați în activitățile sportive, evoluția cu succes în cadrul competițiilor republicane și internaționale.</w:t>
            </w:r>
          </w:p>
        </w:tc>
      </w:tr>
      <w:tr w:rsidR="00B40ADB" w:rsidRPr="00D158E0"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i/>
                <w:iCs/>
                <w:color w:val="000000"/>
                <w:lang w:val="en-US" w:eastAsia="ru-MO"/>
              </w:rPr>
            </w:pPr>
            <w:r w:rsidRPr="00444F15">
              <w:rPr>
                <w:rFonts w:eastAsia="Times New Roman"/>
                <w:i/>
                <w:iCs/>
                <w:color w:val="000000"/>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444F1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Devieri  </w:t>
            </w:r>
          </w:p>
        </w:tc>
      </w:tr>
      <w:tr w:rsidR="00B40ADB" w:rsidRPr="00444F1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Explicaţii</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r2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xml:space="preserve">Ponderea copiilor ce practică discipline sportive individuale premiaţi la campionate republicane şi internaţionale în totalul copiilor instruiţi la </w:t>
            </w:r>
            <w:r w:rsidRPr="00444F15">
              <w:rPr>
                <w:rFonts w:eastAsia="Times New Roman"/>
                <w:color w:val="000000"/>
                <w:lang w:val="en-US" w:eastAsia="ru-MO"/>
              </w:rPr>
              <w:lastRenderedPageBreak/>
              <w:t>disciplinele date</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lastRenderedPageBreak/>
              <w:t>%</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lastRenderedPageBreak/>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r3</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Ponderea echipelor premiate la campionate republicane şi internaţionale în totalul grupelor instruite la probele colective</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Numărul de măsuri şi activităţi sportive organizate</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34</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12</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Numărul de copii instruiţi în şcoala sportivă</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349</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363</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14</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Costul mediu pentru organizarea unei măsuri sportive</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10644</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16100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5456</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Cheltuieli medii pentru instruirea unui copil în şcoala sportivă</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6559</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7200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641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D158E0"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rPr>
                <w:rFonts w:eastAsia="Times New Roman"/>
                <w:i/>
                <w:iCs/>
                <w:color w:val="000000"/>
                <w:lang w:val="en-US" w:eastAsia="ru-MO"/>
              </w:rPr>
            </w:pPr>
            <w:r w:rsidRPr="00444F15">
              <w:rPr>
                <w:rFonts w:eastAsia="Times New Roman"/>
                <w:i/>
                <w:iCs/>
                <w:color w:val="000000"/>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444F1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Suma</w:t>
            </w:r>
          </w:p>
        </w:tc>
      </w:tr>
      <w:tr w:rsidR="00B40ADB" w:rsidRPr="00444F1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4 655,6</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5 859,5</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5 812,3</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ru-MO" w:eastAsia="ru-MO"/>
              </w:rPr>
            </w:pPr>
            <w:r w:rsidRPr="00444F15">
              <w:rPr>
                <w:rFonts w:eastAsia="Times New Roman"/>
                <w:b/>
                <w:bCs/>
                <w:i/>
                <w:iCs/>
                <w:color w:val="000000"/>
                <w:lang w:val="ru-MO" w:eastAsia="ru-MO"/>
              </w:rPr>
              <w:t>Consolidarea bazei tehnico-materiale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00069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0,0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0,0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xml:space="preserve">Transferuri acordate in cadrul bugetului public national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00069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29</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rPr>
                <w:rFonts w:eastAsia="Times New Roman"/>
                <w:b/>
                <w:bCs/>
                <w:color w:val="000000"/>
                <w:sz w:val="20"/>
                <w:szCs w:val="20"/>
                <w:lang w:val="ru-MO" w:eastAsia="ru-MO"/>
              </w:rPr>
            </w:pPr>
            <w:r w:rsidRPr="00444F15">
              <w:rPr>
                <w:rFonts w:eastAsia="Times New Roman"/>
                <w:b/>
                <w:bCs/>
                <w:color w:val="000000"/>
                <w:sz w:val="20"/>
                <w:szCs w:val="20"/>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ru-MO" w:eastAsia="ru-MO"/>
              </w:rPr>
            </w:pPr>
            <w:r w:rsidRPr="00444F15">
              <w:rPr>
                <w:rFonts w:eastAsia="Times New Roman"/>
                <w:b/>
                <w:bCs/>
                <w:i/>
                <w:iCs/>
                <w:color w:val="000000"/>
                <w:lang w:val="ru-MO" w:eastAsia="ru-MO"/>
              </w:rPr>
              <w:t>Activitati sportive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00230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601,8</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828,8</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825,0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Bunuri si servicii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00230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150,0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136,7</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136,2</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Subventii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00230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25</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44,4</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44,4</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00230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28</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400,8</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584,7</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582,6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Mijloace fixe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00230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3,6</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3,6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Stocuri de materiale circulante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00230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51,0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59,4</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58,2</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ru-MO" w:eastAsia="ru-MO"/>
              </w:rPr>
            </w:pPr>
            <w:r w:rsidRPr="00444F15">
              <w:rPr>
                <w:rFonts w:eastAsia="Times New Roman"/>
                <w:b/>
                <w:bCs/>
                <w:i/>
                <w:iCs/>
                <w:color w:val="000000"/>
                <w:lang w:val="ru-MO" w:eastAsia="ru-MO"/>
              </w:rPr>
              <w:t>Activitatea scolilor sportive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00238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3 993,8</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4 522,6</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4 483,7</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Cheltuieli de personal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00238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        21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3 185,5</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3 175,4</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3 173,8</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Bunuri si servicii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00238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        22</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605,4</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583,6</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558,9</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lastRenderedPageBreak/>
              <w:t xml:space="preserve">Prestatii sociale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00238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27</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13,0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11,0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00238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        28</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10,0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0,2</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Mijloace fixe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00238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        31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65,5</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335,2</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334,3</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Stocuri de materiale circulante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00238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        33</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127,4</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415,2</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405,7</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ru-MO" w:eastAsia="ru-MO"/>
              </w:rPr>
            </w:pPr>
            <w:r w:rsidRPr="00444F15">
              <w:rPr>
                <w:rFonts w:eastAsia="Times New Roman"/>
                <w:b/>
                <w:bCs/>
                <w:i/>
                <w:iCs/>
                <w:color w:val="000000"/>
                <w:lang w:val="ru-MO" w:eastAsia="ru-MO"/>
              </w:rPr>
              <w:t>Proiecte de investiții publice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00319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0,00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460,10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455,60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Mijloace fixe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00319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460,1</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455,6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en-US" w:eastAsia="ru-MO"/>
              </w:rPr>
            </w:pPr>
            <w:r w:rsidRPr="00444F15">
              <w:rPr>
                <w:rFonts w:eastAsia="Times New Roman"/>
                <w:b/>
                <w:bCs/>
                <w:i/>
                <w:iCs/>
                <w:color w:val="000000"/>
                <w:lang w:val="en-US" w:eastAsia="ru-MO"/>
              </w:rPr>
              <w:t xml:space="preserve">Intretinerea stadioanelor si complexelor sportive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00355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0,0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0,0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xml:space="preserve">Transferuri acordate in cadrul bugetului public national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00355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29</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en-US" w:eastAsia="ru-MO"/>
              </w:rPr>
            </w:pPr>
            <w:r w:rsidRPr="00444F15">
              <w:rPr>
                <w:rFonts w:eastAsia="Times New Roman"/>
                <w:b/>
                <w:bCs/>
                <w:i/>
                <w:iCs/>
                <w:color w:val="000000"/>
                <w:lang w:val="en-US" w:eastAsia="ru-MO"/>
              </w:rPr>
              <w:t>Compensații bănești pentru persoanlul didactic</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00492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60,00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48,00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48,00</w:t>
            </w:r>
          </w:p>
        </w:tc>
      </w:tr>
      <w:tr w:rsidR="00B40ADB" w:rsidRPr="00444F15" w:rsidTr="00EF4922">
        <w:trPr>
          <w:trHeight w:val="315"/>
        </w:trPr>
        <w:tc>
          <w:tcPr>
            <w:tcW w:w="8662" w:type="dxa"/>
            <w:gridSpan w:val="4"/>
            <w:tcBorders>
              <w:top w:val="single" w:sz="4" w:space="0" w:color="auto"/>
              <w:left w:val="single" w:sz="8" w:space="0" w:color="auto"/>
              <w:bottom w:val="single" w:sz="8"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Prestatii sociale   </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00492</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27</w:t>
            </w:r>
          </w:p>
        </w:tc>
        <w:tc>
          <w:tcPr>
            <w:tcW w:w="1297" w:type="dxa"/>
            <w:tcBorders>
              <w:top w:val="nil"/>
              <w:left w:val="nil"/>
              <w:bottom w:val="single" w:sz="8"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60,0</w:t>
            </w:r>
          </w:p>
        </w:tc>
        <w:tc>
          <w:tcPr>
            <w:tcW w:w="1266" w:type="dxa"/>
            <w:gridSpan w:val="2"/>
            <w:tcBorders>
              <w:top w:val="nil"/>
              <w:left w:val="nil"/>
              <w:bottom w:val="single" w:sz="8"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48,0</w:t>
            </w:r>
          </w:p>
        </w:tc>
        <w:tc>
          <w:tcPr>
            <w:tcW w:w="1305" w:type="dxa"/>
            <w:tcBorders>
              <w:top w:val="nil"/>
              <w:left w:val="nil"/>
              <w:bottom w:val="single" w:sz="8"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48,0</w:t>
            </w:r>
          </w:p>
        </w:tc>
      </w:tr>
      <w:tr w:rsidR="00B40ADB" w:rsidRPr="00444F15" w:rsidTr="00EF4922">
        <w:trPr>
          <w:trHeight w:val="315"/>
        </w:trPr>
        <w:tc>
          <w:tcPr>
            <w:tcW w:w="180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305"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r>
      <w:tr w:rsidR="00B40ADB" w:rsidRPr="00444F1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Tineret si sport</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86</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Tineret</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8603</w:t>
            </w:r>
          </w:p>
        </w:tc>
      </w:tr>
      <w:tr w:rsidR="00B40ADB" w:rsidRPr="00444F1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hideMark/>
          </w:tcPr>
          <w:p w:rsidR="00B40ADB" w:rsidRPr="00444F15" w:rsidRDefault="00B40ADB" w:rsidP="00B40ADB">
            <w:pPr>
              <w:spacing w:after="0" w:line="240" w:lineRule="auto"/>
              <w:rPr>
                <w:rFonts w:eastAsia="Times New Roman"/>
                <w:i/>
                <w:iCs/>
                <w:color w:val="000000"/>
                <w:lang w:val="ru-MO" w:eastAsia="ru-MO"/>
              </w:rPr>
            </w:pPr>
            <w:r w:rsidRPr="00444F15">
              <w:rPr>
                <w:rFonts w:eastAsia="Times New Roman"/>
                <w:i/>
                <w:iCs/>
                <w:color w:val="000000"/>
                <w:lang w:val="ru-MO" w:eastAsia="ru-MO"/>
              </w:rPr>
              <w:t>I. Informație generală</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Tineri integrați și implicați în viața socială.</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xml:space="preserve">1.Organizarea a câte o şedinţă cu tineretul şi cu organele administrative din fiecare unitate administrativ-teritorială de nivelul I, în scopul promovării politicilor de tineret. </w:t>
            </w:r>
            <w:r w:rsidRPr="00444F15">
              <w:rPr>
                <w:rFonts w:eastAsia="Times New Roman"/>
                <w:color w:val="000000"/>
                <w:lang w:val="en-US" w:eastAsia="ru-MO"/>
              </w:rPr>
              <w:br/>
              <w:t xml:space="preserve">2. Promovarea activităţilor de voluntariat în rîndul tinerilor prin organizarea a cel puţin 10 activităţi de voluntariat pe an </w:t>
            </w:r>
            <w:r w:rsidRPr="00444F15">
              <w:rPr>
                <w:rFonts w:eastAsia="Times New Roman"/>
                <w:color w:val="000000"/>
                <w:lang w:val="en-US" w:eastAsia="ru-MO"/>
              </w:rPr>
              <w:br/>
              <w:t xml:space="preserve">3. În fiecare an  cel puţin 2 proiecte iniţiate de către tineri vor fi implementate cu suportul programului de granturi pentru iniţiativele tinerilor </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Subprogramul prevede organizarea ședințelor și instruirilor cu secretariatul Consiliului Raional al Tinerilor și promovarea activității de voluntariat în rîndul tinerilor.</w:t>
            </w:r>
          </w:p>
        </w:tc>
      </w:tr>
      <w:tr w:rsidR="00B40ADB" w:rsidRPr="00D158E0"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i/>
                <w:iCs/>
                <w:color w:val="000000"/>
                <w:lang w:val="en-US" w:eastAsia="ru-MO"/>
              </w:rPr>
            </w:pPr>
            <w:r w:rsidRPr="00444F15">
              <w:rPr>
                <w:rFonts w:eastAsia="Times New Roman"/>
                <w:i/>
                <w:iCs/>
                <w:color w:val="000000"/>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444F1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Devieri  </w:t>
            </w:r>
          </w:p>
        </w:tc>
      </w:tr>
      <w:tr w:rsidR="00B40ADB" w:rsidRPr="00444F1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Valoarea </w:t>
            </w:r>
            <w:r w:rsidRPr="00444F15">
              <w:rPr>
                <w:rFonts w:eastAsia="Times New Roman"/>
                <w:color w:val="000000"/>
                <w:lang w:val="ru-MO" w:eastAsia="ru-MO"/>
              </w:rPr>
              <w:lastRenderedPageBreak/>
              <w:t>(+/-)</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lastRenderedPageBreak/>
              <w:t>Explicaţii</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lastRenderedPageBreak/>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Creșterea numărului de tineret participant la ședințele/activitățile organizate față de anul precedent</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xml:space="preserve">Numărul tineretului participant la şedinţe/activități organizate cu tineretul </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Numărul şedinţelor desfăşurate</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o4</w:t>
            </w:r>
          </w:p>
        </w:tc>
        <w:tc>
          <w:tcPr>
            <w:tcW w:w="6106" w:type="dxa"/>
            <w:gridSpan w:val="2"/>
            <w:tcBorders>
              <w:top w:val="single" w:sz="4" w:space="0" w:color="auto"/>
              <w:left w:val="nil"/>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Numărul activităților de voluntariat desfășurate</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o5</w:t>
            </w:r>
          </w:p>
        </w:tc>
        <w:tc>
          <w:tcPr>
            <w:tcW w:w="6106" w:type="dxa"/>
            <w:gridSpan w:val="2"/>
            <w:tcBorders>
              <w:top w:val="single" w:sz="4" w:space="0" w:color="auto"/>
              <w:left w:val="nil"/>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Numărul de proiecte implementate cu suportul programului de granturi</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Costul organizării unei şedinţe/activități cu tineretul I, în scopul promovării politicilor de tineret și instruirii</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143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140,0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e3</w:t>
            </w:r>
          </w:p>
        </w:tc>
        <w:tc>
          <w:tcPr>
            <w:tcW w:w="6106" w:type="dxa"/>
            <w:gridSpan w:val="2"/>
            <w:tcBorders>
              <w:top w:val="single" w:sz="4" w:space="0" w:color="auto"/>
              <w:left w:val="nil"/>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Cheltuieli medii pentru petrecerea unei activități de voluntariat</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250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260,0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r w:rsidRPr="00444F15">
              <w:rPr>
                <w:rFonts w:eastAsia="Times New Roman" w:cs="Calibri"/>
                <w:color w:val="000000"/>
                <w:lang w:val="ru-MO"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r w:rsidRPr="00444F15">
              <w:rPr>
                <w:rFonts w:eastAsia="Times New Roman" w:cs="Calibri"/>
                <w:color w:val="000000"/>
                <w:lang w:val="ru-MO" w:eastAsia="ru-MO"/>
              </w:rPr>
              <w:t> </w:t>
            </w:r>
          </w:p>
        </w:tc>
      </w:tr>
      <w:tr w:rsidR="00B40ADB" w:rsidRPr="00D158E0"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noWrap/>
            <w:hideMark/>
          </w:tcPr>
          <w:p w:rsidR="00B40ADB" w:rsidRPr="00444F15" w:rsidRDefault="00B40ADB" w:rsidP="00B40ADB">
            <w:pPr>
              <w:spacing w:after="0" w:line="240" w:lineRule="auto"/>
              <w:rPr>
                <w:rFonts w:eastAsia="Times New Roman"/>
                <w:i/>
                <w:iCs/>
                <w:color w:val="000000"/>
                <w:lang w:val="en-US" w:eastAsia="ru-MO"/>
              </w:rPr>
            </w:pPr>
            <w:r w:rsidRPr="00444F15">
              <w:rPr>
                <w:rFonts w:eastAsia="Times New Roman"/>
                <w:i/>
                <w:iCs/>
                <w:color w:val="000000"/>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444F1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Suma</w:t>
            </w:r>
          </w:p>
        </w:tc>
      </w:tr>
      <w:tr w:rsidR="00B40ADB" w:rsidRPr="00444F1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404,1</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412,9</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color w:val="000000"/>
                <w:sz w:val="20"/>
                <w:szCs w:val="20"/>
                <w:lang w:val="ru-MO" w:eastAsia="ru-MO"/>
              </w:rPr>
            </w:pPr>
            <w:r w:rsidRPr="00444F15">
              <w:rPr>
                <w:rFonts w:eastAsia="Times New Roman"/>
                <w:b/>
                <w:bCs/>
                <w:color w:val="000000"/>
                <w:sz w:val="20"/>
                <w:szCs w:val="20"/>
                <w:lang w:val="ru-MO" w:eastAsia="ru-MO"/>
              </w:rPr>
              <w:t>356,0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ru-MO" w:eastAsia="ru-MO"/>
              </w:rPr>
            </w:pPr>
            <w:r w:rsidRPr="00444F15">
              <w:rPr>
                <w:rFonts w:eastAsia="Times New Roman"/>
                <w:b/>
                <w:bCs/>
                <w:i/>
                <w:iCs/>
                <w:color w:val="000000"/>
                <w:lang w:val="ru-MO" w:eastAsia="ru-MO"/>
              </w:rPr>
              <w:t>Activitati pentru tineret</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00239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9,0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9,0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9,0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Bunuri si servicii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00239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4,0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9,0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9,0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Stocuri de materiale circulante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00239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5,0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ru-MO" w:eastAsia="ru-MO"/>
              </w:rPr>
            </w:pPr>
            <w:r w:rsidRPr="00444F15">
              <w:rPr>
                <w:rFonts w:eastAsia="Times New Roman"/>
                <w:b/>
                <w:bCs/>
                <w:i/>
                <w:iCs/>
                <w:color w:val="000000"/>
                <w:lang w:val="ru-MO" w:eastAsia="ru-MO"/>
              </w:rPr>
              <w:t>Intretinerea centrelor de tineret</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00394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345,1</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353,9</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347,0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lastRenderedPageBreak/>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00394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205,1</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213,9</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213,5</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Bunuri şi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00394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82,5</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95,4</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93,7</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00394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28</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10,0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 Mijloace fixe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00394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14,5</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28,3</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28,3</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Stocuri de materiale circulante      </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00394</w:t>
            </w:r>
          </w:p>
        </w:tc>
        <w:tc>
          <w:tcPr>
            <w:tcW w:w="1574"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33,0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16,3</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11,5</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b/>
                <w:bCs/>
                <w:i/>
                <w:iCs/>
                <w:color w:val="000000"/>
                <w:lang w:val="en-US" w:eastAsia="ru-MO"/>
              </w:rPr>
            </w:pPr>
            <w:r w:rsidRPr="00444F15">
              <w:rPr>
                <w:rFonts w:eastAsia="Times New Roman"/>
                <w:b/>
                <w:bCs/>
                <w:i/>
                <w:iCs/>
                <w:color w:val="000000"/>
                <w:lang w:val="en-US" w:eastAsia="ru-MO"/>
              </w:rPr>
              <w:t>Program de granturi pentru iniţiativele tinerilor</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00462</w:t>
            </w:r>
          </w:p>
        </w:tc>
        <w:tc>
          <w:tcPr>
            <w:tcW w:w="1574"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50,0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50,0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b/>
                <w:bCs/>
                <w:i/>
                <w:iCs/>
                <w:color w:val="000000"/>
                <w:sz w:val="20"/>
                <w:szCs w:val="20"/>
                <w:lang w:val="ru-MO" w:eastAsia="ru-MO"/>
              </w:rPr>
            </w:pPr>
            <w:r w:rsidRPr="00444F15">
              <w:rPr>
                <w:rFonts w:eastAsia="Times New Roman"/>
                <w:b/>
                <w:bCs/>
                <w:i/>
                <w:iCs/>
                <w:color w:val="000000"/>
                <w:sz w:val="20"/>
                <w:szCs w:val="20"/>
                <w:lang w:val="ru-MO" w:eastAsia="ru-MO"/>
              </w:rPr>
              <w:t>0,0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Alte cheltuieli</w:t>
            </w:r>
          </w:p>
        </w:tc>
        <w:tc>
          <w:tcPr>
            <w:tcW w:w="1522" w:type="dxa"/>
            <w:tcBorders>
              <w:top w:val="nil"/>
              <w:left w:val="nil"/>
              <w:bottom w:val="nil"/>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00462</w:t>
            </w:r>
          </w:p>
        </w:tc>
        <w:tc>
          <w:tcPr>
            <w:tcW w:w="1574" w:type="dxa"/>
            <w:tcBorders>
              <w:top w:val="nil"/>
              <w:left w:val="nil"/>
              <w:bottom w:val="nil"/>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28</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50,0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50,0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 Mijloace fixe                                                                                                                                                                            </w:t>
            </w:r>
          </w:p>
        </w:tc>
        <w:tc>
          <w:tcPr>
            <w:tcW w:w="1522" w:type="dxa"/>
            <w:tcBorders>
              <w:top w:val="single" w:sz="4" w:space="0" w:color="auto"/>
              <w:left w:val="nil"/>
              <w:bottom w:val="nil"/>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00462</w:t>
            </w:r>
          </w:p>
        </w:tc>
        <w:tc>
          <w:tcPr>
            <w:tcW w:w="1574" w:type="dxa"/>
            <w:tcBorders>
              <w:top w:val="single" w:sz="4" w:space="0" w:color="auto"/>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r>
      <w:tr w:rsidR="00B40ADB" w:rsidRPr="00444F15" w:rsidTr="00EF4922">
        <w:trPr>
          <w:trHeight w:val="315"/>
        </w:trPr>
        <w:tc>
          <w:tcPr>
            <w:tcW w:w="8662" w:type="dxa"/>
            <w:gridSpan w:val="4"/>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Stocuri de materiale circulante      </w:t>
            </w:r>
          </w:p>
        </w:tc>
        <w:tc>
          <w:tcPr>
            <w:tcW w:w="1522" w:type="dxa"/>
            <w:tcBorders>
              <w:top w:val="single" w:sz="4" w:space="0" w:color="auto"/>
              <w:left w:val="nil"/>
              <w:bottom w:val="single" w:sz="8"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i/>
                <w:iCs/>
                <w:color w:val="000000"/>
                <w:lang w:val="ru-MO" w:eastAsia="ru-MO"/>
              </w:rPr>
            </w:pPr>
            <w:r w:rsidRPr="00444F15">
              <w:rPr>
                <w:rFonts w:eastAsia="Times New Roman"/>
                <w:i/>
                <w:iCs/>
                <w:color w:val="000000"/>
                <w:lang w:val="ru-MO" w:eastAsia="ru-MO"/>
              </w:rPr>
              <w:t>00462</w:t>
            </w:r>
          </w:p>
        </w:tc>
        <w:tc>
          <w:tcPr>
            <w:tcW w:w="1574" w:type="dxa"/>
            <w:tcBorders>
              <w:top w:val="nil"/>
              <w:left w:val="nil"/>
              <w:bottom w:val="single" w:sz="8"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w:t>
            </w:r>
          </w:p>
        </w:tc>
        <w:tc>
          <w:tcPr>
            <w:tcW w:w="1297" w:type="dxa"/>
            <w:tcBorders>
              <w:top w:val="nil"/>
              <w:left w:val="nil"/>
              <w:bottom w:val="single" w:sz="8" w:space="0" w:color="auto"/>
              <w:right w:val="single" w:sz="4"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c>
          <w:tcPr>
            <w:tcW w:w="1266" w:type="dxa"/>
            <w:gridSpan w:val="2"/>
            <w:tcBorders>
              <w:top w:val="nil"/>
              <w:left w:val="nil"/>
              <w:bottom w:val="single" w:sz="8" w:space="0" w:color="auto"/>
              <w:right w:val="single" w:sz="4"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c>
          <w:tcPr>
            <w:tcW w:w="1305" w:type="dxa"/>
            <w:tcBorders>
              <w:top w:val="nil"/>
              <w:left w:val="nil"/>
              <w:bottom w:val="single" w:sz="8" w:space="0" w:color="auto"/>
              <w:right w:val="single" w:sz="8" w:space="0" w:color="auto"/>
            </w:tcBorders>
            <w:shd w:val="clear" w:color="auto" w:fill="auto"/>
            <w:noWrap/>
            <w:vAlign w:val="bottom"/>
            <w:hideMark/>
          </w:tcPr>
          <w:p w:rsidR="00B40ADB" w:rsidRPr="00444F15" w:rsidRDefault="00B40ADB" w:rsidP="00B40ADB">
            <w:pPr>
              <w:spacing w:after="0" w:line="240" w:lineRule="auto"/>
              <w:rPr>
                <w:rFonts w:eastAsia="Times New Roman"/>
                <w:color w:val="000000"/>
                <w:sz w:val="20"/>
                <w:szCs w:val="20"/>
                <w:lang w:val="ru-MO" w:eastAsia="ru-MO"/>
              </w:rPr>
            </w:pPr>
            <w:r w:rsidRPr="00444F15">
              <w:rPr>
                <w:rFonts w:eastAsia="Times New Roman"/>
                <w:color w:val="000000"/>
                <w:sz w:val="20"/>
                <w:szCs w:val="20"/>
                <w:lang w:val="ru-MO" w:eastAsia="ru-MO"/>
              </w:rPr>
              <w:t> </w:t>
            </w:r>
          </w:p>
        </w:tc>
      </w:tr>
      <w:tr w:rsidR="00B40ADB" w:rsidRPr="00444F15" w:rsidTr="00EF4922">
        <w:trPr>
          <w:trHeight w:val="315"/>
        </w:trPr>
        <w:tc>
          <w:tcPr>
            <w:tcW w:w="180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305"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r>
      <w:tr w:rsidR="00B40ADB" w:rsidRPr="00444F1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Învățămînt</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Politici și management în domeniul educației</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8801</w:t>
            </w:r>
          </w:p>
        </w:tc>
      </w:tr>
      <w:tr w:rsidR="00B40ADB" w:rsidRPr="00444F1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3055" w:type="dxa"/>
            <w:gridSpan w:val="7"/>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I. Informație generală</w:t>
            </w: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Politici de stat în domeniul educației, implementate la nivel local.</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xml:space="preserve">1.Eficientizarea reţelei şcolare prin creşterea raportului copil/instituţie de învăţămînt pînă la 150 copii/instituţie către anul  2027; </w:t>
            </w:r>
            <w:r w:rsidRPr="00444F15">
              <w:rPr>
                <w:rFonts w:eastAsia="Times New Roman"/>
                <w:color w:val="000000"/>
                <w:lang w:val="en-US" w:eastAsia="ru-MO"/>
              </w:rPr>
              <w:br/>
              <w:t>2.Menținerea și creșterea  nivelului calității în învățămînt prin desfășurarea a cel puțin 20 monitorizări tematice  pe an.</w:t>
            </w:r>
            <w:r w:rsidRPr="00444F15">
              <w:rPr>
                <w:rFonts w:eastAsia="Times New Roman"/>
                <w:color w:val="000000"/>
                <w:lang w:val="en-US" w:eastAsia="ru-MO"/>
              </w:rPr>
              <w:br/>
              <w:t>3.Organizarea și desfășurarea a 15 probe de evaluare la disciplinele de studiu în fiecare an.</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Implementarea activităților ce țin de reforma structurală din învățămînt; menținerea și creșterea nivelului calității în învățămînt prin desfășurarea a circa 20 inspecții (monitorizări) tematice în 53 instituții de învățămînt general, organizarea și desfășurarea probelor de evaluare inițiale și semestriale la disciplinele de studiu.</w:t>
            </w:r>
          </w:p>
        </w:tc>
      </w:tr>
      <w:tr w:rsidR="00B40ADB" w:rsidRPr="00D158E0"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w:t>
            </w:r>
          </w:p>
        </w:tc>
      </w:tr>
      <w:tr w:rsidR="00B40ADB" w:rsidRPr="00D158E0"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444F1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Unitatea de </w:t>
            </w:r>
            <w:r w:rsidRPr="00444F15">
              <w:rPr>
                <w:rFonts w:eastAsia="Times New Roman"/>
                <w:color w:val="000000"/>
                <w:lang w:val="ru-MO" w:eastAsia="ru-MO"/>
              </w:rPr>
              <w:lastRenderedPageBreak/>
              <w:t>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lastRenderedPageBreak/>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Devieri  </w:t>
            </w:r>
          </w:p>
        </w:tc>
      </w:tr>
      <w:tr w:rsidR="00B40ADB" w:rsidRPr="00444F1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Explicaţii</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lastRenderedPageBreak/>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 xml:space="preserve">Creşterea numărului de elevi instruiţi în instituţiile de circumscripţie, comparativ cu anul precedent          </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copii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r2</w:t>
            </w:r>
          </w:p>
        </w:tc>
        <w:tc>
          <w:tcPr>
            <w:tcW w:w="429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xml:space="preserve">Numărul mediu de copii per insituţie de învăţămînt </w:t>
            </w:r>
          </w:p>
        </w:tc>
        <w:tc>
          <w:tcPr>
            <w:tcW w:w="181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w:t>
            </w:r>
          </w:p>
        </w:tc>
        <w:tc>
          <w:tcPr>
            <w:tcW w:w="1522"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136</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137</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o1</w:t>
            </w:r>
          </w:p>
        </w:tc>
        <w:tc>
          <w:tcPr>
            <w:tcW w:w="6106" w:type="dxa"/>
            <w:gridSpan w:val="2"/>
            <w:tcBorders>
              <w:top w:val="single" w:sz="4" w:space="0" w:color="auto"/>
              <w:left w:val="nil"/>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Numărul de instituţii preuniversitare reorganizate</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Numărul de inspecţii (monitorizări) efectuate</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o3</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Numărul de evaluări efectuate</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15</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Numărul de inspecţii (monitorizări) per angajat</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Numărul de evaluări per angajat</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444F1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Suma</w:t>
            </w:r>
          </w:p>
        </w:tc>
      </w:tr>
      <w:tr w:rsidR="00B40ADB" w:rsidRPr="00444F1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2015,8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2089,8</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1914,0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ru-MO" w:eastAsia="ru-MO"/>
              </w:rPr>
            </w:pPr>
            <w:r w:rsidRPr="00444F15">
              <w:rPr>
                <w:rFonts w:eastAsia="Times New Roman"/>
                <w:b/>
                <w:bCs/>
                <w:i/>
                <w:iCs/>
                <w:color w:val="000000"/>
                <w:lang w:val="ru-MO" w:eastAsia="ru-MO"/>
              </w:rPr>
              <w:t>Activitatea executivelor locale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1800,0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1865,9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1698,6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1599,0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1645,0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1528,1</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84,0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84,0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58,5</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Prestații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7,0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5,4</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28</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12,9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12,9</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19,7</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97,0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97,0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74,0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ru-MO" w:eastAsia="ru-MO"/>
              </w:rPr>
            </w:pPr>
            <w:r w:rsidRPr="00444F15">
              <w:rPr>
                <w:rFonts w:eastAsia="Times New Roman"/>
                <w:b/>
                <w:bCs/>
                <w:i/>
                <w:iCs/>
                <w:color w:val="000000"/>
                <w:lang w:val="ru-MO" w:eastAsia="ru-MO"/>
              </w:rPr>
              <w:t>Deservire centralizată</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00060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215,8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223,9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215,4</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lastRenderedPageBreak/>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00060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201,8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209,9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209,9</w:t>
            </w:r>
          </w:p>
        </w:tc>
      </w:tr>
      <w:tr w:rsidR="00B40ADB" w:rsidRPr="00444F15" w:rsidTr="00EF4922">
        <w:trPr>
          <w:trHeight w:val="315"/>
        </w:trPr>
        <w:tc>
          <w:tcPr>
            <w:tcW w:w="8662"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Stocuri de materiale circulante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00060</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w:t>
            </w:r>
          </w:p>
        </w:tc>
        <w:tc>
          <w:tcPr>
            <w:tcW w:w="1297"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14,0</w:t>
            </w:r>
          </w:p>
        </w:tc>
        <w:tc>
          <w:tcPr>
            <w:tcW w:w="1266" w:type="dxa"/>
            <w:gridSpan w:val="2"/>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14,0</w:t>
            </w:r>
          </w:p>
        </w:tc>
        <w:tc>
          <w:tcPr>
            <w:tcW w:w="1305" w:type="dxa"/>
            <w:tcBorders>
              <w:top w:val="nil"/>
              <w:left w:val="nil"/>
              <w:bottom w:val="single" w:sz="8"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5,50</w:t>
            </w:r>
          </w:p>
        </w:tc>
      </w:tr>
      <w:tr w:rsidR="00B40ADB" w:rsidRPr="00444F15" w:rsidTr="00EF4922">
        <w:trPr>
          <w:trHeight w:val="315"/>
        </w:trPr>
        <w:tc>
          <w:tcPr>
            <w:tcW w:w="180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305"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r>
      <w:tr w:rsidR="00B40ADB" w:rsidRPr="00444F1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Învățămînt</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Educație timpurie</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8802</w:t>
            </w:r>
          </w:p>
        </w:tc>
      </w:tr>
      <w:tr w:rsidR="00B40ADB" w:rsidRPr="00444F1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3055" w:type="dxa"/>
            <w:gridSpan w:val="7"/>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I. Informație generală</w:t>
            </w: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Copii pregătiți multilateral pentru viață și integrare în activitatea școlară, cu capacități creative, potențial psihofiziologic și intelectual dezvoltate.</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1.  În fiecare an vor fi asiguraţi cu servicii de educaţie preşcolară toţi copii în vărstă de 3-6 ani din localităţile Calaraşovca, Codreni, Frunză, Hădărăuți, Naslavcea  ,Verejeni</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Subprogramul cuprinde acțiuni ce țin de pregătirea către școală a copiilor  din localitățile Calarașovca, Frunză și Codreni, în care funcționează școli primare-grădinițe.</w:t>
            </w:r>
          </w:p>
        </w:tc>
      </w:tr>
      <w:tr w:rsidR="00B40ADB" w:rsidRPr="00444F1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444F1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Devieri  </w:t>
            </w:r>
          </w:p>
        </w:tc>
      </w:tr>
      <w:tr w:rsidR="00B40ADB" w:rsidRPr="00444F1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Explicaţii</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r1</w:t>
            </w:r>
          </w:p>
        </w:tc>
        <w:tc>
          <w:tcPr>
            <w:tcW w:w="6106" w:type="dxa"/>
            <w:gridSpan w:val="2"/>
            <w:tcBorders>
              <w:top w:val="single" w:sz="4" w:space="0" w:color="auto"/>
              <w:left w:val="nil"/>
              <w:bottom w:val="single" w:sz="4" w:space="0" w:color="auto"/>
              <w:right w:val="single" w:sz="4" w:space="0" w:color="000000"/>
            </w:tcBorders>
            <w:shd w:val="clear" w:color="auto" w:fill="auto"/>
            <w:vAlign w:val="bottom"/>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Ponderea copiilor cuprinşi cu educaţie preşcolară în  localităţile Calaraşovca, Codreni și Frunză, Hădărăuți în numărul total de copii de 3-6 ani.</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xml:space="preserve">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Numărul mediu de copii cuprinşi cu educaţie preşcolară în şcoli primare-grădiniţe, gimnazii-grădiniţe şi în grupele pregătitoare</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123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99</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-24</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lastRenderedPageBreak/>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Cheltuieli medii per copil</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72430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80701</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8271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Numărul de copii la o unitate de personal pedagogic</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444F1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Suma</w:t>
            </w:r>
          </w:p>
        </w:tc>
      </w:tr>
      <w:tr w:rsidR="00B40ADB" w:rsidRPr="00444F1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8516,1</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8430,0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7989,4</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ru-MO" w:eastAsia="ru-MO"/>
              </w:rPr>
            </w:pPr>
            <w:r w:rsidRPr="00444F15">
              <w:rPr>
                <w:rFonts w:eastAsia="Times New Roman"/>
                <w:b/>
                <w:bCs/>
                <w:i/>
                <w:iCs/>
                <w:color w:val="000000"/>
                <w:lang w:val="ru-MO" w:eastAsia="ru-MO"/>
              </w:rPr>
              <w:t>Educație timpurie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00199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6755,4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6827,0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6636,5</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00199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5495,6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5738,0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5684,3</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00199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813,0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693,7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570,3</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Prestații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00199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27</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7,0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12,0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10,4</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00199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99,4</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99,3</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00199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sz w:val="20"/>
                <w:szCs w:val="20"/>
                <w:lang w:val="ru-MO" w:eastAsia="ru-MO"/>
              </w:rPr>
            </w:pPr>
            <w:r w:rsidRPr="00444F15">
              <w:rPr>
                <w:rFonts w:eastAsia="Times New Roman"/>
                <w:color w:val="000000"/>
                <w:sz w:val="20"/>
                <w:szCs w:val="20"/>
                <w:lang w:val="ru-MO" w:eastAsia="ru-MO"/>
              </w:rPr>
              <w:t>439,8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283,9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272,2</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en-US" w:eastAsia="ru-MO"/>
              </w:rPr>
            </w:pPr>
            <w:r w:rsidRPr="00444F15">
              <w:rPr>
                <w:rFonts w:eastAsia="Times New Roman"/>
                <w:b/>
                <w:bCs/>
                <w:i/>
                <w:iCs/>
                <w:color w:val="000000"/>
                <w:lang w:val="en-US" w:eastAsia="ru-MO"/>
              </w:rPr>
              <w:t>Asigurarea alimentării copiilor/elevilor din instituțiile de învățămînt</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1704,7</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1563,0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1312,9</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563,6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572,7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571,2</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18,0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12,4</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11,6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86,8</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86,9</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1123,1</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891,1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643,2</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en-US" w:eastAsia="ru-MO"/>
              </w:rPr>
            </w:pPr>
            <w:r w:rsidRPr="00444F15">
              <w:rPr>
                <w:rFonts w:eastAsia="Times New Roman"/>
                <w:b/>
                <w:bCs/>
                <w:i/>
                <w:iCs/>
                <w:color w:val="000000"/>
                <w:lang w:val="en-US" w:eastAsia="ru-MO"/>
              </w:rPr>
              <w:t>Compensații bănești pentru personalul didactic</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00492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56,0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40,0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40,0</w:t>
            </w:r>
          </w:p>
        </w:tc>
      </w:tr>
      <w:tr w:rsidR="00B40ADB" w:rsidRPr="00444F15" w:rsidTr="00EF4922">
        <w:trPr>
          <w:trHeight w:val="315"/>
        </w:trPr>
        <w:tc>
          <w:tcPr>
            <w:tcW w:w="8662" w:type="dxa"/>
            <w:gridSpan w:val="4"/>
            <w:tcBorders>
              <w:top w:val="single" w:sz="4" w:space="0" w:color="auto"/>
              <w:left w:val="single" w:sz="8" w:space="0" w:color="auto"/>
              <w:bottom w:val="single" w:sz="8"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Prestații sociale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00492</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27</w:t>
            </w:r>
          </w:p>
        </w:tc>
        <w:tc>
          <w:tcPr>
            <w:tcW w:w="1297"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56,0</w:t>
            </w:r>
          </w:p>
        </w:tc>
        <w:tc>
          <w:tcPr>
            <w:tcW w:w="1266" w:type="dxa"/>
            <w:gridSpan w:val="2"/>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40,0</w:t>
            </w:r>
          </w:p>
        </w:tc>
        <w:tc>
          <w:tcPr>
            <w:tcW w:w="1305" w:type="dxa"/>
            <w:tcBorders>
              <w:top w:val="nil"/>
              <w:left w:val="nil"/>
              <w:bottom w:val="single" w:sz="8"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40,0</w:t>
            </w:r>
          </w:p>
        </w:tc>
      </w:tr>
      <w:tr w:rsidR="00B40ADB" w:rsidRPr="00444F15" w:rsidTr="00EF4922">
        <w:trPr>
          <w:trHeight w:val="315"/>
        </w:trPr>
        <w:tc>
          <w:tcPr>
            <w:tcW w:w="180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305"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r>
      <w:tr w:rsidR="00B40ADB" w:rsidRPr="00444F1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Învățămînt</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Învățămînt primar</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8803</w:t>
            </w:r>
          </w:p>
        </w:tc>
      </w:tr>
      <w:tr w:rsidR="00B40ADB" w:rsidRPr="00444F1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3055" w:type="dxa"/>
            <w:gridSpan w:val="7"/>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lastRenderedPageBreak/>
              <w:t>I. Informație generală</w:t>
            </w: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Copii pregătiți multilateral pentru viață și integrare în activitatea școlară la treapta gimnazială, cu capacități creative, potențial psihofiziologic și intelectual dezvoltate.</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1.Asigurarea serviciilor educaționale de calitate la treapta primară de învățămînt pentru circa 20 copii în mediu pe an din localitățile Frunză și Codreni.</w:t>
            </w:r>
            <w:r w:rsidRPr="00444F15">
              <w:rPr>
                <w:rFonts w:eastAsia="Times New Roman"/>
                <w:color w:val="000000"/>
                <w:lang w:val="en-US" w:eastAsia="ru-MO"/>
              </w:rPr>
              <w:br/>
              <w:t>2.Sporirea interesului copiilor și părinților pentru educația primară, prin reducerea numărului de absențe nemotivate cu 2% în fiecare an.</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Subprogramul cuprinde acțiuni ce țin de educația primară a copiilor, din localitățile Frunză,Codreni.</w:t>
            </w:r>
          </w:p>
        </w:tc>
      </w:tr>
      <w:tr w:rsidR="00B40ADB" w:rsidRPr="00D158E0"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w:t>
            </w:r>
          </w:p>
        </w:tc>
      </w:tr>
      <w:tr w:rsidR="00B40ADB" w:rsidRPr="00D158E0"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444F1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Devieri  </w:t>
            </w:r>
          </w:p>
        </w:tc>
      </w:tr>
      <w:tr w:rsidR="00B40ADB" w:rsidRPr="00444F1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Explicaţii</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Ponderea absenţelor nemotivate din anul de gestiune în numărul absenţelor nemotivate din anul precedent</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en-US" w:eastAsia="ru-MO"/>
              </w:rPr>
              <w:t xml:space="preserve">          </w:t>
            </w:r>
            <w:r w:rsidRPr="00444F15">
              <w:rPr>
                <w:rFonts w:eastAsia="Times New Roman"/>
                <w:color w:val="000000"/>
                <w:lang w:val="ru-MO" w:eastAsia="ru-MO"/>
              </w:rPr>
              <w:t>%</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98</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98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Numărul mediu de elevi instruiţi în şcolile primare-grădiniţe</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12</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e1</w:t>
            </w:r>
          </w:p>
        </w:tc>
        <w:tc>
          <w:tcPr>
            <w:tcW w:w="6106" w:type="dxa"/>
            <w:gridSpan w:val="2"/>
            <w:tcBorders>
              <w:top w:val="single" w:sz="4" w:space="0" w:color="auto"/>
              <w:left w:val="nil"/>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Cheltuieli medii per elev</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62547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152116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89569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Numărul de elevi la o unitate de personal pedagogic</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444F1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Suma</w:t>
            </w:r>
          </w:p>
        </w:tc>
      </w:tr>
      <w:tr w:rsidR="00B40ADB" w:rsidRPr="00444F1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1068,8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1881,8</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1825,4</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ru-MO" w:eastAsia="ru-MO"/>
              </w:rPr>
            </w:pPr>
            <w:r w:rsidRPr="00444F15">
              <w:rPr>
                <w:rFonts w:eastAsia="Times New Roman"/>
                <w:b/>
                <w:bCs/>
                <w:i/>
                <w:iCs/>
                <w:color w:val="000000"/>
                <w:lang w:val="ru-MO" w:eastAsia="ru-MO"/>
              </w:rPr>
              <w:t>Învățămînt primar</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00200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856,5</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1755,2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1704,1</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00200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443,8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1398,0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1397,7</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00200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358,7</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320,8</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272,1</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Prestații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00200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0,0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00200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28</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1,3</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1,3</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00200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52,0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34,1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33,0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en-US" w:eastAsia="ru-MO"/>
              </w:rPr>
            </w:pPr>
            <w:r w:rsidRPr="00444F15">
              <w:rPr>
                <w:rFonts w:eastAsia="Times New Roman"/>
                <w:b/>
                <w:bCs/>
                <w:i/>
                <w:iCs/>
                <w:color w:val="000000"/>
                <w:lang w:val="en-US" w:eastAsia="ru-MO"/>
              </w:rPr>
              <w:t>Asigurarea alimentării copiilor/elevilor din instituțiile de învățămînt</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180,3</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106,6</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101,3</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65,5</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59,1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59,0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0,0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112,8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47,5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42,3</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en-US" w:eastAsia="ru-MO"/>
              </w:rPr>
            </w:pPr>
            <w:r w:rsidRPr="00444F15">
              <w:rPr>
                <w:rFonts w:eastAsia="Times New Roman"/>
                <w:b/>
                <w:bCs/>
                <w:i/>
                <w:iCs/>
                <w:color w:val="000000"/>
                <w:lang w:val="en-US" w:eastAsia="ru-MO"/>
              </w:rPr>
              <w:t>Compensații bănești pentru personalul didactic</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00492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32,0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20,0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20,0</w:t>
            </w:r>
          </w:p>
        </w:tc>
      </w:tr>
      <w:tr w:rsidR="00B40ADB" w:rsidRPr="00444F15" w:rsidTr="00EF4922">
        <w:trPr>
          <w:trHeight w:val="315"/>
        </w:trPr>
        <w:tc>
          <w:tcPr>
            <w:tcW w:w="8662" w:type="dxa"/>
            <w:gridSpan w:val="4"/>
            <w:tcBorders>
              <w:top w:val="single" w:sz="4" w:space="0" w:color="auto"/>
              <w:left w:val="single" w:sz="8" w:space="0" w:color="auto"/>
              <w:bottom w:val="single" w:sz="8"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Prestații sociale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00492</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27</w:t>
            </w:r>
          </w:p>
        </w:tc>
        <w:tc>
          <w:tcPr>
            <w:tcW w:w="1297"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32,0</w:t>
            </w:r>
          </w:p>
        </w:tc>
        <w:tc>
          <w:tcPr>
            <w:tcW w:w="1266" w:type="dxa"/>
            <w:gridSpan w:val="2"/>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20,0</w:t>
            </w:r>
          </w:p>
        </w:tc>
        <w:tc>
          <w:tcPr>
            <w:tcW w:w="1305" w:type="dxa"/>
            <w:tcBorders>
              <w:top w:val="nil"/>
              <w:left w:val="nil"/>
              <w:bottom w:val="single" w:sz="8"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20,0</w:t>
            </w:r>
          </w:p>
        </w:tc>
      </w:tr>
      <w:tr w:rsidR="00B40ADB" w:rsidRPr="00444F15" w:rsidTr="00EF4922">
        <w:trPr>
          <w:trHeight w:val="315"/>
        </w:trPr>
        <w:tc>
          <w:tcPr>
            <w:tcW w:w="180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305"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r>
      <w:tr w:rsidR="00B40ADB" w:rsidRPr="00444F1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Învățămînt</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Învățămînt gimnazial</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8804</w:t>
            </w:r>
          </w:p>
        </w:tc>
      </w:tr>
      <w:tr w:rsidR="00B40ADB" w:rsidRPr="00444F1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3055" w:type="dxa"/>
            <w:gridSpan w:val="7"/>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I. Informație generală</w:t>
            </w: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Competențe dezvoltate ale elevilor, concepute drept nivel definitoriu în formarea personalității și orientate către următorul nivel de învățămînt.</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xml:space="preserve">1. Asigurarea serviciilor educaţionale de calitate în gimnaziile din raion pentru 1800 elevi în mediu pe an.                   </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Subprogramul cuprinde activitățile de instruire a copiilor în gimnaziile din raion.</w:t>
            </w:r>
          </w:p>
        </w:tc>
      </w:tr>
      <w:tr w:rsidR="00B40ADB" w:rsidRPr="00D158E0"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w:t>
            </w:r>
          </w:p>
        </w:tc>
      </w:tr>
      <w:tr w:rsidR="00B40ADB" w:rsidRPr="00D158E0"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lastRenderedPageBreak/>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444F1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Devieri  </w:t>
            </w:r>
          </w:p>
        </w:tc>
      </w:tr>
      <w:tr w:rsidR="00B40ADB" w:rsidRPr="00444F1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Explicaţii</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Numărul de gimnazii care utilizează soft-urile educaţionale</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Numărul mediu de elevi instruiţi în gimnazii</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1787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1706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Cheltuieli medii per elev</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29913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49733</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19820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Numărul de elevi la o unitate de personal pedagogic</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444F1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Suma</w:t>
            </w:r>
          </w:p>
        </w:tc>
      </w:tr>
      <w:tr w:rsidR="00B40ADB" w:rsidRPr="00444F1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60561,8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86144,2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84845,5</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ru-MO" w:eastAsia="ru-MO"/>
              </w:rPr>
            </w:pPr>
            <w:r w:rsidRPr="00444F15">
              <w:rPr>
                <w:rFonts w:eastAsia="Times New Roman"/>
                <w:b/>
                <w:bCs/>
                <w:i/>
                <w:iCs/>
                <w:color w:val="000000"/>
                <w:lang w:val="ru-MO" w:eastAsia="ru-MO"/>
              </w:rPr>
              <w:t>Învățămînt gimnazial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00201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48401,0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73363,0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72548,9</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00201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40133,3</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64364,7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63985,2</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00201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5857,2</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5129,7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4793,8</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Prestații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00201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32,0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130,3</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119,7</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Alte chelutieli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00201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28</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18,7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18,6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00201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1562,6</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1503,3</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00201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2378,5</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2157,0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2128,3</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ru-MO" w:eastAsia="ru-MO"/>
              </w:rPr>
            </w:pPr>
            <w:r w:rsidRPr="00444F15">
              <w:rPr>
                <w:rFonts w:eastAsia="Times New Roman"/>
                <w:b/>
                <w:bCs/>
                <w:i/>
                <w:iCs/>
                <w:color w:val="000000"/>
                <w:lang w:val="ru-MO" w:eastAsia="ru-MO"/>
              </w:rPr>
              <w:t>Transportarea elevilor</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00389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4959,4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3913,1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3846,7</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00389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3033,9</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2237,6</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2195,1</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lastRenderedPageBreak/>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00389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450,0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682,3</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660,3</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Prestații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00389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2,7</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00389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90,0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45,0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45,0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00389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1385,5</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945,2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943,6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en-US" w:eastAsia="ru-MO"/>
              </w:rPr>
            </w:pPr>
            <w:r w:rsidRPr="00444F15">
              <w:rPr>
                <w:rFonts w:eastAsia="Times New Roman"/>
                <w:b/>
                <w:bCs/>
                <w:i/>
                <w:iCs/>
                <w:color w:val="000000"/>
                <w:lang w:val="en-US" w:eastAsia="ru-MO"/>
              </w:rPr>
              <w:t>Asigurarea alimentării copiilor/elevilor din instituțiile de învățămînt</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6177,4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7988,1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7569,9</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2155,7</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2396,8</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2384,0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39,0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49,9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46,7</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Prestații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2,4</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976,9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956,8</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3981,7</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4561,8</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4180,0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en-US" w:eastAsia="ru-MO"/>
              </w:rPr>
            </w:pPr>
            <w:r w:rsidRPr="00444F15">
              <w:rPr>
                <w:rFonts w:eastAsia="Times New Roman"/>
                <w:b/>
                <w:bCs/>
                <w:i/>
                <w:iCs/>
                <w:color w:val="000000"/>
                <w:lang w:val="en-US" w:eastAsia="ru-MO"/>
              </w:rPr>
              <w:t>Compensații bănești pentru personalul didactic</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00492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1024,0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880,0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880,0</w:t>
            </w:r>
          </w:p>
        </w:tc>
      </w:tr>
      <w:tr w:rsidR="00B40ADB" w:rsidRPr="00444F15" w:rsidTr="00EF4922">
        <w:trPr>
          <w:trHeight w:val="315"/>
        </w:trPr>
        <w:tc>
          <w:tcPr>
            <w:tcW w:w="8662" w:type="dxa"/>
            <w:gridSpan w:val="4"/>
            <w:tcBorders>
              <w:top w:val="single" w:sz="4" w:space="0" w:color="auto"/>
              <w:left w:val="single" w:sz="8" w:space="0" w:color="auto"/>
              <w:bottom w:val="single" w:sz="8"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Prestații sociale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00492</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27</w:t>
            </w:r>
          </w:p>
        </w:tc>
        <w:tc>
          <w:tcPr>
            <w:tcW w:w="1297"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1024,0</w:t>
            </w:r>
          </w:p>
        </w:tc>
        <w:tc>
          <w:tcPr>
            <w:tcW w:w="1266" w:type="dxa"/>
            <w:gridSpan w:val="2"/>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880,0</w:t>
            </w:r>
          </w:p>
        </w:tc>
        <w:tc>
          <w:tcPr>
            <w:tcW w:w="1305" w:type="dxa"/>
            <w:tcBorders>
              <w:top w:val="nil"/>
              <w:left w:val="nil"/>
              <w:bottom w:val="single" w:sz="8"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880,0</w:t>
            </w:r>
          </w:p>
        </w:tc>
      </w:tr>
      <w:tr w:rsidR="00B40ADB" w:rsidRPr="00444F15" w:rsidTr="00EF4922">
        <w:trPr>
          <w:trHeight w:val="315"/>
        </w:trPr>
        <w:tc>
          <w:tcPr>
            <w:tcW w:w="180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305"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r>
      <w:tr w:rsidR="00B40ADB" w:rsidRPr="00444F1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Învățămînt</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Învățămînt liceal</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8806</w:t>
            </w:r>
          </w:p>
        </w:tc>
      </w:tr>
      <w:tr w:rsidR="00B40ADB" w:rsidRPr="00444F1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3055" w:type="dxa"/>
            <w:gridSpan w:val="7"/>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I. Informație generală</w:t>
            </w: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Studii liceale de calitate necesare formarii culturii generale și continuării studiilor în instituțiile superioare de învățămînt.</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xml:space="preserve">1. Asigurarea serviciilor educaţionale de calitate în liceele din raion petru 1600 elevi în mediu pe an.                   </w:t>
            </w:r>
            <w:r w:rsidRPr="00444F15">
              <w:rPr>
                <w:rFonts w:eastAsia="Times New Roman"/>
                <w:color w:val="000000"/>
                <w:lang w:val="en-US" w:eastAsia="ru-MO"/>
              </w:rPr>
              <w:br/>
              <w:t xml:space="preserve">2. Eficientizarea învăţămîntului liceal prin majorarea completării medii a claselor în liceele din raion cu 2 copii pînă în anul 2026, comparativ cu anul 2018.                   </w:t>
            </w:r>
            <w:r w:rsidRPr="00444F15">
              <w:rPr>
                <w:rFonts w:eastAsia="Times New Roman"/>
                <w:color w:val="000000"/>
                <w:lang w:val="en-US" w:eastAsia="ru-MO"/>
              </w:rPr>
              <w:br/>
              <w:t>3. Diminuarea degradării fizice a edificiilor liceilor și a uzurii morale a bazei tehnico-materiale a instituțiilor prin majorarea alocaţiilor pentru dotare şi reparaţii cu 10% anual.</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Subprogramul cuprinde activitățile de instruire a copiilor în liceele din raion.</w:t>
            </w:r>
          </w:p>
        </w:tc>
      </w:tr>
      <w:tr w:rsidR="00B40ADB" w:rsidRPr="00D158E0"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w:t>
            </w:r>
          </w:p>
        </w:tc>
      </w:tr>
      <w:tr w:rsidR="00B40ADB" w:rsidRPr="00D158E0"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lastRenderedPageBreak/>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444F1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Devieri  </w:t>
            </w:r>
          </w:p>
        </w:tc>
      </w:tr>
      <w:tr w:rsidR="00B40ADB" w:rsidRPr="00444F1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Explicaţii</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Numărul mediu de elevi în clase</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17</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r2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Ponderea cheltuielilor pentru dotarea şi reparaţia liceelor, faţă de anul precedent</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110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126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16</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Numărul total de absolvenţi cu diplome de BAC</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77</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Numărul mediu al elevilor instruiţi în licee</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1605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1536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o3</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Suma cheltuielilor pentru dotare şi reparaţii</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147 000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1291940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1144940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Cheltuieli medii per elev</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19698</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33344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13646</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Numărul de elevi la o unitate de personal pedagogic</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11</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444F1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Suma</w:t>
            </w:r>
          </w:p>
        </w:tc>
      </w:tr>
      <w:tr w:rsidR="00B40ADB" w:rsidRPr="00444F1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43788,2</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51837,1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51216,7</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ru-MO" w:eastAsia="ru-MO"/>
              </w:rPr>
            </w:pPr>
            <w:r w:rsidRPr="00444F15">
              <w:rPr>
                <w:rFonts w:eastAsia="Times New Roman"/>
                <w:b/>
                <w:bCs/>
                <w:i/>
                <w:iCs/>
                <w:color w:val="000000"/>
                <w:lang w:val="ru-MO" w:eastAsia="ru-MO"/>
              </w:rPr>
              <w:t>Învățămînt liceal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00203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34388,5</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44867,5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44552,0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00203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29443,7</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39544,1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39338,3</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00203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4175,2</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4234,7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4158,8</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Prestații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00203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12,0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110,1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97,7</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00203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28</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6,5</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00203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97,2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94,5</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lastRenderedPageBreak/>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00203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757,6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874,9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856,2</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ru-MO" w:eastAsia="ru-MO"/>
              </w:rPr>
            </w:pPr>
            <w:r w:rsidRPr="00444F15">
              <w:rPr>
                <w:rFonts w:eastAsia="Times New Roman"/>
                <w:b/>
                <w:bCs/>
                <w:i/>
                <w:iCs/>
                <w:color w:val="000000"/>
                <w:lang w:val="ru-MO" w:eastAsia="ru-MO"/>
              </w:rPr>
              <w:t>Întreţinerea căminelor</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00204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693,7</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516,5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491,3</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00204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509,7</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375,8</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374,9</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00204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120,0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110,0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91,8</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Prestații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00204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00204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33,0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2,7</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00204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23,7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20,9</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en-US" w:eastAsia="ru-MO"/>
              </w:rPr>
            </w:pPr>
            <w:r w:rsidRPr="00444F15">
              <w:rPr>
                <w:rFonts w:eastAsia="Times New Roman"/>
                <w:b/>
                <w:bCs/>
                <w:i/>
                <w:iCs/>
                <w:color w:val="000000"/>
                <w:lang w:val="en-US" w:eastAsia="ru-MO"/>
              </w:rPr>
              <w:t>Formarea componentei unității administrativ-teritoriale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00391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4362,4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0,0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00391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28</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4362,4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0,0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en-US" w:eastAsia="ru-MO"/>
              </w:rPr>
            </w:pPr>
            <w:r w:rsidRPr="00444F15">
              <w:rPr>
                <w:rFonts w:eastAsia="Times New Roman"/>
                <w:b/>
                <w:bCs/>
                <w:i/>
                <w:iCs/>
                <w:color w:val="000000"/>
                <w:lang w:val="en-US" w:eastAsia="ru-MO"/>
              </w:rPr>
              <w:t>Contribuția autorităților publice locale pentru implementarea proiectelor finanțate de către donatorii externi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00436</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420,0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420,0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00436</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28</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420,0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420,0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en-US" w:eastAsia="ru-MO"/>
              </w:rPr>
            </w:pPr>
            <w:r w:rsidRPr="00444F15">
              <w:rPr>
                <w:rFonts w:eastAsia="Times New Roman"/>
                <w:b/>
                <w:bCs/>
                <w:i/>
                <w:iCs/>
                <w:color w:val="000000"/>
                <w:lang w:val="en-US" w:eastAsia="ru-MO"/>
              </w:rPr>
              <w:t>Asigurarea alimentării copiilor/elevilor din instituțiile de învățămînt</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3823,6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5521,1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5249,4</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1230,5</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1475,2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1466,0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72,3</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118,3</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96,4</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Prestații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9,5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6,5</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859,6</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853,5</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2514,8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3058,5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2827,0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en-US" w:eastAsia="ru-MO"/>
              </w:rPr>
            </w:pPr>
            <w:r w:rsidRPr="00444F15">
              <w:rPr>
                <w:rFonts w:eastAsia="Times New Roman"/>
                <w:b/>
                <w:bCs/>
                <w:i/>
                <w:iCs/>
                <w:color w:val="000000"/>
                <w:lang w:val="en-US" w:eastAsia="ru-MO"/>
              </w:rPr>
              <w:t>Compensații bănești pentru personalul didactic</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00492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520,0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512,0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504,0</w:t>
            </w:r>
          </w:p>
        </w:tc>
      </w:tr>
      <w:tr w:rsidR="00B40ADB" w:rsidRPr="00444F15" w:rsidTr="00EF4922">
        <w:trPr>
          <w:trHeight w:val="315"/>
        </w:trPr>
        <w:tc>
          <w:tcPr>
            <w:tcW w:w="8662" w:type="dxa"/>
            <w:gridSpan w:val="4"/>
            <w:tcBorders>
              <w:top w:val="single" w:sz="4" w:space="0" w:color="auto"/>
              <w:left w:val="single" w:sz="8" w:space="0" w:color="auto"/>
              <w:bottom w:val="single" w:sz="8"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Prestații sociale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00492</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27</w:t>
            </w:r>
          </w:p>
        </w:tc>
        <w:tc>
          <w:tcPr>
            <w:tcW w:w="1297"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520,0</w:t>
            </w:r>
          </w:p>
        </w:tc>
        <w:tc>
          <w:tcPr>
            <w:tcW w:w="1266" w:type="dxa"/>
            <w:gridSpan w:val="2"/>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512,0</w:t>
            </w:r>
          </w:p>
        </w:tc>
        <w:tc>
          <w:tcPr>
            <w:tcW w:w="1305" w:type="dxa"/>
            <w:tcBorders>
              <w:top w:val="nil"/>
              <w:left w:val="nil"/>
              <w:bottom w:val="single" w:sz="8"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504,0</w:t>
            </w:r>
          </w:p>
        </w:tc>
      </w:tr>
      <w:tr w:rsidR="00B40ADB" w:rsidRPr="00444F15" w:rsidTr="00EF4922">
        <w:trPr>
          <w:trHeight w:val="315"/>
        </w:trPr>
        <w:tc>
          <w:tcPr>
            <w:tcW w:w="180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305"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r>
      <w:tr w:rsidR="00B40ADB" w:rsidRPr="00444F1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Învățămînt</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Servicii generale în educație</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8813</w:t>
            </w:r>
          </w:p>
        </w:tc>
      </w:tr>
      <w:tr w:rsidR="00B40ADB" w:rsidRPr="00444F1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3055" w:type="dxa"/>
            <w:gridSpan w:val="7"/>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I. Informație generală</w:t>
            </w: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lastRenderedPageBreak/>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Educație de calitate și șanse egale la educație pentru toți copiii.</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1.Menținerea și ridicarea nivelului de performanță și nivelului de calificare a cadrelor didactice prin organizarea în fiecare an a 80 activități instructiv-metodice, mentorate individuale și în grup.</w:t>
            </w:r>
            <w:r w:rsidRPr="00444F15">
              <w:rPr>
                <w:rFonts w:eastAsia="Times New Roman"/>
                <w:color w:val="000000"/>
                <w:lang w:val="en-US" w:eastAsia="ru-MO"/>
              </w:rPr>
              <w:br/>
              <w:t>2.Facilitarea integrării a cel puțin 90% copii cu cerințe educaționale speciale (CES) pe an, din numărul total de copii referiți Serviciului asistență psihopedagogică (SAP).</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Subprogramul include activitățile ce țin de sporirea și menținerea nivelului de calificare a cadrelor didactice din raion, asigurarea suportului pentru incluziunea copiilor cu cerințe educaționale speciale în instituțiile de învățămînt din raion, asigurarea evidenței contabile a executării devizelor de cheltuieli a instituțiilor din subordinea direcției de învățămînt.</w:t>
            </w:r>
          </w:p>
        </w:tc>
      </w:tr>
      <w:tr w:rsidR="00B40ADB" w:rsidRPr="00D158E0"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w:t>
            </w:r>
          </w:p>
        </w:tc>
      </w:tr>
      <w:tr w:rsidR="00B40ADB" w:rsidRPr="00D158E0"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444F1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Devieri  </w:t>
            </w:r>
          </w:p>
        </w:tc>
      </w:tr>
      <w:tr w:rsidR="00B40ADB" w:rsidRPr="00444F1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Explicaţii</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Ponderea cadrelor didactice cu grad de calificare în totalul cadrelor didactice din raion</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r2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Ponderea cadrelor didactice cuprinse cu activităţi de instruire din totalul cadrelor didactice din raion</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95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96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Numărul de instruiri desfăşurate</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79</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Persoane instruite per angajat centru metodic</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89</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444F1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Suma</w:t>
            </w:r>
          </w:p>
        </w:tc>
      </w:tr>
      <w:tr w:rsidR="00B40ADB" w:rsidRPr="00444F1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lastRenderedPageBreak/>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1020,3</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1055,7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1017,5</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ru-MO" w:eastAsia="ru-MO"/>
              </w:rPr>
            </w:pPr>
            <w:r w:rsidRPr="00444F15">
              <w:rPr>
                <w:rFonts w:eastAsia="Times New Roman"/>
                <w:b/>
                <w:bCs/>
                <w:i/>
                <w:iCs/>
                <w:color w:val="000000"/>
                <w:lang w:val="ru-MO" w:eastAsia="ru-MO"/>
              </w:rPr>
              <w:t>Activitatea metodică</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 xml:space="preserve">00210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1020,3</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1055,7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1017,5</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00210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846,3</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876,7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875,2</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00210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36,0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61,0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48,0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Prestații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00210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3,5</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00210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28</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93,0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71,0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61,0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00210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8,6</w:t>
            </w:r>
          </w:p>
        </w:tc>
      </w:tr>
      <w:tr w:rsidR="00B40ADB" w:rsidRPr="00444F15" w:rsidTr="00EF4922">
        <w:trPr>
          <w:trHeight w:val="315"/>
        </w:trPr>
        <w:tc>
          <w:tcPr>
            <w:tcW w:w="8662" w:type="dxa"/>
            <w:gridSpan w:val="4"/>
            <w:tcBorders>
              <w:top w:val="single" w:sz="4" w:space="0" w:color="auto"/>
              <w:left w:val="single" w:sz="8" w:space="0" w:color="auto"/>
              <w:bottom w:val="single" w:sz="8"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Stocuri de materiale circulante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00210</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w:t>
            </w:r>
          </w:p>
        </w:tc>
        <w:tc>
          <w:tcPr>
            <w:tcW w:w="1297"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35,0</w:t>
            </w:r>
          </w:p>
        </w:tc>
        <w:tc>
          <w:tcPr>
            <w:tcW w:w="1266" w:type="dxa"/>
            <w:gridSpan w:val="2"/>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32,0</w:t>
            </w:r>
          </w:p>
        </w:tc>
        <w:tc>
          <w:tcPr>
            <w:tcW w:w="1305" w:type="dxa"/>
            <w:tcBorders>
              <w:top w:val="nil"/>
              <w:left w:val="nil"/>
              <w:bottom w:val="single" w:sz="8"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21,2</w:t>
            </w:r>
          </w:p>
        </w:tc>
      </w:tr>
      <w:tr w:rsidR="00B40ADB" w:rsidRPr="00444F15" w:rsidTr="00EF4922">
        <w:trPr>
          <w:trHeight w:val="315"/>
        </w:trPr>
        <w:tc>
          <w:tcPr>
            <w:tcW w:w="180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305"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r>
      <w:tr w:rsidR="00B40ADB" w:rsidRPr="00444F1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Învățămînt</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Educație extrașcolară și susținerea elevilor dotați</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8814</w:t>
            </w:r>
          </w:p>
        </w:tc>
      </w:tr>
      <w:tr w:rsidR="00B40ADB" w:rsidRPr="00444F1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3055" w:type="dxa"/>
            <w:gridSpan w:val="7"/>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I. Informație generală</w:t>
            </w: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Condiții corespunzătoare intereselor și opțiunilor copiilor pentru timpul liber și dezvoltării capacităților elevilor la nivelul potențialului maxim.</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xml:space="preserve">1. În fiecare an, cel puţin 20% din numărul total de elevi vor fi încadraţi în activităţi extraşcolare.                   </w:t>
            </w:r>
            <w:r w:rsidRPr="00444F15">
              <w:rPr>
                <w:rFonts w:eastAsia="Times New Roman"/>
                <w:color w:val="000000"/>
                <w:lang w:val="en-US" w:eastAsia="ru-MO"/>
              </w:rPr>
              <w:br/>
              <w:t xml:space="preserve">2. În fiecare an cel puţin 160 copii se vor odihni în tabăra de odihnă.           </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Programul cuprinde activitatea extrașcolară a copiilor în instituțiile extrașcolare din raion (două Centre de Creație a Copiilor, Școala de arte și Școala de muzică), asigurarea odihnei de vară a copiilor din instituțiile preuniversitare și tabăra de odihnă.</w:t>
            </w:r>
          </w:p>
        </w:tc>
      </w:tr>
      <w:tr w:rsidR="00B40ADB" w:rsidRPr="00D158E0"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w:t>
            </w:r>
          </w:p>
        </w:tc>
      </w:tr>
      <w:tr w:rsidR="00B40ADB" w:rsidRPr="00D158E0"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444F1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Devieri  </w:t>
            </w:r>
          </w:p>
        </w:tc>
      </w:tr>
      <w:tr w:rsidR="00B40ADB" w:rsidRPr="00444F1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Explicaţii</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lastRenderedPageBreak/>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Ponderea elevilor antrenaţi în activităţi extraşcolare în numărul total de elevi</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27</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Numărul mediu de elevi cuprinşi cu servicii de educaţie extraşcolară</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923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894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Numărul de elevi asiguraţi cu odihnă de vară</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160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118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Cheltuieli medii pentru instruirea unui elev în instituţiile extraşcolare</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32691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13569</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-19122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Cheltuieli medii pentru odihnă şi întremare la un copil</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796</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3125,4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2329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444F1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Suma</w:t>
            </w:r>
          </w:p>
        </w:tc>
      </w:tr>
      <w:tr w:rsidR="00B40ADB" w:rsidRPr="00444F1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12180,3</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12926,9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12764,7</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Învățămînt extrașcolar</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00209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11367,0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12272,2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12131,4</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00209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10444,4</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11248,6</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11207,6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00209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632,1</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672,7</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596,2</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Prestații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00209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7,0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24,1</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21,2</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00209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52,8</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49,3</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00209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282,5</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274,0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257,1</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Odihna de vară</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00211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507,3</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368,9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368,8</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00211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188,8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67,7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67,7</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00211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3,5</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00211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28</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300,0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298,2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298,2</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lastRenderedPageBreak/>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00211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15,0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2,9</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Susținerea elevilor dotați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00380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114,0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114,0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112,5</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00380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32,0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44,5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43,2</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00380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28</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70,0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59,5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59,3</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00380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12,0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10,0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b/>
                <w:bCs/>
                <w:color w:val="000000"/>
                <w:lang w:val="en-US" w:eastAsia="ru-MO"/>
              </w:rPr>
            </w:pPr>
            <w:r w:rsidRPr="00444F15">
              <w:rPr>
                <w:rFonts w:eastAsia="Times New Roman"/>
                <w:b/>
                <w:bCs/>
                <w:color w:val="000000"/>
                <w:lang w:val="en-US" w:eastAsia="ru-MO"/>
              </w:rPr>
              <w:t>Compensații bănești pentru personalul didactic</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00492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192,0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171,8</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152,0</w:t>
            </w:r>
          </w:p>
        </w:tc>
      </w:tr>
      <w:tr w:rsidR="00B40ADB" w:rsidRPr="00444F15" w:rsidTr="00EF4922">
        <w:trPr>
          <w:trHeight w:val="315"/>
        </w:trPr>
        <w:tc>
          <w:tcPr>
            <w:tcW w:w="8662" w:type="dxa"/>
            <w:gridSpan w:val="4"/>
            <w:tcBorders>
              <w:top w:val="single" w:sz="4" w:space="0" w:color="auto"/>
              <w:left w:val="single" w:sz="8" w:space="0" w:color="auto"/>
              <w:bottom w:val="single" w:sz="8"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Prestații sociale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00492</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27</w:t>
            </w:r>
          </w:p>
        </w:tc>
        <w:tc>
          <w:tcPr>
            <w:tcW w:w="1297"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192,0</w:t>
            </w:r>
          </w:p>
        </w:tc>
        <w:tc>
          <w:tcPr>
            <w:tcW w:w="1266" w:type="dxa"/>
            <w:gridSpan w:val="2"/>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171,8</w:t>
            </w:r>
          </w:p>
        </w:tc>
        <w:tc>
          <w:tcPr>
            <w:tcW w:w="1305" w:type="dxa"/>
            <w:tcBorders>
              <w:top w:val="nil"/>
              <w:left w:val="nil"/>
              <w:bottom w:val="single" w:sz="8"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152,0</w:t>
            </w:r>
          </w:p>
        </w:tc>
      </w:tr>
      <w:tr w:rsidR="00B40ADB" w:rsidRPr="00444F15" w:rsidTr="00EF4922">
        <w:trPr>
          <w:trHeight w:val="315"/>
        </w:trPr>
        <w:tc>
          <w:tcPr>
            <w:tcW w:w="180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305"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r>
      <w:tr w:rsidR="00B40ADB" w:rsidRPr="00444F1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Învățămînt</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Curriculum</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8815</w:t>
            </w:r>
          </w:p>
        </w:tc>
      </w:tr>
      <w:tr w:rsidR="00B40ADB" w:rsidRPr="00444F1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3055" w:type="dxa"/>
            <w:gridSpan w:val="7"/>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I. Informație generală</w:t>
            </w: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Rezultate evaluate în cadrul implementării curriculumului școlar.</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xml:space="preserve">1. Buna organizare a examenelor de absolvire pentru circa 350 absolvenţi ai trepei gimnaziale şi 90 absolvenţi ai treptei liceale în fiecare an.                   </w:t>
            </w:r>
            <w:r w:rsidRPr="00444F15">
              <w:rPr>
                <w:rFonts w:eastAsia="Times New Roman"/>
                <w:color w:val="000000"/>
                <w:lang w:val="en-US" w:eastAsia="ru-MO"/>
              </w:rPr>
              <w:br/>
              <w:t xml:space="preserve">2. Eliminarea cauzelor de fraudă la examenele de absolvire a gimnaziilor prin monitorizarea strictă a tuturor centrelor de evaluare raionale.           </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Subprogramul cuprinde activitățile de organizare și desfășurare a examenelor de absolvire  a treptei gimnaziale  și liceale în cadrul implementării curriculumului școlar.</w:t>
            </w:r>
          </w:p>
        </w:tc>
      </w:tr>
      <w:tr w:rsidR="00B40ADB" w:rsidRPr="00D158E0"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 </w:t>
            </w:r>
          </w:p>
        </w:tc>
      </w:tr>
      <w:tr w:rsidR="00B40ADB" w:rsidRPr="00D158E0"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444F1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Devieri  </w:t>
            </w:r>
          </w:p>
        </w:tc>
      </w:tr>
      <w:tr w:rsidR="00B40ADB" w:rsidRPr="00444F1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Explicaţii</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lastRenderedPageBreak/>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Numărul aplicanţilor la examenenul de absolvire</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440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430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Cheltuieli de organizare a examenelor de absolvire în mediu la un aplicant</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206</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225</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x</w:t>
            </w:r>
          </w:p>
        </w:tc>
      </w:tr>
      <w:tr w:rsidR="00B40ADB" w:rsidRPr="00444F1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444F1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Suma</w:t>
            </w:r>
          </w:p>
        </w:tc>
      </w:tr>
      <w:tr w:rsidR="00B40ADB" w:rsidRPr="00444F1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75,6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97,8</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96,7</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i/>
                <w:iCs/>
                <w:color w:val="000000"/>
                <w:lang w:val="ru-MO" w:eastAsia="ru-MO"/>
              </w:rPr>
            </w:pPr>
            <w:r w:rsidRPr="00444F15">
              <w:rPr>
                <w:rFonts w:eastAsia="Times New Roman"/>
                <w:b/>
                <w:bCs/>
                <w:i/>
                <w:iCs/>
                <w:color w:val="000000"/>
                <w:lang w:val="ru-MO" w:eastAsia="ru-MO"/>
              </w:rPr>
              <w:t>Desfășurarea examenelor de absolvire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00215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i/>
                <w:iCs/>
                <w:color w:val="000000"/>
                <w:lang w:val="ru-MO" w:eastAsia="ru-MO"/>
              </w:rPr>
            </w:pPr>
            <w:r w:rsidRPr="00444F15">
              <w:rPr>
                <w:rFonts w:eastAsia="Times New Roman"/>
                <w:b/>
                <w:bCs/>
                <w:i/>
                <w:i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75,6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97,8</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i/>
                <w:iCs/>
                <w:color w:val="000000"/>
                <w:lang w:val="ru-MO" w:eastAsia="ru-MO"/>
              </w:rPr>
            </w:pPr>
            <w:r w:rsidRPr="00444F15">
              <w:rPr>
                <w:rFonts w:eastAsia="Times New Roman"/>
                <w:b/>
                <w:bCs/>
                <w:i/>
                <w:iCs/>
                <w:color w:val="000000"/>
                <w:lang w:val="ru-MO" w:eastAsia="ru-MO"/>
              </w:rPr>
              <w:t>96,7</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00215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45,6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27,5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26,80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Bunuri și serviciii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00215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50,3</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49,90</w:t>
            </w:r>
          </w:p>
        </w:tc>
      </w:tr>
      <w:tr w:rsidR="00B40ADB" w:rsidRPr="00444F15" w:rsidTr="00EF4922">
        <w:trPr>
          <w:trHeight w:val="315"/>
        </w:trPr>
        <w:tc>
          <w:tcPr>
            <w:tcW w:w="8662" w:type="dxa"/>
            <w:gridSpan w:val="4"/>
            <w:tcBorders>
              <w:top w:val="single" w:sz="4" w:space="0" w:color="auto"/>
              <w:left w:val="single" w:sz="8" w:space="0" w:color="auto"/>
              <w:bottom w:val="single" w:sz="8" w:space="0" w:color="auto"/>
              <w:right w:val="single" w:sz="4"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Stocuri de materiale circulante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00215</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33</w:t>
            </w:r>
          </w:p>
        </w:tc>
        <w:tc>
          <w:tcPr>
            <w:tcW w:w="1297"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25,0</w:t>
            </w:r>
          </w:p>
        </w:tc>
        <w:tc>
          <w:tcPr>
            <w:tcW w:w="1266" w:type="dxa"/>
            <w:gridSpan w:val="2"/>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20,0</w:t>
            </w:r>
          </w:p>
        </w:tc>
        <w:tc>
          <w:tcPr>
            <w:tcW w:w="1305" w:type="dxa"/>
            <w:tcBorders>
              <w:top w:val="nil"/>
              <w:left w:val="nil"/>
              <w:bottom w:val="single" w:sz="8"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20,00</w:t>
            </w:r>
          </w:p>
        </w:tc>
      </w:tr>
      <w:tr w:rsidR="00B40ADB" w:rsidRPr="00444F15" w:rsidTr="00EF4922">
        <w:trPr>
          <w:trHeight w:val="315"/>
        </w:trPr>
        <w:tc>
          <w:tcPr>
            <w:tcW w:w="180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749"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429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81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22"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574"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97"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c>
          <w:tcPr>
            <w:tcW w:w="1305" w:type="dxa"/>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s="Calibri"/>
                <w:color w:val="000000"/>
                <w:lang w:val="ru-MO" w:eastAsia="ru-MO"/>
              </w:rPr>
            </w:pPr>
          </w:p>
        </w:tc>
      </w:tr>
      <w:tr w:rsidR="00B40ADB" w:rsidRPr="00444F1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Protectia sociala</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90</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Protectie sociala a unor categorii de cetateni</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9019</w:t>
            </w:r>
          </w:p>
        </w:tc>
      </w:tr>
      <w:tr w:rsidR="00B40ADB" w:rsidRPr="00444F15" w:rsidTr="00EF4922">
        <w:trPr>
          <w:trHeight w:val="300"/>
        </w:trPr>
        <w:tc>
          <w:tcPr>
            <w:tcW w:w="13055" w:type="dxa"/>
            <w:gridSpan w:val="7"/>
            <w:tcBorders>
              <w:top w:val="nil"/>
              <w:left w:val="single" w:sz="8" w:space="0" w:color="auto"/>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I. Informație generală</w:t>
            </w:r>
          </w:p>
        </w:tc>
        <w:tc>
          <w:tcPr>
            <w:tcW w:w="1266" w:type="dxa"/>
            <w:gridSpan w:val="2"/>
            <w:tcBorders>
              <w:top w:val="nil"/>
              <w:left w:val="nil"/>
              <w:bottom w:val="nil"/>
              <w:right w:val="nil"/>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Categorii anumite de cetățeni cu unele tipuri de cheltuieli compensate, inclusiv tinerii specialiști atrași în instituțiile socio-culturale.</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1.Creșterea numărului tinerilor specialiști angajați în câmpul muncii în mediul rural de la 1 la 3 persoane către anul 2027</w:t>
            </w:r>
          </w:p>
        </w:tc>
      </w:tr>
      <w:tr w:rsidR="00B40ADB" w:rsidRPr="00D158E0"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Subprogramul cuprinde măsuri și activități de stabilire și achitare a unor compensații suplimentare și achitare a unor compensații suplimentare anumitor categorii de cetățeni în scopul prevenirii marginalizării și excluziunii sociale.</w:t>
            </w:r>
          </w:p>
        </w:tc>
      </w:tr>
      <w:tr w:rsidR="00B40ADB" w:rsidRPr="00D158E0"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rPr>
                <w:rFonts w:eastAsia="Times New Roman"/>
                <w:color w:val="000000"/>
                <w:lang w:val="en-US" w:eastAsia="ru-MO"/>
              </w:rPr>
            </w:pPr>
            <w:r w:rsidRPr="00444F15">
              <w:rPr>
                <w:rFonts w:eastAsia="Times New Roman"/>
                <w:color w:val="000000"/>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444F1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Unitatea de </w:t>
            </w:r>
            <w:r w:rsidRPr="00444F15">
              <w:rPr>
                <w:rFonts w:eastAsia="Times New Roman"/>
                <w:color w:val="000000"/>
                <w:lang w:val="ru-MO" w:eastAsia="ru-MO"/>
              </w:rPr>
              <w:lastRenderedPageBreak/>
              <w:t>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lastRenderedPageBreak/>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Devieri  </w:t>
            </w:r>
          </w:p>
        </w:tc>
      </w:tr>
      <w:tr w:rsidR="00B40ADB" w:rsidRPr="00444F1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Explicaţii</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lastRenderedPageBreak/>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8</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Ponderea tinerilor specialişti aflaţi în serviciu la finele anului în totalul tinerilor specialişti angajaţi în ultimii trei ani</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Numărul tinerilor specialişti menţinuţi în serviciu în spaţiu rural</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unităţi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r>
      <w:tr w:rsidR="00B40ADB" w:rsidRPr="00444F1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Cheltuieli medii pentru stimularea unui tânăr specialist în localităţile rurale</w:t>
            </w:r>
          </w:p>
        </w:tc>
        <w:tc>
          <w:tcPr>
            <w:tcW w:w="1522" w:type="dxa"/>
            <w:tcBorders>
              <w:top w:val="nil"/>
              <w:left w:val="nil"/>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50867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41100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-9767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w:t>
            </w:r>
          </w:p>
        </w:tc>
      </w:tr>
      <w:tr w:rsidR="00B40ADB" w:rsidRPr="00D158E0"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en-US" w:eastAsia="ru-MO"/>
              </w:rPr>
            </w:pPr>
            <w:r w:rsidRPr="00444F15">
              <w:rPr>
                <w:rFonts w:eastAsia="Times New Roman"/>
                <w:color w:val="000000"/>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444F1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Suma</w:t>
            </w:r>
          </w:p>
        </w:tc>
      </w:tr>
      <w:tr w:rsidR="00B40ADB" w:rsidRPr="00444F1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444F15" w:rsidRDefault="00B40ADB" w:rsidP="00B40ADB">
            <w:pPr>
              <w:spacing w:after="0" w:line="240" w:lineRule="auto"/>
              <w:rPr>
                <w:rFonts w:eastAsia="Times New Roman"/>
                <w:color w:val="000000"/>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Executat</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6</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305,20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229,70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209,10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color w:val="000000"/>
                <w:lang w:val="en-US" w:eastAsia="ru-MO"/>
              </w:rPr>
            </w:pPr>
            <w:r w:rsidRPr="00444F15">
              <w:rPr>
                <w:rFonts w:eastAsia="Times New Roman"/>
                <w:b/>
                <w:bCs/>
                <w:color w:val="000000"/>
                <w:lang w:val="en-US" w:eastAsia="ru-MO"/>
              </w:rPr>
              <w:t>Compensarea cheltuielilor persoanelor represate şi ulterior reabilitate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00310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0,00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168,00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168,00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00310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28</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168,00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168,00</w:t>
            </w:r>
          </w:p>
        </w:tc>
      </w:tr>
      <w:tr w:rsidR="00B40ADB" w:rsidRPr="00444F1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b/>
                <w:bCs/>
                <w:color w:val="000000"/>
                <w:lang w:val="ru-MO" w:eastAsia="ru-MO"/>
              </w:rPr>
            </w:pPr>
            <w:r w:rsidRPr="00444F15">
              <w:rPr>
                <w:rFonts w:eastAsia="Times New Roman"/>
                <w:b/>
                <w:bCs/>
                <w:color w:val="000000"/>
                <w:lang w:val="ru-MO" w:eastAsia="ru-MO"/>
              </w:rPr>
              <w:t>Sustinerea tinerilor specialisti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00548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b/>
                <w:bCs/>
                <w:color w:val="000000"/>
                <w:lang w:val="ru-MO" w:eastAsia="ru-MO"/>
              </w:rPr>
            </w:pPr>
            <w:r w:rsidRPr="00444F15">
              <w:rPr>
                <w:rFonts w:eastAsia="Times New Roman"/>
                <w:b/>
                <w:bCs/>
                <w:color w:val="000000"/>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305,20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61,70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b/>
                <w:bCs/>
                <w:color w:val="000000"/>
                <w:lang w:val="ru-MO" w:eastAsia="ru-MO"/>
              </w:rPr>
            </w:pPr>
            <w:r w:rsidRPr="00444F15">
              <w:rPr>
                <w:rFonts w:eastAsia="Times New Roman"/>
                <w:b/>
                <w:bCs/>
                <w:color w:val="000000"/>
                <w:lang w:val="ru-MO" w:eastAsia="ru-MO"/>
              </w:rPr>
              <w:t>41,10</w:t>
            </w:r>
          </w:p>
        </w:tc>
      </w:tr>
      <w:tr w:rsidR="00B40ADB" w:rsidRPr="00444F15" w:rsidTr="00EF4922">
        <w:trPr>
          <w:trHeight w:val="315"/>
        </w:trPr>
        <w:tc>
          <w:tcPr>
            <w:tcW w:w="8662"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rsidR="00B40ADB" w:rsidRPr="00444F15" w:rsidRDefault="00B40ADB" w:rsidP="00B40ADB">
            <w:pPr>
              <w:spacing w:after="0" w:line="240" w:lineRule="auto"/>
              <w:rPr>
                <w:rFonts w:eastAsia="Times New Roman"/>
                <w:color w:val="000000"/>
                <w:lang w:val="ru-MO" w:eastAsia="ru-MO"/>
              </w:rPr>
            </w:pPr>
            <w:r w:rsidRPr="00444F15">
              <w:rPr>
                <w:rFonts w:eastAsia="Times New Roman"/>
                <w:color w:val="000000"/>
                <w:lang w:val="ru-MO" w:eastAsia="ru-MO"/>
              </w:rPr>
              <w:t>Prestatii sociale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00548</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center"/>
              <w:rPr>
                <w:rFonts w:eastAsia="Times New Roman"/>
                <w:color w:val="000000"/>
                <w:lang w:val="ru-MO" w:eastAsia="ru-MO"/>
              </w:rPr>
            </w:pPr>
            <w:r w:rsidRPr="00444F15">
              <w:rPr>
                <w:rFonts w:eastAsia="Times New Roman"/>
                <w:color w:val="000000"/>
                <w:lang w:val="ru-MO" w:eastAsia="ru-MO"/>
              </w:rPr>
              <w:t>27</w:t>
            </w:r>
          </w:p>
        </w:tc>
        <w:tc>
          <w:tcPr>
            <w:tcW w:w="1297" w:type="dxa"/>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305,20</w:t>
            </w:r>
          </w:p>
        </w:tc>
        <w:tc>
          <w:tcPr>
            <w:tcW w:w="1266" w:type="dxa"/>
            <w:gridSpan w:val="2"/>
            <w:tcBorders>
              <w:top w:val="nil"/>
              <w:left w:val="nil"/>
              <w:bottom w:val="single" w:sz="8" w:space="0" w:color="auto"/>
              <w:right w:val="single" w:sz="4"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61,70</w:t>
            </w:r>
          </w:p>
        </w:tc>
        <w:tc>
          <w:tcPr>
            <w:tcW w:w="1305" w:type="dxa"/>
            <w:tcBorders>
              <w:top w:val="nil"/>
              <w:left w:val="nil"/>
              <w:bottom w:val="single" w:sz="8" w:space="0" w:color="auto"/>
              <w:right w:val="single" w:sz="8" w:space="0" w:color="auto"/>
            </w:tcBorders>
            <w:shd w:val="clear" w:color="auto" w:fill="auto"/>
            <w:noWrap/>
            <w:vAlign w:val="center"/>
            <w:hideMark/>
          </w:tcPr>
          <w:p w:rsidR="00B40ADB" w:rsidRPr="00444F15" w:rsidRDefault="00B40ADB" w:rsidP="00B40ADB">
            <w:pPr>
              <w:spacing w:after="0" w:line="240" w:lineRule="auto"/>
              <w:jc w:val="right"/>
              <w:rPr>
                <w:rFonts w:eastAsia="Times New Roman"/>
                <w:color w:val="000000"/>
                <w:lang w:val="ru-MO" w:eastAsia="ru-MO"/>
              </w:rPr>
            </w:pPr>
            <w:r w:rsidRPr="00444F15">
              <w:rPr>
                <w:rFonts w:eastAsia="Times New Roman"/>
                <w:color w:val="000000"/>
                <w:lang w:val="ru-MO" w:eastAsia="ru-MO"/>
              </w:rPr>
              <w:t>41,10</w:t>
            </w:r>
          </w:p>
        </w:tc>
      </w:tr>
    </w:tbl>
    <w:p w:rsidR="00B40ADB" w:rsidRPr="00E333A3" w:rsidRDefault="00B40ADB" w:rsidP="00B40ADB">
      <w:pPr>
        <w:spacing w:after="0"/>
        <w:jc w:val="center"/>
        <w:rPr>
          <w:rFonts w:eastAsia="Times New Roman"/>
          <w:szCs w:val="28"/>
          <w:lang w:val="ro-RO" w:eastAsia="ru-RU"/>
        </w:rPr>
      </w:pPr>
    </w:p>
    <w:p w:rsidR="00B40ADB" w:rsidRPr="00E333A3" w:rsidRDefault="00B40ADB" w:rsidP="00B40ADB">
      <w:pPr>
        <w:spacing w:after="0"/>
        <w:jc w:val="right"/>
        <w:rPr>
          <w:rFonts w:eastAsia="Times New Roman"/>
          <w:szCs w:val="28"/>
          <w:lang w:val="ro-RO" w:eastAsia="ru-RU"/>
        </w:rPr>
      </w:pPr>
    </w:p>
    <w:p w:rsidR="00B40ADB" w:rsidRPr="00E333A3" w:rsidRDefault="00B40ADB" w:rsidP="00B40ADB">
      <w:pPr>
        <w:spacing w:after="0"/>
        <w:rPr>
          <w:szCs w:val="28"/>
          <w:lang w:val="ro-RO"/>
        </w:rPr>
      </w:pPr>
    </w:p>
    <w:p w:rsidR="00B40ADB" w:rsidRPr="00E333A3" w:rsidRDefault="00B40ADB" w:rsidP="00B40ADB">
      <w:pPr>
        <w:spacing w:after="0"/>
        <w:rPr>
          <w:szCs w:val="28"/>
          <w:lang w:val="ro-RO"/>
        </w:rPr>
      </w:pPr>
    </w:p>
    <w:p w:rsidR="00B40ADB" w:rsidRPr="00E333A3" w:rsidRDefault="00B40ADB" w:rsidP="00B40ADB">
      <w:pPr>
        <w:spacing w:after="0"/>
        <w:rPr>
          <w:szCs w:val="28"/>
          <w:lang w:val="ro-RO"/>
        </w:rPr>
      </w:pPr>
    </w:p>
    <w:p w:rsidR="00B40ADB" w:rsidRPr="00E333A3" w:rsidRDefault="00B40ADB" w:rsidP="00B40ADB">
      <w:pPr>
        <w:spacing w:after="0"/>
        <w:rPr>
          <w:szCs w:val="28"/>
          <w:lang w:val="ro-RO"/>
        </w:rPr>
        <w:sectPr w:rsidR="00B40ADB" w:rsidRPr="00E333A3" w:rsidSect="00B40ADB">
          <w:footerReference w:type="even" r:id="rId10"/>
          <w:footerReference w:type="default" r:id="rId11"/>
          <w:pgSz w:w="16838" w:h="11906" w:orient="landscape"/>
          <w:pgMar w:top="1701" w:right="1134" w:bottom="709" w:left="1134" w:header="720" w:footer="720" w:gutter="0"/>
          <w:cols w:space="720"/>
          <w:docGrid w:linePitch="299"/>
        </w:sectPr>
      </w:pPr>
    </w:p>
    <w:p w:rsidR="00B40ADB" w:rsidRPr="00E333A3" w:rsidRDefault="00B40ADB" w:rsidP="00B40ADB">
      <w:pPr>
        <w:spacing w:after="0"/>
        <w:jc w:val="center"/>
        <w:rPr>
          <w:b/>
          <w:szCs w:val="28"/>
          <w:lang w:val="ro-RO"/>
        </w:rPr>
      </w:pPr>
      <w:r w:rsidRPr="00E333A3">
        <w:rPr>
          <w:b/>
          <w:szCs w:val="28"/>
          <w:lang w:val="ro-RO"/>
        </w:rPr>
        <w:lastRenderedPageBreak/>
        <w:t>Notă informativă la proiectul deciziei</w:t>
      </w:r>
      <w:r w:rsidR="009175E3">
        <w:rPr>
          <w:b/>
          <w:szCs w:val="28"/>
          <w:lang w:val="ro-RO"/>
        </w:rPr>
        <w:t xml:space="preserve"> nr.2/1 din 31 martie 2026</w:t>
      </w:r>
    </w:p>
    <w:p w:rsidR="00B40ADB" w:rsidRPr="00E333A3" w:rsidRDefault="00B40ADB" w:rsidP="00B40ADB">
      <w:pPr>
        <w:spacing w:after="0"/>
        <w:jc w:val="center"/>
        <w:rPr>
          <w:szCs w:val="28"/>
          <w:lang w:val="ro-RO"/>
        </w:rPr>
      </w:pPr>
      <w:r w:rsidRPr="00E333A3">
        <w:rPr>
          <w:b/>
          <w:bCs/>
          <w:szCs w:val="28"/>
          <w:lang w:val="ro-RO"/>
        </w:rPr>
        <w:t xml:space="preserve">„Cu privire </w:t>
      </w:r>
      <w:r w:rsidRPr="00E333A3">
        <w:rPr>
          <w:rFonts w:eastAsia="Times New Roman"/>
          <w:b/>
          <w:bCs/>
          <w:szCs w:val="28"/>
          <w:lang w:val="ro-RO" w:eastAsia="ru-RU"/>
        </w:rPr>
        <w:t>la aprobarea raportului despre executarea bugetului raional pe anul 202</w:t>
      </w:r>
      <w:r>
        <w:rPr>
          <w:rFonts w:eastAsia="Times New Roman"/>
          <w:b/>
          <w:bCs/>
          <w:szCs w:val="28"/>
          <w:lang w:val="ro-RO" w:eastAsia="ru-RU"/>
        </w:rPr>
        <w:t>5</w:t>
      </w:r>
      <w:r w:rsidRPr="00E333A3">
        <w:rPr>
          <w:szCs w:val="28"/>
          <w:lang w:val="ro-RO"/>
        </w:rPr>
        <w:t>”</w:t>
      </w:r>
    </w:p>
    <w:p w:rsidR="00B40ADB" w:rsidRPr="00E333A3" w:rsidRDefault="00B40ADB" w:rsidP="00B40ADB">
      <w:pPr>
        <w:spacing w:after="0"/>
        <w:jc w:val="center"/>
        <w:rPr>
          <w:lang w:val="ro-RO"/>
        </w:rPr>
      </w:pPr>
    </w:p>
    <w:p w:rsidR="00B40ADB" w:rsidRPr="00E333A3" w:rsidRDefault="00B40ADB" w:rsidP="00B40ADB">
      <w:pPr>
        <w:spacing w:after="0"/>
        <w:jc w:val="both"/>
        <w:rPr>
          <w:rFonts w:eastAsia="Times New Roman"/>
          <w:szCs w:val="28"/>
          <w:lang w:val="ro-RO" w:eastAsia="ru-RU"/>
        </w:rPr>
      </w:pPr>
      <w:r w:rsidRPr="00E333A3">
        <w:rPr>
          <w:szCs w:val="28"/>
          <w:lang w:val="ro-RO"/>
        </w:rPr>
        <w:t>Proiectul deciziei este elaborat</w:t>
      </w:r>
      <w:r w:rsidRPr="00E333A3">
        <w:rPr>
          <w:rFonts w:eastAsia="Times New Roman"/>
          <w:b/>
          <w:szCs w:val="28"/>
          <w:lang w:val="ro-RO" w:eastAsia="ru-RU"/>
        </w:rPr>
        <w:t xml:space="preserve"> în conformitate cu cerinţele </w:t>
      </w:r>
      <w:r w:rsidRPr="00E333A3">
        <w:rPr>
          <w:rFonts w:eastAsia="Times New Roman"/>
          <w:szCs w:val="28"/>
          <w:lang w:val="ro-RO" w:eastAsia="ru-RU"/>
        </w:rPr>
        <w:t xml:space="preserve"> art. 31(3) din Legea privind finanţele publice locale nr. 397-XV din 16.10.2003 cu scopul de a asigura raportarea către Consiliul raional a datelor privind executarea bugetului raional pe anul 20</w:t>
      </w:r>
      <w:r>
        <w:rPr>
          <w:rFonts w:eastAsia="Times New Roman"/>
          <w:szCs w:val="28"/>
          <w:lang w:val="ro-RO" w:eastAsia="ru-RU"/>
        </w:rPr>
        <w:t>25</w:t>
      </w:r>
      <w:r w:rsidRPr="00E333A3">
        <w:rPr>
          <w:rFonts w:eastAsia="Times New Roman"/>
          <w:szCs w:val="28"/>
          <w:lang w:val="ro-RO" w:eastAsia="ru-RU"/>
        </w:rPr>
        <w:t>.</w:t>
      </w:r>
    </w:p>
    <w:p w:rsidR="00B40ADB" w:rsidRPr="00E333A3" w:rsidRDefault="00B40ADB" w:rsidP="00B40ADB">
      <w:pPr>
        <w:spacing w:after="0"/>
        <w:jc w:val="both"/>
        <w:rPr>
          <w:rFonts w:eastAsia="Times New Roman"/>
          <w:szCs w:val="28"/>
          <w:lang w:val="ro-RO" w:eastAsia="ru-RU"/>
        </w:rPr>
      </w:pPr>
      <w:r w:rsidRPr="00E333A3">
        <w:rPr>
          <w:rFonts w:eastAsia="Times New Roman"/>
          <w:szCs w:val="28"/>
          <w:lang w:val="ro-RO" w:eastAsia="ru-RU"/>
        </w:rPr>
        <w:t>Raportul narativ cu anexele sale conţin informaţiile generale privind executarea bugetului raional pe anul 202</w:t>
      </w:r>
      <w:r>
        <w:rPr>
          <w:rFonts w:eastAsia="Times New Roman"/>
          <w:szCs w:val="28"/>
          <w:lang w:val="ro-RO" w:eastAsia="ru-RU"/>
        </w:rPr>
        <w:t>5</w:t>
      </w:r>
      <w:r w:rsidRPr="00E333A3">
        <w:rPr>
          <w:rFonts w:eastAsia="Times New Roman"/>
          <w:szCs w:val="28"/>
          <w:lang w:val="ro-RO" w:eastAsia="ru-RU"/>
        </w:rPr>
        <w:t>, precum şi unele comentarii mai detaliate privind veniturile şi cheltuielile,  precum şi performanţa subprogramelor de cheltuieli.</w:t>
      </w:r>
    </w:p>
    <w:p w:rsidR="00B40ADB" w:rsidRPr="00E333A3" w:rsidRDefault="00B40ADB" w:rsidP="00B40ADB">
      <w:pPr>
        <w:spacing w:after="0"/>
        <w:jc w:val="both"/>
        <w:rPr>
          <w:rFonts w:eastAsia="Times New Roman"/>
          <w:szCs w:val="28"/>
          <w:lang w:val="ro-RO" w:eastAsia="ru-RU"/>
        </w:rPr>
      </w:pPr>
      <w:r w:rsidRPr="00E333A3">
        <w:rPr>
          <w:rFonts w:eastAsia="Times New Roman"/>
          <w:szCs w:val="28"/>
          <w:lang w:val="ro-RO" w:eastAsia="ru-RU"/>
        </w:rPr>
        <w:t>În conformitate cu legea sus menţionată, autorităţile reprezentative şi deliberative urmează să aprobe raportul anual privind executarea bugetului pînă la data de 1 aprilie.</w:t>
      </w:r>
    </w:p>
    <w:p w:rsidR="00B40ADB" w:rsidRPr="00E333A3" w:rsidRDefault="00B40ADB" w:rsidP="00B40ADB">
      <w:pPr>
        <w:spacing w:after="0"/>
        <w:jc w:val="both"/>
        <w:rPr>
          <w:szCs w:val="28"/>
          <w:lang w:val="ro-RO"/>
        </w:rPr>
      </w:pPr>
      <w:r w:rsidRPr="00E333A3">
        <w:rPr>
          <w:rFonts w:eastAsia="Times New Roman"/>
          <w:szCs w:val="28"/>
          <w:lang w:val="ro-RO" w:eastAsia="ru-RU"/>
        </w:rPr>
        <w:t xml:space="preserve"> </w:t>
      </w:r>
    </w:p>
    <w:p w:rsidR="00B40ADB" w:rsidRPr="00E333A3" w:rsidRDefault="00B40ADB" w:rsidP="00B40ADB">
      <w:pPr>
        <w:spacing w:after="0"/>
        <w:rPr>
          <w:b/>
          <w:bCs/>
          <w:szCs w:val="28"/>
          <w:lang w:val="ro-RO"/>
        </w:rPr>
      </w:pPr>
      <w:r w:rsidRPr="00E333A3">
        <w:rPr>
          <w:b/>
          <w:bCs/>
          <w:szCs w:val="28"/>
          <w:lang w:val="ro-RO"/>
        </w:rPr>
        <w:t>Şef direcţie finanţe                                                       Gudima Constantin</w:t>
      </w:r>
    </w:p>
    <w:p w:rsidR="00B40ADB" w:rsidRPr="00E333A3" w:rsidRDefault="00B40ADB" w:rsidP="00B40ADB">
      <w:pPr>
        <w:spacing w:after="0"/>
        <w:rPr>
          <w:szCs w:val="28"/>
          <w:lang w:val="ro-RO"/>
        </w:rPr>
      </w:pPr>
    </w:p>
    <w:p w:rsidR="00B40ADB" w:rsidRDefault="00B40ADB" w:rsidP="00B40ADB">
      <w:pPr>
        <w:rPr>
          <w:lang w:val="ro-RO"/>
        </w:rPr>
        <w:sectPr w:rsidR="00B40ADB" w:rsidSect="009A6C7A">
          <w:pgSz w:w="11906" w:h="16838"/>
          <w:pgMar w:top="568" w:right="709" w:bottom="1134" w:left="1701" w:header="720" w:footer="720" w:gutter="0"/>
          <w:cols w:space="720"/>
          <w:docGrid w:linePitch="299"/>
        </w:sectPr>
      </w:pPr>
    </w:p>
    <w:p w:rsidR="009175E3" w:rsidRPr="00774766" w:rsidRDefault="009175E3" w:rsidP="009175E3">
      <w:pPr>
        <w:spacing w:after="0" w:line="240" w:lineRule="auto"/>
        <w:jc w:val="both"/>
        <w:rPr>
          <w:rFonts w:eastAsia="Times New Roman" w:cs="Times New Roman"/>
          <w:b/>
          <w:sz w:val="24"/>
          <w:szCs w:val="24"/>
          <w:lang w:val="ro-RO" w:eastAsia="ru-RU"/>
        </w:rPr>
      </w:pPr>
      <w:r w:rsidRPr="00774766">
        <w:rPr>
          <w:rFonts w:eastAsia="Times New Roman" w:cs="Times New Roman"/>
          <w:b/>
          <w:noProof/>
          <w:sz w:val="22"/>
          <w:lang w:eastAsia="ru-RU"/>
        </w:rPr>
        <w:lastRenderedPageBreak/>
        <w:drawing>
          <wp:anchor distT="0" distB="0" distL="114300" distR="114300" simplePos="0" relativeHeight="251729920" behindDoc="1" locked="0" layoutInCell="1" allowOverlap="1" wp14:anchorId="27D4432C" wp14:editId="1521BB7D">
            <wp:simplePos x="0" y="0"/>
            <wp:positionH relativeFrom="column">
              <wp:posOffset>2539365</wp:posOffset>
            </wp:positionH>
            <wp:positionV relativeFrom="paragraph">
              <wp:posOffset>-15240</wp:posOffset>
            </wp:positionV>
            <wp:extent cx="679450" cy="819150"/>
            <wp:effectExtent l="0" t="0" r="635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766">
        <w:rPr>
          <w:rFonts w:eastAsia="Times New Roman" w:cs="Times New Roman"/>
          <w:b/>
          <w:bCs/>
          <w:sz w:val="24"/>
          <w:szCs w:val="24"/>
          <w:lang w:val="ro-RO" w:eastAsia="ru-RU"/>
        </w:rPr>
        <w:t>REPUBLICA MOLDOVA</w:t>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t xml:space="preserve">                             </w:t>
      </w:r>
      <w:r w:rsidRPr="00774766">
        <w:rPr>
          <w:rFonts w:eastAsia="Times New Roman" w:cs="Times New Roman"/>
          <w:b/>
          <w:bCs/>
          <w:sz w:val="24"/>
          <w:szCs w:val="24"/>
          <w:lang w:val="ro-RO" w:eastAsia="ru-RU"/>
        </w:rPr>
        <w:t>РЕСПУБЛИКА МОЛДОВА</w:t>
      </w:r>
    </w:p>
    <w:p w:rsidR="009175E3" w:rsidRPr="00774766" w:rsidRDefault="009175E3" w:rsidP="009175E3">
      <w:pPr>
        <w:spacing w:after="0" w:line="240" w:lineRule="auto"/>
        <w:jc w:val="both"/>
        <w:rPr>
          <w:rFonts w:eastAsia="Times New Roman" w:cs="Times New Roman"/>
          <w:b/>
          <w:sz w:val="24"/>
          <w:szCs w:val="24"/>
          <w:lang w:val="ro-RO" w:eastAsia="ru-RU"/>
        </w:rPr>
      </w:pPr>
      <w:r w:rsidRPr="00774766">
        <w:rPr>
          <w:rFonts w:eastAsia="Times New Roman" w:cs="Times New Roman"/>
          <w:b/>
          <w:sz w:val="24"/>
          <w:szCs w:val="24"/>
          <w:lang w:val="ro-RO" w:eastAsia="ru-RU"/>
        </w:rPr>
        <w:t xml:space="preserve"> </w:t>
      </w:r>
    </w:p>
    <w:p w:rsidR="009175E3" w:rsidRPr="00774766" w:rsidRDefault="009175E3" w:rsidP="009175E3">
      <w:pPr>
        <w:spacing w:after="0" w:line="240" w:lineRule="auto"/>
        <w:jc w:val="both"/>
        <w:rPr>
          <w:rFonts w:eastAsia="Times New Roman" w:cs="Times New Roman"/>
          <w:b/>
          <w:sz w:val="24"/>
          <w:szCs w:val="24"/>
          <w:lang w:val="ro-RO" w:eastAsia="ru-RU"/>
        </w:rPr>
      </w:pPr>
      <w:r w:rsidRPr="00774766">
        <w:rPr>
          <w:rFonts w:eastAsia="Times New Roman" w:cs="Times New Roman"/>
          <w:b/>
          <w:bCs/>
          <w:sz w:val="24"/>
          <w:szCs w:val="24"/>
          <w:lang w:val="ro-RO" w:eastAsia="ru-RU"/>
        </w:rPr>
        <w:t>CONSILIUL RAIONAL OCNIŢA                               РАЙОННЫЙ СОВЕТ ОКНИЦА</w:t>
      </w:r>
    </w:p>
    <w:p w:rsidR="009175E3" w:rsidRPr="00774766" w:rsidRDefault="009175E3" w:rsidP="009175E3">
      <w:pPr>
        <w:jc w:val="both"/>
        <w:rPr>
          <w:rFonts w:ascii="Calibri" w:eastAsia="Times New Roman" w:hAnsi="Calibri" w:cs="Times New Roman"/>
          <w:b/>
          <w:sz w:val="22"/>
          <w:lang w:val="ro-RO" w:eastAsia="ro-RO"/>
        </w:rPr>
      </w:pPr>
    </w:p>
    <w:p w:rsidR="009175E3" w:rsidRPr="00774766" w:rsidRDefault="009175E3" w:rsidP="009175E3">
      <w:pPr>
        <w:spacing w:after="0" w:line="240" w:lineRule="auto"/>
        <w:jc w:val="right"/>
        <w:rPr>
          <w:rFonts w:eastAsia="Times New Roman" w:cs="Times New Roman"/>
          <w:b/>
          <w:sz w:val="24"/>
          <w:szCs w:val="24"/>
          <w:lang w:val="ro-RO" w:eastAsia="ru-RU"/>
        </w:rPr>
      </w:pPr>
      <w:r>
        <w:rPr>
          <w:rFonts w:eastAsia="Times New Roman" w:cs="Times New Roman"/>
          <w:b/>
          <w:sz w:val="24"/>
          <w:szCs w:val="24"/>
          <w:lang w:val="ro-RO" w:eastAsia="ru-RU"/>
        </w:rPr>
        <w:t>proiect</w:t>
      </w:r>
    </w:p>
    <w:p w:rsidR="009175E3" w:rsidRPr="009A6C7A" w:rsidRDefault="009175E3" w:rsidP="009175E3">
      <w:pPr>
        <w:spacing w:after="0" w:line="240" w:lineRule="auto"/>
        <w:jc w:val="center"/>
        <w:rPr>
          <w:rFonts w:eastAsia="Times New Roman" w:cs="Times New Roman"/>
          <w:b/>
          <w:szCs w:val="28"/>
          <w:u w:val="single"/>
          <w:lang w:val="ro-RO" w:eastAsia="ru-RU"/>
        </w:rPr>
      </w:pPr>
    </w:p>
    <w:p w:rsidR="009A6C7A" w:rsidRPr="009A6C7A" w:rsidRDefault="009A6C7A" w:rsidP="009A6C7A">
      <w:pPr>
        <w:spacing w:after="0" w:line="240" w:lineRule="auto"/>
        <w:jc w:val="center"/>
        <w:rPr>
          <w:rFonts w:eastAsia="Times New Roman" w:cs="Times New Roman"/>
          <w:b/>
          <w:szCs w:val="28"/>
          <w:lang w:val="ro-RO" w:eastAsia="ru-RU"/>
        </w:rPr>
      </w:pPr>
      <w:r w:rsidRPr="009A6C7A">
        <w:rPr>
          <w:rFonts w:eastAsia="Times New Roman" w:cs="Times New Roman"/>
          <w:b/>
          <w:szCs w:val="28"/>
          <w:lang w:val="ro-RO" w:eastAsia="ru-RU"/>
        </w:rPr>
        <w:t>Decizie nr. 2/2</w:t>
      </w:r>
    </w:p>
    <w:p w:rsidR="009A6C7A" w:rsidRPr="009A6C7A" w:rsidRDefault="009A6C7A" w:rsidP="009A6C7A">
      <w:pPr>
        <w:spacing w:after="0" w:line="240" w:lineRule="auto"/>
        <w:jc w:val="center"/>
        <w:rPr>
          <w:rFonts w:eastAsia="Times New Roman" w:cs="Times New Roman"/>
          <w:b/>
          <w:szCs w:val="28"/>
          <w:lang w:val="ro-RO" w:eastAsia="ru-RU"/>
        </w:rPr>
      </w:pPr>
      <w:r w:rsidRPr="009A6C7A">
        <w:rPr>
          <w:rFonts w:eastAsia="Times New Roman" w:cs="Times New Roman"/>
          <w:b/>
          <w:szCs w:val="28"/>
          <w:lang w:val="ro-RO" w:eastAsia="ru-RU"/>
        </w:rPr>
        <w:t xml:space="preserve">din </w:t>
      </w:r>
      <w:r w:rsidR="007F3039">
        <w:rPr>
          <w:rFonts w:eastAsia="Times New Roman" w:cs="Times New Roman"/>
          <w:b/>
          <w:szCs w:val="28"/>
          <w:lang w:val="ro-RO" w:eastAsia="ru-RU"/>
        </w:rPr>
        <w:t>31</w:t>
      </w:r>
      <w:r w:rsidRPr="009A6C7A">
        <w:rPr>
          <w:rFonts w:eastAsia="Times New Roman" w:cs="Times New Roman"/>
          <w:b/>
          <w:szCs w:val="28"/>
          <w:lang w:val="ro-RO" w:eastAsia="ru-RU"/>
        </w:rPr>
        <w:t xml:space="preserve"> martie 2026</w:t>
      </w:r>
    </w:p>
    <w:p w:rsidR="009A6C7A" w:rsidRPr="009A6C7A" w:rsidRDefault="009A6C7A" w:rsidP="009A6C7A">
      <w:pPr>
        <w:keepNext/>
        <w:tabs>
          <w:tab w:val="left" w:pos="4095"/>
        </w:tabs>
        <w:spacing w:after="0" w:line="240" w:lineRule="auto"/>
        <w:outlineLvl w:val="0"/>
        <w:rPr>
          <w:rFonts w:eastAsia="Times New Roman" w:cs="Times New Roman"/>
          <w:b/>
          <w:bCs/>
          <w:kern w:val="32"/>
          <w:szCs w:val="28"/>
          <w:lang w:val="ro-RO" w:eastAsia="ru-RU"/>
        </w:rPr>
      </w:pPr>
    </w:p>
    <w:p w:rsidR="009A6C7A" w:rsidRPr="009A6C7A" w:rsidRDefault="009A6C7A" w:rsidP="009A6C7A">
      <w:pPr>
        <w:keepNext/>
        <w:tabs>
          <w:tab w:val="left" w:pos="4095"/>
        </w:tabs>
        <w:spacing w:after="0" w:line="240" w:lineRule="auto"/>
        <w:outlineLvl w:val="0"/>
        <w:rPr>
          <w:rFonts w:eastAsia="Times New Roman" w:cs="Times New Roman"/>
          <w:b/>
          <w:bCs/>
          <w:kern w:val="32"/>
          <w:szCs w:val="28"/>
          <w:lang w:val="ro-RO" w:eastAsia="ru-RU"/>
        </w:rPr>
      </w:pPr>
      <w:r w:rsidRPr="009A6C7A">
        <w:rPr>
          <w:rFonts w:eastAsia="Times New Roman" w:cs="Times New Roman"/>
          <w:b/>
          <w:bCs/>
          <w:kern w:val="32"/>
          <w:szCs w:val="28"/>
          <w:lang w:val="ro-RO" w:eastAsia="ru-RU"/>
        </w:rPr>
        <w:t xml:space="preserve">Cu privire la modificarea </w:t>
      </w:r>
      <w:r w:rsidRPr="009A6C7A">
        <w:rPr>
          <w:rFonts w:eastAsia="Times New Roman" w:cs="Times New Roman"/>
          <w:b/>
          <w:bCs/>
          <w:kern w:val="32"/>
          <w:szCs w:val="28"/>
          <w:lang w:val="ro-RO" w:eastAsia="ru-RU"/>
        </w:rPr>
        <w:tab/>
      </w:r>
    </w:p>
    <w:p w:rsidR="009A6C7A" w:rsidRPr="009A6C7A" w:rsidRDefault="009A6C7A" w:rsidP="009A6C7A">
      <w:pPr>
        <w:spacing w:after="0" w:line="240" w:lineRule="auto"/>
        <w:rPr>
          <w:rFonts w:eastAsia="Times New Roman" w:cs="Times New Roman"/>
          <w:b/>
          <w:szCs w:val="28"/>
          <w:lang w:val="ro-RO" w:eastAsia="ru-RU"/>
        </w:rPr>
      </w:pPr>
      <w:r w:rsidRPr="009A6C7A">
        <w:rPr>
          <w:rFonts w:eastAsia="Times New Roman" w:cs="Times New Roman"/>
          <w:b/>
          <w:szCs w:val="28"/>
          <w:lang w:val="ro-RO" w:eastAsia="ru-RU"/>
        </w:rPr>
        <w:t xml:space="preserve">deciziei despre aprobarea </w:t>
      </w:r>
    </w:p>
    <w:p w:rsidR="009A6C7A" w:rsidRPr="009A6C7A" w:rsidRDefault="009A6C7A" w:rsidP="009A6C7A">
      <w:pPr>
        <w:spacing w:after="0" w:line="240" w:lineRule="auto"/>
        <w:rPr>
          <w:rFonts w:eastAsia="Times New Roman" w:cs="Times New Roman"/>
          <w:b/>
          <w:szCs w:val="28"/>
          <w:lang w:val="ro-RO" w:eastAsia="ru-RU"/>
        </w:rPr>
      </w:pPr>
      <w:r w:rsidRPr="009A6C7A">
        <w:rPr>
          <w:rFonts w:eastAsia="Times New Roman" w:cs="Times New Roman"/>
          <w:b/>
          <w:szCs w:val="28"/>
          <w:lang w:val="ro-RO" w:eastAsia="ru-RU"/>
        </w:rPr>
        <w:t xml:space="preserve">bugetului raional Ocniţa </w:t>
      </w:r>
    </w:p>
    <w:p w:rsidR="009A6C7A" w:rsidRPr="009A6C7A" w:rsidRDefault="009A6C7A" w:rsidP="009A6C7A">
      <w:pPr>
        <w:spacing w:after="0" w:line="240" w:lineRule="auto"/>
        <w:rPr>
          <w:rFonts w:eastAsia="Times New Roman" w:cs="Times New Roman"/>
          <w:b/>
          <w:szCs w:val="28"/>
          <w:lang w:val="ro-RO" w:eastAsia="ru-RU"/>
        </w:rPr>
      </w:pPr>
      <w:r w:rsidRPr="009A6C7A">
        <w:rPr>
          <w:rFonts w:eastAsia="Times New Roman" w:cs="Times New Roman"/>
          <w:b/>
          <w:szCs w:val="28"/>
          <w:lang w:val="ro-RO" w:eastAsia="ru-RU"/>
        </w:rPr>
        <w:t xml:space="preserve">pe anul 2026 </w:t>
      </w:r>
    </w:p>
    <w:p w:rsidR="009A6C7A" w:rsidRPr="009A6C7A" w:rsidRDefault="009A6C7A" w:rsidP="009A6C7A">
      <w:pPr>
        <w:spacing w:after="0" w:line="240" w:lineRule="auto"/>
        <w:jc w:val="both"/>
        <w:rPr>
          <w:rFonts w:eastAsia="Times New Roman" w:cs="Times New Roman"/>
          <w:szCs w:val="28"/>
          <w:lang w:val="ro-RO" w:eastAsia="ru-RU"/>
        </w:rPr>
      </w:pPr>
    </w:p>
    <w:p w:rsidR="009A6C7A" w:rsidRPr="009A6C7A" w:rsidRDefault="009A6C7A" w:rsidP="009A6C7A">
      <w:pPr>
        <w:spacing w:after="0" w:line="240" w:lineRule="auto"/>
        <w:jc w:val="both"/>
        <w:rPr>
          <w:rFonts w:eastAsia="Times New Roman" w:cs="Times New Roman"/>
          <w:szCs w:val="28"/>
          <w:lang w:val="ro-RO" w:eastAsia="ru-RU"/>
        </w:rPr>
      </w:pPr>
      <w:r w:rsidRPr="009A6C7A">
        <w:rPr>
          <w:rFonts w:eastAsia="Times New Roman" w:cs="Times New Roman"/>
          <w:szCs w:val="28"/>
          <w:lang w:val="ro-RO" w:eastAsia="ru-RU"/>
        </w:rPr>
        <w:tab/>
        <w:t xml:space="preserve">În temeiul art. 43 (1) b) a Legii nr. 436-XVI din 28 decembrie 2006 privind administraţia publică locală, în conformitate cu prevederile art. 61 (1) al Legii finanţelor publice şi responsabilităţii bugetar-fiscale nr. 181 din 25 iulie 2014; art. 24 şi art. 28 din Legea nr. 397-XV din 16 octombrie 2003 privind finanţele publice locale, ţinând cont de prevederile Legii bugetului de stat pe anul 2026, nr. 322/2025, precum şi de prevederile Setului metodologic privind elaborarea, aprobarea şi modificarea bugetului, aprobat prin Ordinul ministrului finanţelor nr. 124 din 21.12.2023, Consiliul raional </w:t>
      </w:r>
    </w:p>
    <w:p w:rsidR="009A6C7A" w:rsidRPr="009A6C7A" w:rsidRDefault="009A6C7A" w:rsidP="009A6C7A">
      <w:pPr>
        <w:spacing w:after="0" w:line="240" w:lineRule="auto"/>
        <w:jc w:val="center"/>
        <w:rPr>
          <w:rFonts w:eastAsia="Times New Roman" w:cs="Times New Roman"/>
          <w:b/>
          <w:szCs w:val="28"/>
          <w:lang w:val="ro-RO" w:eastAsia="ru-RU"/>
        </w:rPr>
      </w:pPr>
    </w:p>
    <w:p w:rsidR="009A6C7A" w:rsidRPr="009A6C7A" w:rsidRDefault="009A6C7A" w:rsidP="009A6C7A">
      <w:pPr>
        <w:spacing w:after="0" w:line="240" w:lineRule="auto"/>
        <w:jc w:val="center"/>
        <w:rPr>
          <w:rFonts w:eastAsia="Times New Roman" w:cs="Times New Roman"/>
          <w:b/>
          <w:szCs w:val="28"/>
          <w:lang w:val="ro-RO" w:eastAsia="ru-RU"/>
        </w:rPr>
      </w:pPr>
      <w:r w:rsidRPr="009A6C7A">
        <w:rPr>
          <w:rFonts w:eastAsia="Times New Roman" w:cs="Times New Roman"/>
          <w:b/>
          <w:szCs w:val="28"/>
          <w:lang w:val="ro-RO" w:eastAsia="ru-RU"/>
        </w:rPr>
        <w:t>DECIDE:</w:t>
      </w:r>
    </w:p>
    <w:p w:rsidR="009A6C7A" w:rsidRPr="009A6C7A" w:rsidRDefault="009A6C7A" w:rsidP="009A6C7A">
      <w:pPr>
        <w:spacing w:after="0" w:line="240" w:lineRule="auto"/>
        <w:jc w:val="center"/>
        <w:rPr>
          <w:rFonts w:eastAsia="Times New Roman" w:cs="Times New Roman"/>
          <w:b/>
          <w:szCs w:val="28"/>
          <w:lang w:val="ro-RO" w:eastAsia="ru-RU"/>
        </w:rPr>
      </w:pPr>
    </w:p>
    <w:p w:rsidR="009A6C7A" w:rsidRPr="009A6C7A" w:rsidRDefault="009A6C7A" w:rsidP="005A6724">
      <w:pPr>
        <w:numPr>
          <w:ilvl w:val="0"/>
          <w:numId w:val="7"/>
        </w:numPr>
        <w:spacing w:after="0" w:line="240" w:lineRule="auto"/>
        <w:jc w:val="both"/>
        <w:rPr>
          <w:rFonts w:eastAsia="Times New Roman" w:cs="Times New Roman"/>
          <w:szCs w:val="28"/>
          <w:lang w:val="ro-RO" w:eastAsia="ru-RU"/>
        </w:rPr>
      </w:pPr>
      <w:r w:rsidRPr="009A6C7A">
        <w:rPr>
          <w:rFonts w:eastAsia="Times New Roman" w:cs="Times New Roman"/>
          <w:szCs w:val="28"/>
          <w:lang w:val="ro-RO" w:eastAsia="ru-RU"/>
        </w:rPr>
        <w:t xml:space="preserve">Decizia „cu privire la aprobarea bugetului raional Ocniţa pe anul 2026” nr. 8/13 din 05.12.2025, se modifică şi se completează, după cum urmează: </w:t>
      </w:r>
    </w:p>
    <w:p w:rsidR="009A6C7A" w:rsidRPr="009A6C7A" w:rsidRDefault="009A6C7A" w:rsidP="005A6724">
      <w:pPr>
        <w:numPr>
          <w:ilvl w:val="0"/>
          <w:numId w:val="10"/>
        </w:numPr>
        <w:tabs>
          <w:tab w:val="clear" w:pos="360"/>
          <w:tab w:val="num" w:pos="567"/>
          <w:tab w:val="left" w:pos="1134"/>
        </w:tabs>
        <w:spacing w:after="0" w:line="240" w:lineRule="auto"/>
        <w:ind w:left="1134"/>
        <w:contextualSpacing/>
        <w:jc w:val="both"/>
        <w:rPr>
          <w:rFonts w:eastAsia="Times New Roman" w:cs="Times New Roman"/>
          <w:szCs w:val="28"/>
          <w:lang w:val="ro-RO" w:eastAsia="ru-RU"/>
        </w:rPr>
      </w:pPr>
      <w:r w:rsidRPr="009A6C7A">
        <w:rPr>
          <w:rFonts w:eastAsia="Times New Roman" w:cs="Times New Roman"/>
          <w:szCs w:val="28"/>
          <w:lang w:val="ro-RO" w:eastAsia="ru-RU"/>
        </w:rPr>
        <w:t>Anexa nr. 1 „Sinteza indicatorilor principali</w:t>
      </w:r>
      <w:r w:rsidRPr="009A6C7A">
        <w:rPr>
          <w:rFonts w:eastAsia="Times New Roman" w:cs="Times New Roman"/>
          <w:szCs w:val="28"/>
          <w:lang w:val="ro-MO" w:eastAsia="ru-RU"/>
        </w:rPr>
        <w:t xml:space="preserve"> ai bugetului raional: venituri, cheltuieli, inclusiv limita cheltuielilor de personal, soldul bugetului şi sursele de finanţare”</w:t>
      </w:r>
      <w:r w:rsidRPr="009A6C7A">
        <w:rPr>
          <w:rFonts w:eastAsia="Times New Roman" w:cs="Times New Roman"/>
          <w:szCs w:val="28"/>
          <w:lang w:val="ro-RO" w:eastAsia="ru-RU"/>
        </w:rPr>
        <w:t xml:space="preserve"> se prezintă în redacţie nouă conform anexei nr. 1, parte componentă la prezenta decizie.</w:t>
      </w:r>
    </w:p>
    <w:p w:rsidR="009A6C7A" w:rsidRPr="009A6C7A" w:rsidRDefault="009A6C7A" w:rsidP="005A6724">
      <w:pPr>
        <w:numPr>
          <w:ilvl w:val="0"/>
          <w:numId w:val="10"/>
        </w:numPr>
        <w:tabs>
          <w:tab w:val="clear" w:pos="360"/>
          <w:tab w:val="num" w:pos="567"/>
          <w:tab w:val="left" w:pos="1134"/>
        </w:tabs>
        <w:spacing w:after="0" w:line="240" w:lineRule="auto"/>
        <w:ind w:left="1134"/>
        <w:contextualSpacing/>
        <w:jc w:val="both"/>
        <w:rPr>
          <w:rFonts w:eastAsia="Times New Roman" w:cs="Times New Roman"/>
          <w:szCs w:val="28"/>
          <w:lang w:val="ro-RO" w:eastAsia="ru-RU"/>
        </w:rPr>
      </w:pPr>
      <w:r w:rsidRPr="009A6C7A">
        <w:rPr>
          <w:rFonts w:eastAsia="Times New Roman" w:cs="Times New Roman"/>
          <w:szCs w:val="28"/>
          <w:lang w:val="ro-RO" w:eastAsia="ru-RU"/>
        </w:rPr>
        <w:t>Anexa nr. 3 „</w:t>
      </w:r>
      <w:r w:rsidRPr="009A6C7A">
        <w:rPr>
          <w:rFonts w:eastAsia="Times New Roman" w:cs="Times New Roman"/>
          <w:szCs w:val="28"/>
          <w:lang w:val="ro-MO" w:eastAsia="ru-RU"/>
        </w:rPr>
        <w:t>Resursele şi cheltuielile bugetului raional conform clasificaţiei funcţionale şi pe programe”</w:t>
      </w:r>
      <w:r w:rsidRPr="009A6C7A">
        <w:rPr>
          <w:rFonts w:eastAsia="Times New Roman" w:cs="Times New Roman"/>
          <w:szCs w:val="28"/>
          <w:lang w:val="ro-RO" w:eastAsia="ru-RU"/>
        </w:rPr>
        <w:t xml:space="preserve"> se prezintă în redacţie nouă conform anexei nr. 2, parte componentă la prezenta decizie.</w:t>
      </w:r>
    </w:p>
    <w:p w:rsidR="009A6C7A" w:rsidRPr="009A6C7A" w:rsidRDefault="009A6C7A" w:rsidP="005A6724">
      <w:pPr>
        <w:numPr>
          <w:ilvl w:val="0"/>
          <w:numId w:val="10"/>
        </w:numPr>
        <w:tabs>
          <w:tab w:val="clear" w:pos="360"/>
          <w:tab w:val="left" w:pos="1134"/>
        </w:tabs>
        <w:spacing w:after="0" w:line="240" w:lineRule="auto"/>
        <w:ind w:left="1134"/>
        <w:contextualSpacing/>
        <w:jc w:val="both"/>
        <w:rPr>
          <w:rFonts w:eastAsia="Times New Roman" w:cs="Times New Roman"/>
          <w:szCs w:val="28"/>
          <w:lang w:val="ro-RO" w:eastAsia="ru-RU"/>
        </w:rPr>
      </w:pPr>
      <w:r w:rsidRPr="009A6C7A">
        <w:rPr>
          <w:rFonts w:eastAsia="Times New Roman" w:cs="Times New Roman"/>
          <w:szCs w:val="28"/>
          <w:lang w:val="ro-MO" w:eastAsia="ru-RU"/>
        </w:rPr>
        <w:t>Anexa nr. 11 „B</w:t>
      </w:r>
      <w:r w:rsidRPr="009A6C7A">
        <w:rPr>
          <w:rFonts w:eastAsia="Times New Roman" w:cs="Times New Roman"/>
          <w:szCs w:val="28"/>
          <w:lang w:val="ro-RO" w:eastAsia="ru-RU"/>
        </w:rPr>
        <w:t xml:space="preserve">ugetele instituţiilor de învăţămînt preşcolar, primar, gimnazial şi liceal, finanţate din bugetul raional”, </w:t>
      </w:r>
      <w:r w:rsidRPr="009A6C7A">
        <w:rPr>
          <w:rFonts w:eastAsia="Times New Roman" w:cs="Times New Roman"/>
          <w:szCs w:val="28"/>
          <w:lang w:val="ro-MO" w:eastAsia="ru-RU"/>
        </w:rPr>
        <w:t xml:space="preserve">se prezintă </w:t>
      </w:r>
      <w:r w:rsidRPr="009A6C7A">
        <w:rPr>
          <w:rFonts w:eastAsia="Times New Roman" w:cs="Times New Roman"/>
          <w:szCs w:val="28"/>
          <w:lang w:val="ro-RO" w:eastAsia="ru-RU"/>
        </w:rPr>
        <w:t>în redacţie nouă conform anexei nr. 3, parte componentă la prezenta decizie</w:t>
      </w:r>
      <w:r w:rsidRPr="009A6C7A">
        <w:rPr>
          <w:rFonts w:eastAsia="Times New Roman" w:cs="Times New Roman"/>
          <w:szCs w:val="28"/>
          <w:lang w:val="ro-MO" w:eastAsia="ru-RU"/>
        </w:rPr>
        <w:t>.</w:t>
      </w:r>
    </w:p>
    <w:p w:rsidR="009A6C7A" w:rsidRPr="009A6C7A" w:rsidRDefault="009A6C7A" w:rsidP="005A6724">
      <w:pPr>
        <w:numPr>
          <w:ilvl w:val="0"/>
          <w:numId w:val="10"/>
        </w:numPr>
        <w:tabs>
          <w:tab w:val="clear" w:pos="360"/>
          <w:tab w:val="left" w:pos="1134"/>
        </w:tabs>
        <w:spacing w:after="0" w:line="240" w:lineRule="auto"/>
        <w:ind w:left="1134"/>
        <w:contextualSpacing/>
        <w:jc w:val="both"/>
        <w:rPr>
          <w:rFonts w:eastAsia="Times New Roman" w:cs="Times New Roman"/>
          <w:szCs w:val="28"/>
          <w:lang w:val="ro-RO" w:eastAsia="ru-RU"/>
        </w:rPr>
      </w:pPr>
      <w:r w:rsidRPr="009A6C7A">
        <w:rPr>
          <w:rFonts w:eastAsia="Times New Roman" w:cs="Times New Roman"/>
          <w:szCs w:val="28"/>
          <w:lang w:val="ro-RO" w:eastAsia="ru-RU"/>
        </w:rPr>
        <w:t>La subpunctul 2.2 cifra „2102,3” se modifică în „2253,1”</w:t>
      </w:r>
    </w:p>
    <w:p w:rsidR="009A6C7A" w:rsidRPr="009A6C7A" w:rsidRDefault="009A6C7A" w:rsidP="005A6724">
      <w:pPr>
        <w:numPr>
          <w:ilvl w:val="0"/>
          <w:numId w:val="10"/>
        </w:numPr>
        <w:tabs>
          <w:tab w:val="clear" w:pos="360"/>
          <w:tab w:val="left" w:pos="1134"/>
        </w:tabs>
        <w:spacing w:after="0" w:line="240" w:lineRule="auto"/>
        <w:ind w:left="1134"/>
        <w:contextualSpacing/>
        <w:jc w:val="both"/>
        <w:rPr>
          <w:rFonts w:eastAsia="Times New Roman" w:cs="Times New Roman"/>
          <w:szCs w:val="28"/>
          <w:lang w:val="ro-RO" w:eastAsia="ru-RU"/>
        </w:rPr>
      </w:pPr>
      <w:r w:rsidRPr="009A6C7A">
        <w:rPr>
          <w:rFonts w:eastAsia="Times New Roman" w:cs="Times New Roman"/>
          <w:szCs w:val="28"/>
          <w:lang w:val="ro-RO" w:eastAsia="ru-RU"/>
        </w:rPr>
        <w:t>La Subpunctul 2.3, cifrele: „17277,3”, „8165,4” şi „6111,9” se înlocuiesc respectiv cu cifrele:  „17277,3”, „17221,9” şi „55,4”</w:t>
      </w:r>
      <w:r w:rsidRPr="009A6C7A">
        <w:rPr>
          <w:rFonts w:eastAsia="Times New Roman" w:cs="Times New Roman"/>
          <w:szCs w:val="28"/>
          <w:lang w:val="ro-MO" w:eastAsia="ru-RU"/>
        </w:rPr>
        <w:t xml:space="preserve">. </w:t>
      </w:r>
    </w:p>
    <w:p w:rsidR="009A6C7A" w:rsidRPr="009A6C7A" w:rsidRDefault="009A6C7A" w:rsidP="005A6724">
      <w:pPr>
        <w:numPr>
          <w:ilvl w:val="0"/>
          <w:numId w:val="8"/>
        </w:numPr>
        <w:spacing w:after="0" w:line="240" w:lineRule="auto"/>
        <w:ind w:left="426" w:hanging="426"/>
        <w:contextualSpacing/>
        <w:jc w:val="both"/>
        <w:rPr>
          <w:rFonts w:eastAsia="Times New Roman" w:cs="Times New Roman"/>
          <w:szCs w:val="28"/>
          <w:lang w:val="ro-RO" w:eastAsia="ru-RU"/>
        </w:rPr>
      </w:pPr>
      <w:r w:rsidRPr="009A6C7A">
        <w:rPr>
          <w:rFonts w:eastAsia="Times New Roman" w:cs="Times New Roman"/>
          <w:szCs w:val="28"/>
          <w:lang w:val="ro-RO" w:eastAsia="ru-RU"/>
        </w:rPr>
        <w:t>Autorităţile/instituţiile bugetare vor asigura dezagregarea modificărilor aprobate, cu introducerea acestora în sistemul informaţional de management financiar.</w:t>
      </w:r>
    </w:p>
    <w:p w:rsidR="009A6C7A" w:rsidRPr="009A6C7A" w:rsidRDefault="009A6C7A" w:rsidP="005A6724">
      <w:pPr>
        <w:numPr>
          <w:ilvl w:val="0"/>
          <w:numId w:val="8"/>
        </w:numPr>
        <w:spacing w:after="0" w:line="240" w:lineRule="auto"/>
        <w:ind w:left="426" w:hanging="426"/>
        <w:contextualSpacing/>
        <w:jc w:val="both"/>
        <w:rPr>
          <w:rFonts w:eastAsia="Times New Roman" w:cs="Times New Roman"/>
          <w:szCs w:val="28"/>
          <w:lang w:val="ro-RO" w:eastAsia="ru-RU"/>
        </w:rPr>
      </w:pPr>
      <w:r w:rsidRPr="009A6C7A">
        <w:rPr>
          <w:rFonts w:eastAsia="Times New Roman" w:cs="Times New Roman"/>
          <w:szCs w:val="28"/>
          <w:lang w:val="ro-RO" w:eastAsia="ru-RU"/>
        </w:rPr>
        <w:t xml:space="preserve">Dl. Alexei Galuşca, Secretarul consiliului, va asigura aducerea la cunoştinţă publică, prin publicare în Registrul de stat al actelor locale, a prezentei decizii şi anexelor în termen de 5 zile de la semnare. </w:t>
      </w:r>
    </w:p>
    <w:p w:rsidR="009A6C7A" w:rsidRPr="009A6C7A" w:rsidRDefault="009A6C7A" w:rsidP="005A6724">
      <w:pPr>
        <w:numPr>
          <w:ilvl w:val="0"/>
          <w:numId w:val="8"/>
        </w:numPr>
        <w:spacing w:after="0" w:line="240" w:lineRule="auto"/>
        <w:ind w:left="426" w:hanging="426"/>
        <w:contextualSpacing/>
        <w:jc w:val="both"/>
        <w:rPr>
          <w:rFonts w:eastAsia="Times New Roman" w:cs="Times New Roman"/>
          <w:szCs w:val="28"/>
          <w:lang w:val="ro-RO" w:eastAsia="ru-RU"/>
        </w:rPr>
      </w:pPr>
      <w:r w:rsidRPr="009A6C7A">
        <w:rPr>
          <w:rFonts w:eastAsia="Times New Roman" w:cs="Times New Roman"/>
          <w:szCs w:val="28"/>
          <w:lang w:val="ro-RO" w:eastAsia="ru-RU"/>
        </w:rPr>
        <w:lastRenderedPageBreak/>
        <w:t>Preşedintele raionului dl Iurie Plopa, va asigura controlul executării  prezentei Decizii.</w:t>
      </w:r>
    </w:p>
    <w:p w:rsidR="009A6C7A" w:rsidRPr="009A6C7A" w:rsidRDefault="009A6C7A" w:rsidP="005A6724">
      <w:pPr>
        <w:numPr>
          <w:ilvl w:val="0"/>
          <w:numId w:val="8"/>
        </w:numPr>
        <w:spacing w:after="0" w:line="240" w:lineRule="auto"/>
        <w:ind w:left="426" w:hanging="426"/>
        <w:contextualSpacing/>
        <w:jc w:val="both"/>
        <w:rPr>
          <w:rFonts w:eastAsia="Times New Roman" w:cs="Times New Roman"/>
          <w:szCs w:val="28"/>
          <w:lang w:val="ro-RO" w:eastAsia="ru-RU"/>
        </w:rPr>
      </w:pPr>
      <w:r w:rsidRPr="009A6C7A">
        <w:rPr>
          <w:rFonts w:eastAsia="Times New Roman" w:cs="Times New Roman"/>
          <w:szCs w:val="28"/>
          <w:lang w:val="ro-RO" w:eastAsia="ru-RU"/>
        </w:rPr>
        <w:t>Prezenta decizie intră în vigoare din momentul plasării în Registrul de Stat al Actelor Locale.</w:t>
      </w:r>
    </w:p>
    <w:p w:rsidR="009A6C7A" w:rsidRPr="009A6C7A" w:rsidRDefault="009A6C7A" w:rsidP="009A6C7A">
      <w:pPr>
        <w:spacing w:after="0" w:line="240" w:lineRule="auto"/>
        <w:jc w:val="both"/>
        <w:rPr>
          <w:rFonts w:eastAsia="Times New Roman" w:cs="Times New Roman"/>
          <w:szCs w:val="28"/>
          <w:lang w:val="ro-RO" w:eastAsia="ru-RU"/>
        </w:rPr>
      </w:pPr>
    </w:p>
    <w:p w:rsidR="009A6C7A" w:rsidRPr="009A6C7A" w:rsidRDefault="009A6C7A" w:rsidP="009A6C7A">
      <w:pPr>
        <w:spacing w:after="0" w:line="360" w:lineRule="auto"/>
        <w:jc w:val="both"/>
        <w:rPr>
          <w:rFonts w:eastAsia="Times New Roman" w:cs="Times New Roman"/>
          <w:b/>
          <w:szCs w:val="28"/>
          <w:lang w:val="ro-MO" w:eastAsia="ru-RU"/>
        </w:rPr>
      </w:pPr>
      <w:r w:rsidRPr="009A6C7A">
        <w:rPr>
          <w:rFonts w:eastAsia="Times New Roman" w:cs="Times New Roman"/>
          <w:b/>
          <w:szCs w:val="28"/>
          <w:lang w:val="ro-RO" w:eastAsia="ru-RU"/>
        </w:rPr>
        <w:t xml:space="preserve">Preşedintele şedinţei                                                                 </w:t>
      </w:r>
    </w:p>
    <w:p w:rsidR="009A6C7A" w:rsidRPr="009A6C7A" w:rsidRDefault="009A6C7A" w:rsidP="009A6C7A">
      <w:pPr>
        <w:spacing w:after="0" w:line="360" w:lineRule="auto"/>
        <w:jc w:val="both"/>
        <w:rPr>
          <w:rFonts w:eastAsia="Times New Roman" w:cs="Times New Roman"/>
          <w:b/>
          <w:szCs w:val="28"/>
          <w:lang w:val="ro-RO" w:eastAsia="ru-RU"/>
        </w:rPr>
      </w:pPr>
      <w:r w:rsidRPr="009A6C7A">
        <w:rPr>
          <w:rFonts w:eastAsia="Times New Roman" w:cs="Times New Roman"/>
          <w:b/>
          <w:szCs w:val="28"/>
          <w:lang w:val="ro-RO" w:eastAsia="ru-RU"/>
        </w:rPr>
        <w:t>Secretarul Consiliului raional</w:t>
      </w:r>
      <w:r w:rsidRPr="009A6C7A">
        <w:rPr>
          <w:rFonts w:eastAsia="Times New Roman" w:cs="Times New Roman"/>
          <w:b/>
          <w:szCs w:val="28"/>
          <w:lang w:val="ro-RO" w:eastAsia="ru-RU"/>
        </w:rPr>
        <w:tab/>
      </w:r>
      <w:r w:rsidRPr="009A6C7A">
        <w:rPr>
          <w:rFonts w:eastAsia="Times New Roman" w:cs="Times New Roman"/>
          <w:b/>
          <w:szCs w:val="28"/>
          <w:lang w:val="ro-RO" w:eastAsia="ru-RU"/>
        </w:rPr>
        <w:tab/>
      </w:r>
      <w:r w:rsidRPr="009A6C7A">
        <w:rPr>
          <w:rFonts w:eastAsia="Times New Roman" w:cs="Times New Roman"/>
          <w:b/>
          <w:szCs w:val="28"/>
          <w:lang w:val="ro-RO" w:eastAsia="ru-RU"/>
        </w:rPr>
        <w:tab/>
      </w:r>
      <w:r w:rsidRPr="009A6C7A">
        <w:rPr>
          <w:rFonts w:eastAsia="Times New Roman" w:cs="Times New Roman"/>
          <w:b/>
          <w:szCs w:val="28"/>
          <w:lang w:val="ro-RO" w:eastAsia="ru-RU"/>
        </w:rPr>
        <w:tab/>
      </w:r>
      <w:r w:rsidRPr="009A6C7A">
        <w:rPr>
          <w:rFonts w:eastAsia="Times New Roman" w:cs="Times New Roman"/>
          <w:b/>
          <w:szCs w:val="28"/>
          <w:lang w:val="ro-RO" w:eastAsia="ru-RU"/>
        </w:rPr>
        <w:tab/>
        <w:t>Alexei Galuşca</w:t>
      </w:r>
    </w:p>
    <w:p w:rsidR="009A6C7A" w:rsidRPr="009A6C7A" w:rsidRDefault="009A6C7A" w:rsidP="009A6C7A">
      <w:pPr>
        <w:tabs>
          <w:tab w:val="left" w:pos="7371"/>
        </w:tabs>
        <w:spacing w:after="0" w:line="240" w:lineRule="auto"/>
        <w:jc w:val="right"/>
        <w:rPr>
          <w:rFonts w:eastAsia="Times New Roman" w:cs="Times New Roman"/>
          <w:i/>
          <w:sz w:val="24"/>
          <w:szCs w:val="24"/>
          <w:lang w:val="ro-RO" w:eastAsia="ru-RU"/>
        </w:rPr>
      </w:pPr>
    </w:p>
    <w:p w:rsidR="00EF4922" w:rsidRDefault="00EF4922" w:rsidP="009A6C7A">
      <w:pPr>
        <w:tabs>
          <w:tab w:val="left" w:pos="7371"/>
        </w:tabs>
        <w:spacing w:after="0" w:line="240" w:lineRule="auto"/>
        <w:jc w:val="right"/>
        <w:rPr>
          <w:rFonts w:eastAsia="Times New Roman" w:cs="Times New Roman"/>
          <w:i/>
          <w:sz w:val="24"/>
          <w:szCs w:val="24"/>
          <w:lang w:val="ro-RO" w:eastAsia="ru-RU"/>
        </w:rPr>
        <w:sectPr w:rsidR="00EF4922" w:rsidSect="009A6C7A">
          <w:footerReference w:type="default" r:id="rId12"/>
          <w:pgSz w:w="11906" w:h="16838" w:code="9"/>
          <w:pgMar w:top="568" w:right="851" w:bottom="1134" w:left="1701" w:header="709" w:footer="709" w:gutter="0"/>
          <w:cols w:space="708"/>
          <w:docGrid w:linePitch="360"/>
        </w:sectPr>
      </w:pPr>
    </w:p>
    <w:p w:rsidR="009A6C7A" w:rsidRPr="009A6C7A" w:rsidRDefault="009A6C7A" w:rsidP="009A6C7A">
      <w:pPr>
        <w:tabs>
          <w:tab w:val="left" w:pos="7371"/>
        </w:tabs>
        <w:spacing w:after="0" w:line="240" w:lineRule="auto"/>
        <w:jc w:val="right"/>
        <w:rPr>
          <w:rFonts w:eastAsia="Times New Roman" w:cs="Times New Roman"/>
          <w:i/>
          <w:sz w:val="24"/>
          <w:szCs w:val="24"/>
          <w:lang w:val="ro-RO" w:eastAsia="ru-RU"/>
        </w:rPr>
      </w:pPr>
      <w:r w:rsidRPr="009A6C7A">
        <w:rPr>
          <w:rFonts w:eastAsia="Times New Roman" w:cs="Times New Roman"/>
          <w:i/>
          <w:sz w:val="24"/>
          <w:szCs w:val="24"/>
          <w:lang w:val="ro-RO" w:eastAsia="ru-RU"/>
        </w:rPr>
        <w:lastRenderedPageBreak/>
        <w:t>Anexa nr.1</w:t>
      </w:r>
    </w:p>
    <w:p w:rsidR="009A6C7A" w:rsidRPr="009A6C7A" w:rsidRDefault="009A6C7A" w:rsidP="009A6C7A">
      <w:pPr>
        <w:tabs>
          <w:tab w:val="left" w:pos="7371"/>
        </w:tabs>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ro-RO" w:eastAsia="ru-RU"/>
        </w:rPr>
        <w:t>la decizia Consiliului raional</w:t>
      </w:r>
    </w:p>
    <w:p w:rsidR="009A6C7A" w:rsidRPr="009A6C7A" w:rsidRDefault="00EF4922" w:rsidP="009A6C7A">
      <w:pPr>
        <w:tabs>
          <w:tab w:val="left" w:pos="7371"/>
        </w:tabs>
        <w:spacing w:after="0" w:line="240" w:lineRule="auto"/>
        <w:jc w:val="right"/>
        <w:rPr>
          <w:rFonts w:eastAsia="Times New Roman" w:cs="Times New Roman"/>
          <w:sz w:val="24"/>
          <w:szCs w:val="24"/>
          <w:lang w:val="ro-RO" w:eastAsia="ru-RU"/>
        </w:rPr>
      </w:pPr>
      <w:r>
        <w:rPr>
          <w:rFonts w:eastAsia="Times New Roman" w:cs="Times New Roman"/>
          <w:sz w:val="24"/>
          <w:szCs w:val="24"/>
          <w:lang w:val="ro-RO" w:eastAsia="ru-RU"/>
        </w:rPr>
        <w:t>nr. 2/2 din 31</w:t>
      </w:r>
      <w:r w:rsidR="009A6C7A" w:rsidRPr="009A6C7A">
        <w:rPr>
          <w:rFonts w:eastAsia="Times New Roman" w:cs="Times New Roman"/>
          <w:sz w:val="24"/>
          <w:szCs w:val="24"/>
          <w:lang w:val="ro-RO" w:eastAsia="ru-RU"/>
        </w:rPr>
        <w:t xml:space="preserve"> martie 2026 </w:t>
      </w:r>
    </w:p>
    <w:p w:rsidR="009A6C7A" w:rsidRPr="009A6C7A" w:rsidRDefault="009A6C7A" w:rsidP="009A6C7A">
      <w:pPr>
        <w:spacing w:after="0" w:line="240" w:lineRule="auto"/>
        <w:jc w:val="right"/>
        <w:rPr>
          <w:rFonts w:eastAsia="Times New Roman" w:cs="Times New Roman"/>
          <w:i/>
          <w:sz w:val="24"/>
          <w:szCs w:val="24"/>
          <w:lang w:val="ro-RO" w:eastAsia="ru-RU"/>
        </w:rPr>
      </w:pPr>
    </w:p>
    <w:p w:rsidR="009A6C7A" w:rsidRPr="009A6C7A" w:rsidRDefault="009A6C7A" w:rsidP="009A6C7A">
      <w:pPr>
        <w:spacing w:after="0" w:line="240" w:lineRule="auto"/>
        <w:jc w:val="right"/>
        <w:rPr>
          <w:rFonts w:eastAsia="Times New Roman" w:cs="Times New Roman"/>
          <w:i/>
          <w:sz w:val="24"/>
          <w:szCs w:val="24"/>
          <w:lang w:val="ro-RO" w:eastAsia="ru-RU"/>
        </w:rPr>
      </w:pPr>
      <w:r w:rsidRPr="009A6C7A">
        <w:rPr>
          <w:rFonts w:eastAsia="Times New Roman" w:cs="Times New Roman"/>
          <w:i/>
          <w:sz w:val="24"/>
          <w:szCs w:val="24"/>
          <w:lang w:val="ro-RO" w:eastAsia="ru-RU"/>
        </w:rPr>
        <w:t>„Anexa nr.1</w:t>
      </w:r>
    </w:p>
    <w:p w:rsidR="009A6C7A" w:rsidRPr="009A6C7A" w:rsidRDefault="009A6C7A" w:rsidP="009A6C7A">
      <w:pPr>
        <w:tabs>
          <w:tab w:val="left" w:pos="7371"/>
        </w:tabs>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ro-RO" w:eastAsia="ru-RU"/>
        </w:rPr>
        <w:t>la decizia Consiliului raional</w:t>
      </w:r>
    </w:p>
    <w:p w:rsidR="009A6C7A" w:rsidRPr="009A6C7A" w:rsidRDefault="009A6C7A" w:rsidP="009A6C7A">
      <w:pPr>
        <w:tabs>
          <w:tab w:val="left" w:pos="7371"/>
        </w:tabs>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ro-RO" w:eastAsia="ru-RU"/>
        </w:rPr>
        <w:t>nr. 8/13  din 05 decembrie 2025</w:t>
      </w:r>
    </w:p>
    <w:p w:rsidR="009A6C7A" w:rsidRPr="009A6C7A" w:rsidRDefault="009A6C7A" w:rsidP="009A6C7A">
      <w:pPr>
        <w:tabs>
          <w:tab w:val="left" w:pos="7371"/>
        </w:tabs>
        <w:spacing w:after="0" w:line="240" w:lineRule="auto"/>
        <w:jc w:val="right"/>
        <w:rPr>
          <w:rFonts w:eastAsia="Times New Roman" w:cs="Times New Roman"/>
          <w:sz w:val="24"/>
          <w:szCs w:val="24"/>
          <w:lang w:val="ro-RO" w:eastAsia="ru-RU"/>
        </w:rPr>
      </w:pPr>
    </w:p>
    <w:p w:rsidR="009A6C7A" w:rsidRPr="009A6C7A" w:rsidRDefault="009A6C7A" w:rsidP="009A6C7A">
      <w:pPr>
        <w:tabs>
          <w:tab w:val="left" w:pos="7371"/>
        </w:tabs>
        <w:spacing w:after="0" w:line="240" w:lineRule="auto"/>
        <w:jc w:val="center"/>
        <w:rPr>
          <w:rFonts w:eastAsia="Times New Roman" w:cs="Times New Roman"/>
          <w:sz w:val="24"/>
          <w:szCs w:val="24"/>
          <w:lang w:val="ro-RO" w:eastAsia="ru-RU"/>
        </w:rPr>
      </w:pPr>
      <w:r w:rsidRPr="009A6C7A">
        <w:rPr>
          <w:rFonts w:eastAsia="Times New Roman" w:cs="Times New Roman"/>
          <w:b/>
          <w:bCs/>
          <w:sz w:val="24"/>
          <w:szCs w:val="24"/>
          <w:lang w:val="ro-RO" w:eastAsia="ru-RU"/>
        </w:rPr>
        <w:t>Indicatorii generali şi sursele de finan</w:t>
      </w:r>
      <w:r w:rsidRPr="009A6C7A">
        <w:rPr>
          <w:rFonts w:ascii="Cambria Math" w:eastAsia="Times New Roman" w:hAnsi="Cambria Math" w:cs="Cambria Math"/>
          <w:b/>
          <w:bCs/>
          <w:sz w:val="24"/>
          <w:szCs w:val="24"/>
          <w:lang w:val="ro-RO" w:eastAsia="ru-RU"/>
        </w:rPr>
        <w:t>ț</w:t>
      </w:r>
      <w:r w:rsidRPr="009A6C7A">
        <w:rPr>
          <w:rFonts w:eastAsia="Times New Roman" w:cs="Times New Roman"/>
          <w:b/>
          <w:bCs/>
          <w:sz w:val="24"/>
          <w:szCs w:val="24"/>
          <w:lang w:val="ro-RO" w:eastAsia="ru-RU"/>
        </w:rPr>
        <w:t>are ale bugetului raional pe anul 2026</w:t>
      </w:r>
    </w:p>
    <w:p w:rsidR="009A6C7A" w:rsidRPr="009A6C7A" w:rsidRDefault="009A6C7A" w:rsidP="009A6C7A">
      <w:pPr>
        <w:tabs>
          <w:tab w:val="left" w:pos="7371"/>
        </w:tabs>
        <w:spacing w:after="0" w:line="240" w:lineRule="auto"/>
        <w:jc w:val="right"/>
        <w:rPr>
          <w:rFonts w:eastAsia="Times New Roman" w:cs="Times New Roman"/>
          <w:sz w:val="24"/>
          <w:szCs w:val="24"/>
          <w:lang w:val="ro-RO" w:eastAsia="ru-RU"/>
        </w:rPr>
      </w:pPr>
    </w:p>
    <w:tbl>
      <w:tblPr>
        <w:tblW w:w="9513" w:type="dxa"/>
        <w:tblInd w:w="93" w:type="dxa"/>
        <w:tblLook w:val="04A0" w:firstRow="1" w:lastRow="0" w:firstColumn="1" w:lastColumn="0" w:noHBand="0" w:noVBand="1"/>
      </w:tblPr>
      <w:tblGrid>
        <w:gridCol w:w="7245"/>
        <w:gridCol w:w="992"/>
        <w:gridCol w:w="1276"/>
      </w:tblGrid>
      <w:tr w:rsidR="009A6C7A" w:rsidRPr="009A6C7A" w:rsidTr="009A6C7A">
        <w:trPr>
          <w:trHeight w:val="630"/>
        </w:trPr>
        <w:tc>
          <w:tcPr>
            <w:tcW w:w="724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Denumirea</w:t>
            </w:r>
          </w:p>
        </w:tc>
        <w:tc>
          <w:tcPr>
            <w:tcW w:w="992" w:type="dxa"/>
            <w:tcBorders>
              <w:top w:val="single" w:sz="4" w:space="0" w:color="auto"/>
              <w:left w:val="nil"/>
              <w:bottom w:val="single" w:sz="4" w:space="0" w:color="auto"/>
              <w:right w:val="single" w:sz="4" w:space="0" w:color="auto"/>
            </w:tcBorders>
            <w:shd w:val="clear" w:color="000000"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Cod Eco</w:t>
            </w:r>
          </w:p>
        </w:tc>
        <w:tc>
          <w:tcPr>
            <w:tcW w:w="1276" w:type="dxa"/>
            <w:tcBorders>
              <w:top w:val="single" w:sz="4" w:space="0" w:color="auto"/>
              <w:left w:val="nil"/>
              <w:bottom w:val="single" w:sz="4" w:space="0" w:color="auto"/>
              <w:right w:val="single" w:sz="4" w:space="0" w:color="auto"/>
            </w:tcBorders>
            <w:shd w:val="clear" w:color="000000" w:fill="auto"/>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Suma, mii lei</w:t>
            </w:r>
          </w:p>
        </w:tc>
      </w:tr>
      <w:tr w:rsidR="009A6C7A" w:rsidRPr="009A6C7A" w:rsidTr="009A6C7A">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b/>
                <w:bCs/>
                <w:sz w:val="24"/>
                <w:szCs w:val="24"/>
                <w:lang w:val="ro-RO" w:eastAsia="ru-RU"/>
              </w:rPr>
            </w:pPr>
            <w:r w:rsidRPr="009A6C7A">
              <w:rPr>
                <w:rFonts w:eastAsia="Times New Roman" w:cs="Times New Roman"/>
                <w:b/>
                <w:bCs/>
                <w:sz w:val="24"/>
                <w:szCs w:val="24"/>
                <w:lang w:val="ro-RO" w:eastAsia="ru-RU"/>
              </w:rPr>
              <w:t>I. VENITURI, total</w:t>
            </w:r>
          </w:p>
        </w:tc>
        <w:tc>
          <w:tcPr>
            <w:tcW w:w="992"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1</w:t>
            </w:r>
          </w:p>
        </w:tc>
        <w:tc>
          <w:tcPr>
            <w:tcW w:w="1276" w:type="dxa"/>
            <w:tcBorders>
              <w:top w:val="nil"/>
              <w:left w:val="nil"/>
              <w:bottom w:val="single" w:sz="4" w:space="0" w:color="auto"/>
              <w:right w:val="single" w:sz="4" w:space="0" w:color="auto"/>
            </w:tcBorders>
            <w:shd w:val="clear" w:color="auto" w:fill="auto"/>
            <w:noWrap/>
            <w:hideMark/>
          </w:tcPr>
          <w:p w:rsidR="009A6C7A" w:rsidRPr="009A6C7A" w:rsidRDefault="009A6C7A" w:rsidP="009A6C7A">
            <w:pPr>
              <w:spacing w:after="0" w:line="240" w:lineRule="auto"/>
              <w:jc w:val="right"/>
              <w:rPr>
                <w:rFonts w:eastAsia="Times New Roman" w:cs="Times New Roman"/>
                <w:b/>
                <w:bCs/>
                <w:color w:val="000000"/>
                <w:sz w:val="24"/>
                <w:szCs w:val="24"/>
                <w:lang w:val="uk-UA" w:eastAsia="ru-RU"/>
              </w:rPr>
            </w:pPr>
            <w:r w:rsidRPr="009A6C7A">
              <w:rPr>
                <w:rFonts w:eastAsia="Times New Roman" w:cs="Times New Roman"/>
                <w:b/>
                <w:bCs/>
                <w:color w:val="000000"/>
                <w:sz w:val="24"/>
                <w:szCs w:val="24"/>
                <w:lang w:val="uk-UA" w:eastAsia="ru-RU"/>
              </w:rPr>
              <w:t>185520,8</w:t>
            </w:r>
          </w:p>
        </w:tc>
      </w:tr>
      <w:tr w:rsidR="009A6C7A" w:rsidRPr="009A6C7A" w:rsidTr="009A6C7A">
        <w:trPr>
          <w:trHeight w:val="34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bCs/>
                <w:sz w:val="24"/>
                <w:szCs w:val="24"/>
                <w:lang w:val="ro-RO" w:eastAsia="ru-RU"/>
              </w:rPr>
            </w:pPr>
            <w:r w:rsidRPr="009A6C7A">
              <w:rPr>
                <w:rFonts w:eastAsia="Times New Roman" w:cs="Times New Roman"/>
                <w:bCs/>
                <w:sz w:val="24"/>
                <w:szCs w:val="24"/>
                <w:lang w:val="ro-RO" w:eastAsia="ru-RU"/>
              </w:rPr>
              <w:t>inclusiv transferuri de la bugetul de stat</w:t>
            </w:r>
          </w:p>
        </w:tc>
        <w:tc>
          <w:tcPr>
            <w:tcW w:w="992"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Cs/>
                <w:sz w:val="24"/>
                <w:szCs w:val="24"/>
                <w:lang w:val="ro-RO" w:eastAsia="ru-RU"/>
              </w:rPr>
            </w:pPr>
            <w:r w:rsidRPr="009A6C7A">
              <w:rPr>
                <w:rFonts w:eastAsia="Times New Roman" w:cs="Times New Roman"/>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hideMark/>
          </w:tcPr>
          <w:p w:rsidR="009A6C7A" w:rsidRPr="009A6C7A" w:rsidRDefault="009A6C7A" w:rsidP="009A6C7A">
            <w:pPr>
              <w:spacing w:after="0" w:line="240" w:lineRule="auto"/>
              <w:jc w:val="right"/>
              <w:rPr>
                <w:rFonts w:eastAsia="Times New Roman" w:cs="Times New Roman"/>
                <w:color w:val="000000"/>
                <w:sz w:val="24"/>
                <w:szCs w:val="24"/>
                <w:lang w:val="uk-UA" w:eastAsia="ru-RU"/>
              </w:rPr>
            </w:pPr>
            <w:r w:rsidRPr="009A6C7A">
              <w:rPr>
                <w:rFonts w:eastAsia="Times New Roman" w:cs="Times New Roman"/>
                <w:color w:val="000000"/>
                <w:sz w:val="24"/>
                <w:szCs w:val="24"/>
                <w:lang w:val="uk-UA" w:eastAsia="ru-RU"/>
              </w:rPr>
              <w:t>176879,6</w:t>
            </w:r>
          </w:p>
        </w:tc>
      </w:tr>
      <w:tr w:rsidR="009A6C7A" w:rsidRPr="009A6C7A" w:rsidTr="009A6C7A">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b/>
                <w:bCs/>
                <w:sz w:val="24"/>
                <w:szCs w:val="24"/>
                <w:lang w:val="ro-RO" w:eastAsia="ru-RU"/>
              </w:rPr>
            </w:pPr>
            <w:r w:rsidRPr="009A6C7A">
              <w:rPr>
                <w:rFonts w:eastAsia="Times New Roman" w:cs="Times New Roman"/>
                <w:b/>
                <w:bCs/>
                <w:sz w:val="24"/>
                <w:szCs w:val="24"/>
                <w:lang w:val="ro-RO" w:eastAsia="ru-RU"/>
              </w:rPr>
              <w:t>II. CHELTUIELI, total</w:t>
            </w:r>
          </w:p>
        </w:tc>
        <w:tc>
          <w:tcPr>
            <w:tcW w:w="992"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2+3</w:t>
            </w:r>
          </w:p>
        </w:tc>
        <w:tc>
          <w:tcPr>
            <w:tcW w:w="1276" w:type="dxa"/>
            <w:tcBorders>
              <w:top w:val="nil"/>
              <w:left w:val="nil"/>
              <w:bottom w:val="single" w:sz="4" w:space="0" w:color="auto"/>
              <w:right w:val="single" w:sz="4" w:space="0" w:color="auto"/>
            </w:tcBorders>
            <w:shd w:val="clear" w:color="auto" w:fill="auto"/>
            <w:noWrap/>
            <w:hideMark/>
          </w:tcPr>
          <w:p w:rsidR="009A6C7A" w:rsidRPr="009A6C7A" w:rsidRDefault="009A6C7A" w:rsidP="009A6C7A">
            <w:pPr>
              <w:spacing w:after="0" w:line="240" w:lineRule="auto"/>
              <w:jc w:val="right"/>
              <w:rPr>
                <w:rFonts w:eastAsia="Times New Roman" w:cs="Times New Roman"/>
                <w:b/>
                <w:bCs/>
                <w:color w:val="000000"/>
                <w:sz w:val="24"/>
                <w:szCs w:val="24"/>
                <w:lang w:val="uk-UA" w:eastAsia="ru-RU"/>
              </w:rPr>
            </w:pPr>
            <w:r w:rsidRPr="009A6C7A">
              <w:rPr>
                <w:rFonts w:eastAsia="Times New Roman" w:cs="Times New Roman"/>
                <w:b/>
                <w:bCs/>
                <w:color w:val="000000"/>
                <w:sz w:val="24"/>
                <w:szCs w:val="24"/>
                <w:lang w:val="uk-UA" w:eastAsia="ru-RU"/>
              </w:rPr>
              <w:t>185760,8</w:t>
            </w:r>
          </w:p>
        </w:tc>
      </w:tr>
      <w:tr w:rsidR="009A6C7A" w:rsidRPr="009A6C7A" w:rsidTr="009A6C7A">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i/>
                <w:iCs/>
                <w:sz w:val="24"/>
                <w:szCs w:val="24"/>
                <w:lang w:val="ro-RO" w:eastAsia="ru-RU"/>
              </w:rPr>
            </w:pPr>
            <w:r w:rsidRPr="009A6C7A">
              <w:rPr>
                <w:rFonts w:eastAsia="Times New Roman" w:cs="Times New Roman"/>
                <w:b/>
                <w:bCs/>
                <w:i/>
                <w:iCs/>
                <w:sz w:val="24"/>
                <w:szCs w:val="24"/>
                <w:lang w:val="ro-RO" w:eastAsia="ru-RU"/>
              </w:rPr>
              <w:t xml:space="preserve">    Inclusiv:  Cheltuieli recurente, total</w:t>
            </w:r>
          </w:p>
        </w:tc>
        <w:tc>
          <w:tcPr>
            <w:tcW w:w="992"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i/>
                <w:iCs/>
                <w:sz w:val="24"/>
                <w:szCs w:val="24"/>
                <w:lang w:val="ro-RO" w:eastAsia="ru-RU"/>
              </w:rPr>
            </w:pPr>
            <w:r w:rsidRPr="009A6C7A">
              <w:rPr>
                <w:rFonts w:eastAsia="Times New Roman" w:cs="Times New Roman"/>
                <w:b/>
                <w:bCs/>
                <w:i/>
                <w:i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hideMark/>
          </w:tcPr>
          <w:p w:rsidR="009A6C7A" w:rsidRPr="009A6C7A" w:rsidRDefault="009A6C7A" w:rsidP="009A6C7A">
            <w:pPr>
              <w:spacing w:after="0" w:line="240" w:lineRule="auto"/>
              <w:jc w:val="right"/>
              <w:rPr>
                <w:rFonts w:eastAsia="Times New Roman" w:cs="Times New Roman"/>
                <w:b/>
                <w:bCs/>
                <w:i/>
                <w:iCs/>
                <w:color w:val="000000"/>
                <w:sz w:val="24"/>
                <w:szCs w:val="24"/>
                <w:lang w:val="uk-UA" w:eastAsia="ru-RU"/>
              </w:rPr>
            </w:pPr>
            <w:r w:rsidRPr="009A6C7A">
              <w:rPr>
                <w:rFonts w:eastAsia="Times New Roman" w:cs="Times New Roman"/>
                <w:b/>
                <w:bCs/>
                <w:i/>
                <w:iCs/>
                <w:color w:val="000000"/>
                <w:sz w:val="24"/>
                <w:szCs w:val="24"/>
                <w:lang w:val="uk-UA" w:eastAsia="ru-RU"/>
              </w:rPr>
              <w:t>185630,8</w:t>
            </w:r>
          </w:p>
        </w:tc>
      </w:tr>
      <w:tr w:rsidR="009A6C7A" w:rsidRPr="009A6C7A" w:rsidTr="009A6C7A">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ro-RO" w:eastAsia="ru-RU"/>
              </w:rPr>
            </w:pPr>
            <w:r w:rsidRPr="009A6C7A">
              <w:rPr>
                <w:rFonts w:eastAsia="Times New Roman" w:cs="Times New Roman"/>
                <w:sz w:val="24"/>
                <w:szCs w:val="24"/>
                <w:lang w:val="ro-RO" w:eastAsia="ru-RU"/>
              </w:rPr>
              <w:t xml:space="preserve">                          din care: cheltuieli de personal</w:t>
            </w:r>
          </w:p>
        </w:tc>
        <w:tc>
          <w:tcPr>
            <w:tcW w:w="992"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color w:val="000000"/>
                <w:sz w:val="24"/>
                <w:szCs w:val="24"/>
                <w:lang w:val="uk-UA" w:eastAsia="ru-RU"/>
              </w:rPr>
            </w:pPr>
            <w:r w:rsidRPr="009A6C7A">
              <w:rPr>
                <w:rFonts w:eastAsia="Times New Roman" w:cs="Times New Roman"/>
                <w:color w:val="000000"/>
                <w:sz w:val="24"/>
                <w:szCs w:val="24"/>
                <w:lang w:val="uk-UA" w:eastAsia="ru-RU"/>
              </w:rPr>
              <w:t>131903,1</w:t>
            </w:r>
          </w:p>
        </w:tc>
      </w:tr>
      <w:tr w:rsidR="009A6C7A" w:rsidRPr="009A6C7A" w:rsidTr="009A6C7A">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i/>
                <w:iCs/>
                <w:sz w:val="24"/>
                <w:szCs w:val="24"/>
                <w:lang w:val="ro-RO" w:eastAsia="ru-RU"/>
              </w:rPr>
            </w:pPr>
            <w:r w:rsidRPr="009A6C7A">
              <w:rPr>
                <w:rFonts w:eastAsia="Times New Roman" w:cs="Times New Roman"/>
                <w:b/>
                <w:bCs/>
                <w:i/>
                <w:iCs/>
                <w:sz w:val="24"/>
                <w:szCs w:val="24"/>
                <w:lang w:val="ro-RO" w:eastAsia="ru-RU"/>
              </w:rPr>
              <w:t xml:space="preserve">                     Investiţii capitale, în total</w:t>
            </w:r>
          </w:p>
        </w:tc>
        <w:tc>
          <w:tcPr>
            <w:tcW w:w="992"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i/>
                <w:iCs/>
                <w:sz w:val="24"/>
                <w:szCs w:val="24"/>
                <w:lang w:val="ro-RO" w:eastAsia="ru-RU"/>
              </w:rPr>
            </w:pPr>
            <w:r w:rsidRPr="009A6C7A">
              <w:rPr>
                <w:rFonts w:eastAsia="Times New Roman" w:cs="Times New Roman"/>
                <w:b/>
                <w:bCs/>
                <w:i/>
                <w:i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hideMark/>
          </w:tcPr>
          <w:p w:rsidR="009A6C7A" w:rsidRPr="009A6C7A" w:rsidRDefault="009A6C7A" w:rsidP="009A6C7A">
            <w:pPr>
              <w:spacing w:after="0" w:line="240" w:lineRule="auto"/>
              <w:jc w:val="right"/>
              <w:rPr>
                <w:rFonts w:eastAsia="Times New Roman" w:cs="Times New Roman"/>
                <w:b/>
                <w:bCs/>
                <w:i/>
                <w:iCs/>
                <w:color w:val="000000"/>
                <w:sz w:val="24"/>
                <w:szCs w:val="24"/>
                <w:lang w:val="uk-UA" w:eastAsia="ru-RU"/>
              </w:rPr>
            </w:pPr>
            <w:r w:rsidRPr="009A6C7A">
              <w:rPr>
                <w:rFonts w:eastAsia="Times New Roman" w:cs="Times New Roman"/>
                <w:b/>
                <w:bCs/>
                <w:i/>
                <w:iCs/>
                <w:color w:val="000000"/>
                <w:sz w:val="24"/>
                <w:szCs w:val="24"/>
                <w:lang w:val="uk-UA" w:eastAsia="ru-RU"/>
              </w:rPr>
              <w:t>130,0</w:t>
            </w:r>
          </w:p>
        </w:tc>
      </w:tr>
      <w:tr w:rsidR="009A6C7A" w:rsidRPr="009A6C7A" w:rsidTr="009A6C7A">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b/>
                <w:bCs/>
                <w:sz w:val="24"/>
                <w:szCs w:val="24"/>
                <w:lang w:val="ro-RO" w:eastAsia="ru-RU"/>
              </w:rPr>
            </w:pPr>
            <w:r w:rsidRPr="009A6C7A">
              <w:rPr>
                <w:rFonts w:eastAsia="Times New Roman" w:cs="Times New Roman"/>
                <w:b/>
                <w:bCs/>
                <w:sz w:val="24"/>
                <w:szCs w:val="24"/>
                <w:lang w:val="ro-RO" w:eastAsia="ru-RU"/>
              </w:rPr>
              <w:t>III. SOLD BUGETAR</w:t>
            </w:r>
          </w:p>
        </w:tc>
        <w:tc>
          <w:tcPr>
            <w:tcW w:w="992"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1-(2+3)</w:t>
            </w:r>
          </w:p>
        </w:tc>
        <w:tc>
          <w:tcPr>
            <w:tcW w:w="1276" w:type="dxa"/>
            <w:tcBorders>
              <w:top w:val="nil"/>
              <w:left w:val="nil"/>
              <w:bottom w:val="single" w:sz="4" w:space="0" w:color="auto"/>
              <w:right w:val="single" w:sz="4" w:space="0" w:color="auto"/>
            </w:tcBorders>
            <w:shd w:val="clear" w:color="auto" w:fill="auto"/>
            <w:noWrap/>
            <w:hideMark/>
          </w:tcPr>
          <w:p w:rsidR="009A6C7A" w:rsidRPr="009A6C7A" w:rsidRDefault="009A6C7A" w:rsidP="009A6C7A">
            <w:pPr>
              <w:spacing w:after="0" w:line="240" w:lineRule="auto"/>
              <w:jc w:val="right"/>
              <w:rPr>
                <w:rFonts w:eastAsia="Times New Roman" w:cs="Times New Roman"/>
                <w:b/>
                <w:bCs/>
                <w:color w:val="000000"/>
                <w:sz w:val="24"/>
                <w:szCs w:val="24"/>
                <w:lang w:val="uk-UA" w:eastAsia="ru-RU"/>
              </w:rPr>
            </w:pPr>
            <w:r w:rsidRPr="009A6C7A">
              <w:rPr>
                <w:rFonts w:eastAsia="Times New Roman" w:cs="Times New Roman"/>
                <w:b/>
                <w:bCs/>
                <w:color w:val="000000"/>
                <w:sz w:val="24"/>
                <w:szCs w:val="24"/>
                <w:lang w:val="uk-UA" w:eastAsia="ru-RU"/>
              </w:rPr>
              <w:t>-240,0</w:t>
            </w:r>
          </w:p>
        </w:tc>
      </w:tr>
      <w:tr w:rsidR="009A6C7A" w:rsidRPr="009A6C7A" w:rsidTr="009A6C7A">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b/>
                <w:bCs/>
                <w:sz w:val="24"/>
                <w:szCs w:val="24"/>
                <w:lang w:val="ro-RO" w:eastAsia="ru-RU"/>
              </w:rPr>
            </w:pPr>
            <w:r w:rsidRPr="009A6C7A">
              <w:rPr>
                <w:rFonts w:eastAsia="Times New Roman" w:cs="Times New Roman"/>
                <w:b/>
                <w:bCs/>
                <w:sz w:val="24"/>
                <w:szCs w:val="24"/>
                <w:lang w:val="ro-RO" w:eastAsia="ru-RU"/>
              </w:rPr>
              <w:t>IV. SURSELE DE FINANȚARE, total</w:t>
            </w:r>
          </w:p>
        </w:tc>
        <w:tc>
          <w:tcPr>
            <w:tcW w:w="992"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4+5+9</w:t>
            </w:r>
          </w:p>
        </w:tc>
        <w:tc>
          <w:tcPr>
            <w:tcW w:w="1276" w:type="dxa"/>
            <w:tcBorders>
              <w:top w:val="nil"/>
              <w:left w:val="nil"/>
              <w:bottom w:val="single" w:sz="4" w:space="0" w:color="auto"/>
              <w:right w:val="single" w:sz="4" w:space="0" w:color="auto"/>
            </w:tcBorders>
            <w:shd w:val="clear" w:color="auto" w:fill="auto"/>
            <w:noWrap/>
            <w:hideMark/>
          </w:tcPr>
          <w:p w:rsidR="009A6C7A" w:rsidRPr="009A6C7A" w:rsidRDefault="009A6C7A" w:rsidP="009A6C7A">
            <w:pPr>
              <w:spacing w:after="0" w:line="240" w:lineRule="auto"/>
              <w:jc w:val="right"/>
              <w:rPr>
                <w:rFonts w:eastAsia="Times New Roman" w:cs="Times New Roman"/>
                <w:b/>
                <w:bCs/>
                <w:color w:val="000000"/>
                <w:sz w:val="24"/>
                <w:szCs w:val="24"/>
                <w:lang w:val="uk-UA" w:eastAsia="ru-RU"/>
              </w:rPr>
            </w:pPr>
            <w:r w:rsidRPr="009A6C7A">
              <w:rPr>
                <w:rFonts w:eastAsia="Times New Roman" w:cs="Times New Roman"/>
                <w:b/>
                <w:bCs/>
                <w:color w:val="000000"/>
                <w:sz w:val="24"/>
                <w:szCs w:val="24"/>
                <w:lang w:val="uk-UA" w:eastAsia="ru-RU"/>
              </w:rPr>
              <w:t>240,0</w:t>
            </w:r>
          </w:p>
        </w:tc>
      </w:tr>
      <w:tr w:rsidR="009A6C7A" w:rsidRPr="009A6C7A" w:rsidTr="009A6C7A">
        <w:trPr>
          <w:trHeight w:val="31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ro-RO" w:eastAsia="ru-RU"/>
              </w:rPr>
            </w:pPr>
            <w:r w:rsidRPr="009A6C7A">
              <w:rPr>
                <w:rFonts w:eastAsia="Times New Roman" w:cs="Times New Roman"/>
                <w:sz w:val="24"/>
                <w:szCs w:val="24"/>
                <w:lang w:val="ro-RO" w:eastAsia="ru-RU"/>
              </w:rPr>
              <w:t>inclusiv conform clasificatiei economice (k3)</w:t>
            </w:r>
          </w:p>
        </w:tc>
        <w:tc>
          <w:tcPr>
            <w:tcW w:w="992" w:type="dxa"/>
            <w:tcBorders>
              <w:top w:val="nil"/>
              <w:left w:val="nil"/>
              <w:bottom w:val="single" w:sz="4" w:space="0" w:color="auto"/>
              <w:right w:val="single" w:sz="4" w:space="0" w:color="auto"/>
            </w:tcBorders>
            <w:shd w:val="clear" w:color="auto" w:fill="auto"/>
            <w:noWrap/>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tcPr>
          <w:p w:rsidR="009A6C7A" w:rsidRPr="009A6C7A" w:rsidRDefault="009A6C7A" w:rsidP="009A6C7A">
            <w:pPr>
              <w:spacing w:after="0" w:line="240" w:lineRule="auto"/>
              <w:jc w:val="right"/>
              <w:rPr>
                <w:rFonts w:eastAsia="Times New Roman" w:cs="Times New Roman"/>
                <w:i/>
                <w:iCs/>
                <w:color w:val="000000"/>
                <w:sz w:val="24"/>
                <w:szCs w:val="24"/>
                <w:lang w:val="uk-UA" w:eastAsia="ru-RU"/>
              </w:rPr>
            </w:pPr>
            <w:r w:rsidRPr="009A6C7A">
              <w:rPr>
                <w:rFonts w:eastAsia="Times New Roman" w:cs="Times New Roman"/>
                <w:i/>
                <w:iCs/>
                <w:color w:val="000000"/>
                <w:sz w:val="24"/>
                <w:szCs w:val="24"/>
                <w:lang w:val="uk-UA" w:eastAsia="ru-RU"/>
              </w:rPr>
              <w:t>0,0</w:t>
            </w:r>
          </w:p>
        </w:tc>
      </w:tr>
      <w:tr w:rsidR="009A6C7A" w:rsidRPr="009A6C7A" w:rsidTr="009A6C7A">
        <w:trPr>
          <w:trHeight w:val="31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ro-RO" w:eastAsia="ru-RU"/>
              </w:rPr>
            </w:pPr>
            <w:r w:rsidRPr="009A6C7A">
              <w:rPr>
                <w:rFonts w:eastAsia="Times New Roman" w:cs="Times New Roman"/>
                <w:sz w:val="24"/>
                <w:szCs w:val="24"/>
                <w:lang w:val="ro-RO" w:eastAsia="ru-RU"/>
              </w:rPr>
              <w:t>Sold mijloace băneşti la începutul perioadei</w:t>
            </w:r>
          </w:p>
        </w:tc>
        <w:tc>
          <w:tcPr>
            <w:tcW w:w="992"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910</w:t>
            </w:r>
          </w:p>
        </w:tc>
        <w:tc>
          <w:tcPr>
            <w:tcW w:w="1276" w:type="dxa"/>
            <w:tcBorders>
              <w:top w:val="nil"/>
              <w:left w:val="nil"/>
              <w:bottom w:val="single" w:sz="4" w:space="0" w:color="auto"/>
              <w:right w:val="single" w:sz="4" w:space="0" w:color="auto"/>
            </w:tcBorders>
            <w:shd w:val="clear" w:color="auto" w:fill="auto"/>
            <w:noWrap/>
          </w:tcPr>
          <w:p w:rsidR="009A6C7A" w:rsidRPr="009A6C7A" w:rsidRDefault="009A6C7A" w:rsidP="009A6C7A">
            <w:pPr>
              <w:spacing w:after="0" w:line="240" w:lineRule="auto"/>
              <w:jc w:val="right"/>
              <w:rPr>
                <w:rFonts w:eastAsia="Times New Roman" w:cs="Times New Roman"/>
                <w:i/>
                <w:iCs/>
                <w:color w:val="000000"/>
                <w:sz w:val="24"/>
                <w:szCs w:val="24"/>
                <w:lang w:val="uk-UA" w:eastAsia="ru-RU"/>
              </w:rPr>
            </w:pPr>
            <w:r w:rsidRPr="009A6C7A">
              <w:rPr>
                <w:rFonts w:eastAsia="Times New Roman" w:cs="Times New Roman"/>
                <w:i/>
                <w:iCs/>
                <w:color w:val="000000"/>
                <w:sz w:val="24"/>
                <w:szCs w:val="24"/>
                <w:lang w:val="uk-UA" w:eastAsia="ru-RU"/>
              </w:rPr>
              <w:t>3468,4</w:t>
            </w:r>
          </w:p>
        </w:tc>
      </w:tr>
      <w:tr w:rsidR="009A6C7A" w:rsidRPr="009A6C7A" w:rsidTr="009A6C7A">
        <w:trPr>
          <w:trHeight w:val="31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ro-RO" w:eastAsia="ru-RU"/>
              </w:rPr>
            </w:pPr>
            <w:r w:rsidRPr="009A6C7A">
              <w:rPr>
                <w:rFonts w:eastAsia="Times New Roman" w:cs="Times New Roman"/>
                <w:sz w:val="24"/>
                <w:szCs w:val="24"/>
                <w:lang w:val="ro-RO" w:eastAsia="ru-RU"/>
              </w:rPr>
              <w:t xml:space="preserve">Sold mijloace băneşti la sfârşitul perioadei </w:t>
            </w:r>
          </w:p>
        </w:tc>
        <w:tc>
          <w:tcPr>
            <w:tcW w:w="992"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930</w:t>
            </w:r>
          </w:p>
        </w:tc>
        <w:tc>
          <w:tcPr>
            <w:tcW w:w="1276" w:type="dxa"/>
            <w:tcBorders>
              <w:top w:val="nil"/>
              <w:left w:val="nil"/>
              <w:bottom w:val="single" w:sz="4" w:space="0" w:color="auto"/>
              <w:right w:val="single" w:sz="4" w:space="0" w:color="auto"/>
            </w:tcBorders>
            <w:shd w:val="clear" w:color="auto" w:fill="auto"/>
            <w:noWrap/>
            <w:hideMark/>
          </w:tcPr>
          <w:p w:rsidR="009A6C7A" w:rsidRPr="009A6C7A" w:rsidRDefault="009A6C7A" w:rsidP="009A6C7A">
            <w:pPr>
              <w:spacing w:after="0" w:line="240" w:lineRule="auto"/>
              <w:jc w:val="right"/>
              <w:rPr>
                <w:rFonts w:eastAsia="Times New Roman" w:cs="Times New Roman"/>
                <w:i/>
                <w:iCs/>
                <w:color w:val="000000"/>
                <w:sz w:val="24"/>
                <w:szCs w:val="24"/>
                <w:lang w:val="uk-UA" w:eastAsia="ru-RU"/>
              </w:rPr>
            </w:pPr>
            <w:r w:rsidRPr="009A6C7A">
              <w:rPr>
                <w:rFonts w:eastAsia="Times New Roman" w:cs="Times New Roman"/>
                <w:i/>
                <w:iCs/>
                <w:color w:val="000000"/>
                <w:sz w:val="24"/>
                <w:szCs w:val="24"/>
                <w:lang w:val="uk-UA" w:eastAsia="ru-RU"/>
              </w:rPr>
              <w:t>-3228,4</w:t>
            </w:r>
          </w:p>
        </w:tc>
      </w:tr>
    </w:tbl>
    <w:p w:rsidR="009A6C7A" w:rsidRPr="009A6C7A" w:rsidRDefault="009A6C7A" w:rsidP="009A6C7A">
      <w:pPr>
        <w:spacing w:after="0" w:line="240" w:lineRule="auto"/>
        <w:jc w:val="right"/>
        <w:rPr>
          <w:rFonts w:eastAsia="Times New Roman" w:cs="Times New Roman"/>
          <w:b/>
          <w:sz w:val="24"/>
          <w:szCs w:val="24"/>
          <w:lang w:val="ro-RO" w:eastAsia="ru-RU"/>
        </w:rPr>
      </w:pPr>
    </w:p>
    <w:p w:rsidR="009A6C7A" w:rsidRPr="009A6C7A" w:rsidRDefault="009A6C7A" w:rsidP="009A6C7A">
      <w:pPr>
        <w:spacing w:after="0" w:line="240" w:lineRule="auto"/>
        <w:jc w:val="center"/>
        <w:rPr>
          <w:rFonts w:eastAsia="Times New Roman" w:cs="Times New Roman"/>
          <w:b/>
          <w:sz w:val="24"/>
          <w:szCs w:val="24"/>
          <w:lang w:val="ro-RO" w:eastAsia="ru-RU"/>
        </w:rPr>
      </w:pPr>
      <w:r w:rsidRPr="009A6C7A">
        <w:rPr>
          <w:rFonts w:eastAsia="Times New Roman" w:cs="Times New Roman"/>
          <w:b/>
          <w:sz w:val="24"/>
          <w:szCs w:val="24"/>
          <w:lang w:val="ro-RO" w:eastAsia="ru-RU"/>
        </w:rPr>
        <w:t>Secretarul Consiliului raional</w:t>
      </w:r>
      <w:r w:rsidRPr="009A6C7A">
        <w:rPr>
          <w:rFonts w:eastAsia="Times New Roman" w:cs="Times New Roman"/>
          <w:b/>
          <w:sz w:val="24"/>
          <w:szCs w:val="24"/>
          <w:lang w:val="ro-RO" w:eastAsia="ru-RU"/>
        </w:rPr>
        <w:tab/>
      </w:r>
      <w:r w:rsidRPr="009A6C7A">
        <w:rPr>
          <w:rFonts w:eastAsia="Times New Roman" w:cs="Times New Roman"/>
          <w:b/>
          <w:sz w:val="24"/>
          <w:szCs w:val="24"/>
          <w:lang w:val="ro-RO" w:eastAsia="ru-RU"/>
        </w:rPr>
        <w:tab/>
      </w:r>
      <w:r w:rsidRPr="009A6C7A">
        <w:rPr>
          <w:rFonts w:eastAsia="Times New Roman" w:cs="Times New Roman"/>
          <w:b/>
          <w:sz w:val="24"/>
          <w:szCs w:val="24"/>
          <w:lang w:val="ro-RO" w:eastAsia="ru-RU"/>
        </w:rPr>
        <w:tab/>
      </w:r>
      <w:r w:rsidRPr="009A6C7A">
        <w:rPr>
          <w:rFonts w:eastAsia="Times New Roman" w:cs="Times New Roman"/>
          <w:b/>
          <w:sz w:val="24"/>
          <w:szCs w:val="24"/>
          <w:lang w:val="ro-RO" w:eastAsia="ru-RU"/>
        </w:rPr>
        <w:tab/>
      </w:r>
      <w:r w:rsidRPr="009A6C7A">
        <w:rPr>
          <w:rFonts w:eastAsia="Times New Roman" w:cs="Times New Roman"/>
          <w:b/>
          <w:sz w:val="24"/>
          <w:szCs w:val="24"/>
          <w:lang w:val="ro-RO" w:eastAsia="ru-RU"/>
        </w:rPr>
        <w:tab/>
      </w:r>
      <w:r w:rsidRPr="009A6C7A">
        <w:rPr>
          <w:rFonts w:eastAsia="Times New Roman" w:cs="Times New Roman"/>
          <w:b/>
          <w:sz w:val="24"/>
          <w:szCs w:val="24"/>
          <w:lang w:val="ro-RO" w:eastAsia="ru-RU"/>
        </w:rPr>
        <w:tab/>
        <w:t>Alexei Galuşca”</w:t>
      </w:r>
    </w:p>
    <w:p w:rsidR="009A6C7A" w:rsidRPr="009A6C7A" w:rsidRDefault="009A6C7A" w:rsidP="009A6C7A">
      <w:pPr>
        <w:tabs>
          <w:tab w:val="left" w:pos="7371"/>
        </w:tabs>
        <w:spacing w:after="0" w:line="240" w:lineRule="auto"/>
        <w:jc w:val="right"/>
        <w:rPr>
          <w:rFonts w:eastAsia="Times New Roman" w:cs="Times New Roman"/>
          <w:i/>
          <w:sz w:val="24"/>
          <w:szCs w:val="24"/>
          <w:lang w:val="ro-RO" w:eastAsia="ru-RU"/>
        </w:rPr>
      </w:pPr>
    </w:p>
    <w:p w:rsidR="009A6C7A" w:rsidRPr="009A6C7A" w:rsidRDefault="009A6C7A" w:rsidP="009A6C7A">
      <w:pPr>
        <w:tabs>
          <w:tab w:val="left" w:pos="7371"/>
        </w:tabs>
        <w:spacing w:after="0" w:line="240" w:lineRule="auto"/>
        <w:jc w:val="right"/>
        <w:rPr>
          <w:rFonts w:eastAsia="Times New Roman" w:cs="Times New Roman"/>
          <w:i/>
          <w:sz w:val="24"/>
          <w:szCs w:val="24"/>
          <w:lang w:val="ro-RO" w:eastAsia="ru-RU"/>
        </w:rPr>
      </w:pPr>
      <w:r w:rsidRPr="009A6C7A">
        <w:rPr>
          <w:rFonts w:eastAsia="Times New Roman" w:cs="Times New Roman"/>
          <w:i/>
          <w:sz w:val="24"/>
          <w:szCs w:val="24"/>
          <w:lang w:val="ro-RO" w:eastAsia="ru-RU"/>
        </w:rPr>
        <w:t>Anexa nr.2</w:t>
      </w:r>
    </w:p>
    <w:p w:rsidR="009A6C7A" w:rsidRPr="009A6C7A" w:rsidRDefault="009A6C7A" w:rsidP="009A6C7A">
      <w:pPr>
        <w:tabs>
          <w:tab w:val="left" w:pos="7371"/>
        </w:tabs>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ro-RO" w:eastAsia="ru-RU"/>
        </w:rPr>
        <w:t>la decizia Consiliului raional</w:t>
      </w:r>
    </w:p>
    <w:p w:rsidR="009A6C7A" w:rsidRPr="009A6C7A" w:rsidRDefault="00EF4922" w:rsidP="009A6C7A">
      <w:pPr>
        <w:tabs>
          <w:tab w:val="left" w:pos="7371"/>
        </w:tabs>
        <w:spacing w:after="0" w:line="240" w:lineRule="auto"/>
        <w:jc w:val="right"/>
        <w:rPr>
          <w:rFonts w:eastAsia="Times New Roman" w:cs="Times New Roman"/>
          <w:i/>
          <w:sz w:val="24"/>
          <w:szCs w:val="24"/>
          <w:lang w:val="ro-RO" w:eastAsia="ru-RU"/>
        </w:rPr>
      </w:pPr>
      <w:r w:rsidRPr="00EF4922">
        <w:rPr>
          <w:rFonts w:eastAsia="Times New Roman" w:cs="Times New Roman"/>
          <w:sz w:val="24"/>
          <w:szCs w:val="24"/>
          <w:lang w:val="ro-RO" w:eastAsia="ru-RU"/>
        </w:rPr>
        <w:t>nr. 2/2 din 31 martie 2026</w:t>
      </w:r>
    </w:p>
    <w:p w:rsidR="009A6C7A" w:rsidRPr="009A6C7A" w:rsidRDefault="009A6C7A" w:rsidP="009A6C7A">
      <w:pPr>
        <w:tabs>
          <w:tab w:val="left" w:pos="7371"/>
        </w:tabs>
        <w:spacing w:after="0" w:line="240" w:lineRule="auto"/>
        <w:jc w:val="right"/>
        <w:rPr>
          <w:rFonts w:eastAsia="Times New Roman" w:cs="Times New Roman"/>
          <w:i/>
          <w:sz w:val="24"/>
          <w:szCs w:val="24"/>
          <w:lang w:val="ro-RO" w:eastAsia="ru-RU"/>
        </w:rPr>
      </w:pPr>
      <w:r w:rsidRPr="009A6C7A">
        <w:rPr>
          <w:rFonts w:eastAsia="Times New Roman" w:cs="Times New Roman"/>
          <w:i/>
          <w:sz w:val="24"/>
          <w:szCs w:val="24"/>
          <w:lang w:val="ro-RO" w:eastAsia="ru-RU"/>
        </w:rPr>
        <w:t>„Anexa nr.3</w:t>
      </w:r>
    </w:p>
    <w:p w:rsidR="009A6C7A" w:rsidRPr="009A6C7A" w:rsidRDefault="009A6C7A" w:rsidP="009A6C7A">
      <w:pPr>
        <w:tabs>
          <w:tab w:val="left" w:pos="7371"/>
        </w:tabs>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ro-RO" w:eastAsia="ru-RU"/>
        </w:rPr>
        <w:t>la decizia Consiliului raional</w:t>
      </w:r>
    </w:p>
    <w:p w:rsidR="009A6C7A" w:rsidRPr="009A6C7A" w:rsidRDefault="009A6C7A" w:rsidP="009A6C7A">
      <w:pPr>
        <w:tabs>
          <w:tab w:val="left" w:pos="7371"/>
        </w:tabs>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ro-RO" w:eastAsia="ru-RU"/>
        </w:rPr>
        <w:t>nr. 8/13  din 05 decembrie 2025</w:t>
      </w:r>
    </w:p>
    <w:p w:rsidR="009A6C7A" w:rsidRPr="009A6C7A" w:rsidRDefault="009A6C7A" w:rsidP="009A6C7A">
      <w:pPr>
        <w:tabs>
          <w:tab w:val="left" w:pos="7371"/>
        </w:tabs>
        <w:spacing w:after="0" w:line="240" w:lineRule="auto"/>
        <w:jc w:val="right"/>
        <w:rPr>
          <w:rFonts w:eastAsia="Times New Roman" w:cs="Times New Roman"/>
          <w:sz w:val="24"/>
          <w:szCs w:val="24"/>
          <w:lang w:val="ro-RO" w:eastAsia="ru-RU"/>
        </w:rPr>
      </w:pPr>
    </w:p>
    <w:p w:rsidR="009A6C7A" w:rsidRPr="009A6C7A" w:rsidRDefault="009A6C7A" w:rsidP="009A6C7A">
      <w:pPr>
        <w:tabs>
          <w:tab w:val="left" w:pos="7371"/>
        </w:tabs>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Resursele şi cheltuielile bugetului raional pentru anul 2026 conform clasificaţiei func</w:t>
      </w:r>
      <w:r w:rsidRPr="009A6C7A">
        <w:rPr>
          <w:rFonts w:ascii="Cambria Math" w:eastAsia="Times New Roman" w:hAnsi="Cambria Math" w:cs="Times New Roman"/>
          <w:b/>
          <w:bCs/>
          <w:sz w:val="24"/>
          <w:szCs w:val="24"/>
          <w:lang w:val="ro-RO" w:eastAsia="ru-RU"/>
        </w:rPr>
        <w:t>ț</w:t>
      </w:r>
      <w:r w:rsidRPr="009A6C7A">
        <w:rPr>
          <w:rFonts w:eastAsia="Times New Roman" w:cs="Times New Roman"/>
          <w:b/>
          <w:bCs/>
          <w:sz w:val="24"/>
          <w:szCs w:val="24"/>
          <w:lang w:val="ro-RO" w:eastAsia="ru-RU"/>
        </w:rPr>
        <w:t xml:space="preserve">ionale </w:t>
      </w:r>
      <w:r w:rsidRPr="009A6C7A">
        <w:rPr>
          <w:rFonts w:ascii="Cambria Math" w:eastAsia="Times New Roman" w:hAnsi="Cambria Math" w:cs="Times New Roman"/>
          <w:b/>
          <w:bCs/>
          <w:sz w:val="24"/>
          <w:szCs w:val="24"/>
          <w:lang w:val="ro-RO" w:eastAsia="ru-RU"/>
        </w:rPr>
        <w:t>ș</w:t>
      </w:r>
      <w:r w:rsidRPr="009A6C7A">
        <w:rPr>
          <w:rFonts w:eastAsia="Times New Roman" w:cs="Times New Roman"/>
          <w:b/>
          <w:bCs/>
          <w:sz w:val="24"/>
          <w:szCs w:val="24"/>
          <w:lang w:val="ro-RO" w:eastAsia="ru-RU"/>
        </w:rPr>
        <w:t>i pe programe</w:t>
      </w:r>
    </w:p>
    <w:p w:rsidR="009A6C7A" w:rsidRPr="009A6C7A" w:rsidRDefault="009A6C7A" w:rsidP="009A6C7A">
      <w:pPr>
        <w:tabs>
          <w:tab w:val="left" w:pos="7371"/>
        </w:tabs>
        <w:spacing w:after="0" w:line="240" w:lineRule="auto"/>
        <w:jc w:val="center"/>
        <w:rPr>
          <w:rFonts w:eastAsia="Times New Roman" w:cs="Times New Roman"/>
          <w:sz w:val="24"/>
          <w:szCs w:val="24"/>
          <w:lang w:val="ro-RO" w:eastAsia="ru-RU"/>
        </w:rPr>
      </w:pPr>
    </w:p>
    <w:tbl>
      <w:tblPr>
        <w:tblW w:w="9515" w:type="dxa"/>
        <w:tblInd w:w="91" w:type="dxa"/>
        <w:tblLook w:val="04A0" w:firstRow="1" w:lastRow="0" w:firstColumn="1" w:lastColumn="0" w:noHBand="0" w:noVBand="1"/>
      </w:tblPr>
      <w:tblGrid>
        <w:gridCol w:w="7105"/>
        <w:gridCol w:w="1134"/>
        <w:gridCol w:w="1276"/>
      </w:tblGrid>
      <w:tr w:rsidR="009A6C7A" w:rsidRPr="009A6C7A" w:rsidTr="009A6C7A">
        <w:trPr>
          <w:trHeight w:val="692"/>
        </w:trPr>
        <w:tc>
          <w:tcPr>
            <w:tcW w:w="71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Denumirea</w:t>
            </w:r>
          </w:p>
        </w:tc>
        <w:tc>
          <w:tcPr>
            <w:tcW w:w="1134" w:type="dxa"/>
            <w:tcBorders>
              <w:top w:val="single" w:sz="4" w:space="0" w:color="auto"/>
              <w:left w:val="nil"/>
              <w:bottom w:val="single" w:sz="4" w:space="0" w:color="auto"/>
              <w:right w:val="single" w:sz="4" w:space="0" w:color="auto"/>
            </w:tcBorders>
            <w:shd w:val="clear" w:color="000000"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Cod</w:t>
            </w:r>
          </w:p>
        </w:tc>
        <w:tc>
          <w:tcPr>
            <w:tcW w:w="1276" w:type="dxa"/>
            <w:tcBorders>
              <w:top w:val="single" w:sz="4" w:space="0" w:color="auto"/>
              <w:left w:val="nil"/>
              <w:bottom w:val="single" w:sz="4" w:space="0" w:color="auto"/>
              <w:right w:val="single" w:sz="4" w:space="0" w:color="auto"/>
            </w:tcBorders>
            <w:shd w:val="clear" w:color="000000" w:fill="auto"/>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Suma, mii lei</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ro-RO" w:eastAsia="ru-RU"/>
              </w:rPr>
            </w:pPr>
            <w:r w:rsidRPr="009A6C7A">
              <w:rPr>
                <w:rFonts w:eastAsia="Times New Roman" w:cs="Times New Roman"/>
                <w:b/>
                <w:bCs/>
                <w:sz w:val="24"/>
                <w:szCs w:val="24"/>
                <w:lang w:val="ro-RO" w:eastAsia="ru-RU"/>
              </w:rPr>
              <w:t xml:space="preserve">     Cheltuieli în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ro-RO" w:eastAsia="ru-RU"/>
              </w:rPr>
            </w:pPr>
            <w:r w:rsidRPr="009A6C7A">
              <w:rPr>
                <w:rFonts w:eastAsia="Times New Roman" w:cs="Times New Roman"/>
                <w:b/>
                <w:bCs/>
                <w:sz w:val="24"/>
                <w:szCs w:val="24"/>
                <w:lang w:val="uk-UA" w:eastAsia="ru-RU"/>
              </w:rPr>
              <w:t>1857</w:t>
            </w:r>
            <w:r w:rsidRPr="009A6C7A">
              <w:rPr>
                <w:rFonts w:eastAsia="Times New Roman" w:cs="Times New Roman"/>
                <w:b/>
                <w:bCs/>
                <w:sz w:val="24"/>
                <w:szCs w:val="24"/>
                <w:lang w:val="ro-RO" w:eastAsia="ru-RU"/>
              </w:rPr>
              <w:t>6</w:t>
            </w:r>
            <w:r w:rsidRPr="009A6C7A">
              <w:rPr>
                <w:rFonts w:eastAsia="Times New Roman" w:cs="Times New Roman"/>
                <w:b/>
                <w:bCs/>
                <w:sz w:val="24"/>
                <w:szCs w:val="24"/>
                <w:lang w:val="uk-UA" w:eastAsia="ru-RU"/>
              </w:rPr>
              <w:t>0,8</w:t>
            </w:r>
          </w:p>
        </w:tc>
      </w:tr>
      <w:tr w:rsidR="009A6C7A" w:rsidRPr="009A6C7A" w:rsidTr="009A6C7A">
        <w:trPr>
          <w:trHeight w:val="390"/>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i/>
                <w:iCs/>
                <w:sz w:val="24"/>
                <w:szCs w:val="24"/>
                <w:lang w:val="ro-RO" w:eastAsia="ru-RU"/>
              </w:rPr>
            </w:pPr>
            <w:r w:rsidRPr="009A6C7A">
              <w:rPr>
                <w:rFonts w:eastAsia="Times New Roman" w:cs="Times New Roman"/>
                <w:b/>
                <w:bCs/>
                <w:i/>
                <w:iCs/>
                <w:sz w:val="24"/>
                <w:szCs w:val="24"/>
                <w:lang w:val="ro-RO" w:eastAsia="ru-RU"/>
              </w:rPr>
              <w:t>Servicii de stat cu destinaţie generală</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01</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sz w:val="24"/>
                <w:szCs w:val="24"/>
                <w:lang w:val="ro-RO" w:eastAsia="ru-RU"/>
              </w:rPr>
            </w:pPr>
            <w:r w:rsidRPr="009A6C7A">
              <w:rPr>
                <w:rFonts w:eastAsia="Times New Roman" w:cs="Times New Roman"/>
                <w:sz w:val="24"/>
                <w:szCs w:val="24"/>
                <w:lang w:val="uk-UA" w:eastAsia="ru-RU"/>
              </w:rPr>
              <w:t> </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ro-RO" w:eastAsia="ru-RU"/>
              </w:rPr>
            </w:pPr>
            <w:r w:rsidRPr="009A6C7A">
              <w:rPr>
                <w:rFonts w:eastAsia="Times New Roman" w:cs="Times New Roman"/>
                <w:b/>
                <w:bCs/>
                <w:sz w:val="24"/>
                <w:szCs w:val="24"/>
                <w:lang w:val="ro-RO" w:eastAsia="ru-RU"/>
              </w:rPr>
              <w:t xml:space="preserve">      Resurse,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ro-RO" w:eastAsia="ru-RU"/>
              </w:rPr>
            </w:pPr>
            <w:r w:rsidRPr="009A6C7A">
              <w:rPr>
                <w:rFonts w:eastAsia="Times New Roman" w:cs="Times New Roman"/>
                <w:b/>
                <w:bCs/>
                <w:sz w:val="24"/>
                <w:szCs w:val="24"/>
                <w:lang w:val="uk-UA" w:eastAsia="ru-RU"/>
              </w:rPr>
              <w:t>11997,2</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 xml:space="preserve">            Resurse generale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uk-UA" w:eastAsia="ru-RU"/>
              </w:rPr>
              <w:t>11487,2</w:t>
            </w:r>
          </w:p>
        </w:tc>
      </w:tr>
      <w:tr w:rsidR="009A6C7A" w:rsidRPr="009A6C7A" w:rsidTr="009A6C7A">
        <w:trPr>
          <w:trHeight w:val="46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 xml:space="preserve">            Resurse colectate de autorități/instituții bugetare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uk-UA" w:eastAsia="ru-RU"/>
              </w:rPr>
              <w:t>510,0</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ro-RO" w:eastAsia="ru-RU"/>
              </w:rPr>
            </w:pPr>
            <w:r w:rsidRPr="009A6C7A">
              <w:rPr>
                <w:rFonts w:eastAsia="Times New Roman" w:cs="Times New Roman"/>
                <w:b/>
                <w:bCs/>
                <w:sz w:val="24"/>
                <w:szCs w:val="24"/>
                <w:lang w:val="ro-RO" w:eastAsia="ru-RU"/>
              </w:rPr>
              <w:t xml:space="preserve">      Cheltuieli,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ro-RO" w:eastAsia="ru-RU"/>
              </w:rPr>
            </w:pPr>
            <w:r w:rsidRPr="009A6C7A">
              <w:rPr>
                <w:rFonts w:eastAsia="Times New Roman" w:cs="Times New Roman"/>
                <w:b/>
                <w:bCs/>
                <w:sz w:val="24"/>
                <w:szCs w:val="24"/>
                <w:lang w:val="uk-UA" w:eastAsia="ru-RU"/>
              </w:rPr>
              <w:t>11997,2</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Exercitarea guvernării</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0301</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uk-UA" w:eastAsia="ru-RU"/>
              </w:rPr>
              <w:t>7805,5</w:t>
            </w:r>
          </w:p>
        </w:tc>
      </w:tr>
      <w:tr w:rsidR="009A6C7A" w:rsidRPr="009A6C7A" w:rsidTr="009A6C7A">
        <w:trPr>
          <w:trHeight w:val="361"/>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Servicii de suport pentru exercitarea guvernării</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0302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uk-UA" w:eastAsia="ru-RU"/>
              </w:rPr>
              <w:t>1538,6</w:t>
            </w:r>
          </w:p>
        </w:tc>
      </w:tr>
      <w:tr w:rsidR="009A6C7A" w:rsidRPr="009A6C7A" w:rsidTr="009A6C7A">
        <w:trPr>
          <w:trHeight w:val="423"/>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lastRenderedPageBreak/>
              <w:t>Politici şi management în domeniul bugetar-fiscal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0501</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uk-UA" w:eastAsia="ru-RU"/>
              </w:rPr>
              <w:t>2240,9</w:t>
            </w:r>
          </w:p>
        </w:tc>
      </w:tr>
      <w:tr w:rsidR="009A6C7A" w:rsidRPr="009A6C7A" w:rsidTr="009A6C7A">
        <w:trPr>
          <w:trHeight w:val="382"/>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Gestionarea fondurilor de rezervă şi de intervenţie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0802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uk-UA" w:eastAsia="ru-RU"/>
              </w:rPr>
              <w:t>412,2</w:t>
            </w:r>
          </w:p>
        </w:tc>
      </w:tr>
      <w:tr w:rsidR="009A6C7A" w:rsidRPr="009A6C7A" w:rsidTr="009A6C7A">
        <w:trPr>
          <w:trHeight w:val="390"/>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i/>
                <w:iCs/>
                <w:sz w:val="24"/>
                <w:szCs w:val="24"/>
                <w:lang w:val="ro-RO" w:eastAsia="ru-RU"/>
              </w:rPr>
            </w:pPr>
            <w:r w:rsidRPr="009A6C7A">
              <w:rPr>
                <w:rFonts w:eastAsia="Times New Roman" w:cs="Times New Roman"/>
                <w:b/>
                <w:bCs/>
                <w:i/>
                <w:iCs/>
                <w:sz w:val="24"/>
                <w:szCs w:val="24"/>
                <w:lang w:val="ro-RO" w:eastAsia="ru-RU"/>
              </w:rPr>
              <w:t xml:space="preserve">Apărare naţională </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02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sz w:val="24"/>
                <w:szCs w:val="24"/>
                <w:lang w:val="ro-RO" w:eastAsia="ru-RU"/>
              </w:rPr>
            </w:pPr>
            <w:r w:rsidRPr="009A6C7A">
              <w:rPr>
                <w:rFonts w:eastAsia="Times New Roman" w:cs="Times New Roman"/>
                <w:sz w:val="24"/>
                <w:szCs w:val="24"/>
                <w:lang w:val="uk-UA" w:eastAsia="ru-RU"/>
              </w:rPr>
              <w:t> </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ro-RO" w:eastAsia="ru-RU"/>
              </w:rPr>
            </w:pPr>
            <w:r w:rsidRPr="009A6C7A">
              <w:rPr>
                <w:rFonts w:eastAsia="Times New Roman" w:cs="Times New Roman"/>
                <w:b/>
                <w:bCs/>
                <w:sz w:val="24"/>
                <w:szCs w:val="24"/>
                <w:lang w:val="ro-RO" w:eastAsia="ru-RU"/>
              </w:rPr>
              <w:t xml:space="preserve">      Resurse,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ro-RO" w:eastAsia="ru-RU"/>
              </w:rPr>
            </w:pPr>
            <w:r w:rsidRPr="009A6C7A">
              <w:rPr>
                <w:rFonts w:eastAsia="Times New Roman" w:cs="Times New Roman"/>
                <w:b/>
                <w:bCs/>
                <w:sz w:val="24"/>
                <w:szCs w:val="24"/>
                <w:lang w:val="uk-UA" w:eastAsia="ru-RU"/>
              </w:rPr>
              <w:t>188,5</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 xml:space="preserve">            Resurse generale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uk-UA" w:eastAsia="ru-RU"/>
              </w:rPr>
              <w:t>188,5</w:t>
            </w:r>
          </w:p>
        </w:tc>
      </w:tr>
      <w:tr w:rsidR="009A6C7A" w:rsidRPr="009A6C7A" w:rsidTr="009A6C7A">
        <w:trPr>
          <w:trHeight w:val="39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 xml:space="preserve">            Resurse colectate de autorități/instituții bugetare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sz w:val="24"/>
                <w:szCs w:val="24"/>
                <w:lang w:val="ro-RO" w:eastAsia="ru-RU"/>
              </w:rPr>
            </w:pP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ro-RO" w:eastAsia="ru-RU"/>
              </w:rPr>
            </w:pPr>
            <w:r w:rsidRPr="009A6C7A">
              <w:rPr>
                <w:rFonts w:eastAsia="Times New Roman" w:cs="Times New Roman"/>
                <w:b/>
                <w:bCs/>
                <w:sz w:val="24"/>
                <w:szCs w:val="24"/>
                <w:lang w:val="ro-RO" w:eastAsia="ru-RU"/>
              </w:rPr>
              <w:t xml:space="preserve">      Cheltuieli,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ro-RO" w:eastAsia="ru-RU"/>
              </w:rPr>
            </w:pPr>
            <w:r w:rsidRPr="009A6C7A">
              <w:rPr>
                <w:rFonts w:eastAsia="Times New Roman" w:cs="Times New Roman"/>
                <w:b/>
                <w:bCs/>
                <w:sz w:val="24"/>
                <w:szCs w:val="24"/>
                <w:lang w:val="uk-UA" w:eastAsia="ru-RU"/>
              </w:rPr>
              <w:t>188,5</w:t>
            </w:r>
          </w:p>
        </w:tc>
      </w:tr>
      <w:tr w:rsidR="009A6C7A" w:rsidRPr="009A6C7A" w:rsidTr="009A6C7A">
        <w:trPr>
          <w:trHeight w:val="463"/>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Servicii de suport în domeniul apărării naţionale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3104</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uk-UA" w:eastAsia="ru-RU"/>
              </w:rPr>
              <w:t>188,5</w:t>
            </w:r>
          </w:p>
        </w:tc>
      </w:tr>
      <w:tr w:rsidR="009A6C7A" w:rsidRPr="009A6C7A" w:rsidTr="009A6C7A">
        <w:trPr>
          <w:trHeight w:val="390"/>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i/>
                <w:iCs/>
                <w:sz w:val="24"/>
                <w:szCs w:val="24"/>
                <w:lang w:val="ro-RO" w:eastAsia="ru-RU"/>
              </w:rPr>
            </w:pPr>
            <w:r w:rsidRPr="009A6C7A">
              <w:rPr>
                <w:rFonts w:eastAsia="Times New Roman" w:cs="Times New Roman"/>
                <w:b/>
                <w:bCs/>
                <w:i/>
                <w:iCs/>
                <w:sz w:val="24"/>
                <w:szCs w:val="24"/>
                <w:lang w:val="ro-RO" w:eastAsia="ru-RU"/>
              </w:rPr>
              <w:t>Servicii în domeniul economiei</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04</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sz w:val="24"/>
                <w:szCs w:val="24"/>
                <w:lang w:val="ro-RO" w:eastAsia="ru-RU"/>
              </w:rPr>
            </w:pPr>
            <w:r w:rsidRPr="009A6C7A">
              <w:rPr>
                <w:rFonts w:eastAsia="Times New Roman" w:cs="Times New Roman"/>
                <w:sz w:val="24"/>
                <w:szCs w:val="24"/>
                <w:lang w:val="uk-UA" w:eastAsia="ru-RU"/>
              </w:rPr>
              <w:t> </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ro-RO" w:eastAsia="ru-RU"/>
              </w:rPr>
            </w:pPr>
            <w:r w:rsidRPr="009A6C7A">
              <w:rPr>
                <w:rFonts w:eastAsia="Times New Roman" w:cs="Times New Roman"/>
                <w:b/>
                <w:bCs/>
                <w:sz w:val="24"/>
                <w:szCs w:val="24"/>
                <w:lang w:val="ro-RO" w:eastAsia="ru-RU"/>
              </w:rPr>
              <w:t xml:space="preserve">      Resurse,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ro-RO" w:eastAsia="ru-RU"/>
              </w:rPr>
            </w:pPr>
            <w:r w:rsidRPr="009A6C7A">
              <w:rPr>
                <w:rFonts w:eastAsia="Times New Roman" w:cs="Times New Roman"/>
                <w:b/>
                <w:bCs/>
                <w:color w:val="000000"/>
                <w:sz w:val="24"/>
                <w:szCs w:val="24"/>
                <w:lang w:val="uk-UA" w:eastAsia="ru-RU"/>
              </w:rPr>
              <w:t>15118,1</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 xml:space="preserve">            Resurse generale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color w:val="000000"/>
                <w:sz w:val="24"/>
                <w:szCs w:val="24"/>
                <w:lang w:val="uk-UA" w:eastAsia="ru-RU"/>
              </w:rPr>
              <w:t>15117,1</w:t>
            </w:r>
          </w:p>
        </w:tc>
      </w:tr>
      <w:tr w:rsidR="009A6C7A" w:rsidRPr="009A6C7A" w:rsidTr="009A6C7A">
        <w:trPr>
          <w:trHeight w:val="387"/>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 xml:space="preserve">            Resurse colectate de autorități/instituții bugetare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color w:val="000000"/>
                <w:sz w:val="24"/>
                <w:szCs w:val="24"/>
                <w:lang w:val="uk-UA" w:eastAsia="ru-RU"/>
              </w:rPr>
              <w:t>1,0</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ro-RO" w:eastAsia="ru-RU"/>
              </w:rPr>
            </w:pPr>
            <w:r w:rsidRPr="009A6C7A">
              <w:rPr>
                <w:rFonts w:eastAsia="Times New Roman" w:cs="Times New Roman"/>
                <w:b/>
                <w:bCs/>
                <w:sz w:val="24"/>
                <w:szCs w:val="24"/>
                <w:lang w:val="ro-RO" w:eastAsia="ru-RU"/>
              </w:rPr>
              <w:t xml:space="preserve">      Cheltuieli,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ro-RO" w:eastAsia="ru-RU"/>
              </w:rPr>
            </w:pPr>
            <w:r w:rsidRPr="009A6C7A">
              <w:rPr>
                <w:rFonts w:eastAsia="Times New Roman" w:cs="Times New Roman"/>
                <w:b/>
                <w:bCs/>
                <w:color w:val="000000"/>
                <w:sz w:val="24"/>
                <w:szCs w:val="24"/>
                <w:lang w:val="uk-UA" w:eastAsia="ru-RU"/>
              </w:rPr>
              <w:t>15118,1</w:t>
            </w:r>
          </w:p>
        </w:tc>
      </w:tr>
      <w:tr w:rsidR="009A6C7A" w:rsidRPr="009A6C7A" w:rsidTr="009A6C7A">
        <w:trPr>
          <w:trHeight w:val="557"/>
        </w:trPr>
        <w:tc>
          <w:tcPr>
            <w:tcW w:w="7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Politici şi management în domeniul macroeconomic și de dezvoltare a economiei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5001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color w:val="000000"/>
                <w:sz w:val="24"/>
                <w:szCs w:val="24"/>
                <w:lang w:val="uk-UA" w:eastAsia="ru-RU"/>
              </w:rPr>
              <w:t>1616,0</w:t>
            </w:r>
          </w:p>
        </w:tc>
      </w:tr>
      <w:tr w:rsidR="009A6C7A" w:rsidRPr="009A6C7A" w:rsidTr="009A6C7A">
        <w:trPr>
          <w:trHeight w:val="384"/>
        </w:trPr>
        <w:tc>
          <w:tcPr>
            <w:tcW w:w="7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Administrarea patrimoniului de stat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5009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color w:val="000000"/>
                <w:sz w:val="24"/>
                <w:szCs w:val="24"/>
                <w:lang w:val="uk-UA" w:eastAsia="ru-RU"/>
              </w:rPr>
              <w:t>100,2</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Dezvoltarea drumurilor</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6402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uk-UA" w:eastAsia="ru-RU"/>
              </w:rPr>
              <w:t>13401,9</w:t>
            </w:r>
          </w:p>
        </w:tc>
      </w:tr>
      <w:tr w:rsidR="009A6C7A" w:rsidRPr="009A6C7A" w:rsidTr="009A6C7A">
        <w:trPr>
          <w:trHeight w:val="390"/>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i/>
                <w:iCs/>
                <w:sz w:val="24"/>
                <w:szCs w:val="24"/>
                <w:lang w:val="ro-RO" w:eastAsia="ru-RU"/>
              </w:rPr>
            </w:pPr>
            <w:r w:rsidRPr="009A6C7A">
              <w:rPr>
                <w:rFonts w:eastAsia="Times New Roman" w:cs="Times New Roman"/>
                <w:b/>
                <w:bCs/>
                <w:i/>
                <w:iCs/>
                <w:sz w:val="24"/>
                <w:szCs w:val="24"/>
                <w:lang w:val="ro-RO" w:eastAsia="ru-RU"/>
              </w:rPr>
              <w:t>Ocrotirea săntăţii</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07</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sz w:val="24"/>
                <w:szCs w:val="24"/>
                <w:lang w:val="ro-RO" w:eastAsia="ru-RU"/>
              </w:rPr>
            </w:pPr>
            <w:r w:rsidRPr="009A6C7A">
              <w:rPr>
                <w:rFonts w:eastAsia="Times New Roman" w:cs="Times New Roman"/>
                <w:sz w:val="24"/>
                <w:szCs w:val="24"/>
                <w:lang w:val="uk-UA" w:eastAsia="ru-RU"/>
              </w:rPr>
              <w:t> </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ro-RO" w:eastAsia="ru-RU"/>
              </w:rPr>
            </w:pPr>
            <w:r w:rsidRPr="009A6C7A">
              <w:rPr>
                <w:rFonts w:eastAsia="Times New Roman" w:cs="Times New Roman"/>
                <w:b/>
                <w:bCs/>
                <w:sz w:val="24"/>
                <w:szCs w:val="24"/>
                <w:lang w:val="ro-RO" w:eastAsia="ru-RU"/>
              </w:rPr>
              <w:t xml:space="preserve">      Resurse,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ro-RO" w:eastAsia="ru-RU"/>
              </w:rPr>
            </w:pPr>
            <w:r w:rsidRPr="009A6C7A">
              <w:rPr>
                <w:rFonts w:eastAsia="Times New Roman" w:cs="Times New Roman"/>
                <w:b/>
                <w:bCs/>
                <w:sz w:val="24"/>
                <w:szCs w:val="24"/>
                <w:lang w:val="uk-UA" w:eastAsia="ru-RU"/>
              </w:rPr>
              <w:t>520,0</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 xml:space="preserve">            Resurse generale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uk-UA" w:eastAsia="ru-RU"/>
              </w:rPr>
              <w:t>520,0</w:t>
            </w:r>
          </w:p>
        </w:tc>
      </w:tr>
      <w:tr w:rsidR="009A6C7A" w:rsidRPr="009A6C7A" w:rsidTr="009A6C7A">
        <w:trPr>
          <w:trHeight w:val="31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 xml:space="preserve">            Resurse colectate de autorități/instituții bugetare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sz w:val="24"/>
                <w:szCs w:val="24"/>
                <w:lang w:val="ro-RO" w:eastAsia="ru-RU"/>
              </w:rPr>
            </w:pP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ro-RO" w:eastAsia="ru-RU"/>
              </w:rPr>
            </w:pPr>
            <w:r w:rsidRPr="009A6C7A">
              <w:rPr>
                <w:rFonts w:eastAsia="Times New Roman" w:cs="Times New Roman"/>
                <w:b/>
                <w:bCs/>
                <w:sz w:val="24"/>
                <w:szCs w:val="24"/>
                <w:lang w:val="ro-RO" w:eastAsia="ru-RU"/>
              </w:rPr>
              <w:t xml:space="preserve">      Cheltuieli,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ro-RO" w:eastAsia="ru-RU"/>
              </w:rPr>
            </w:pPr>
            <w:r w:rsidRPr="009A6C7A">
              <w:rPr>
                <w:rFonts w:eastAsia="Times New Roman" w:cs="Times New Roman"/>
                <w:b/>
                <w:bCs/>
                <w:sz w:val="24"/>
                <w:szCs w:val="24"/>
                <w:lang w:val="uk-UA" w:eastAsia="ru-RU"/>
              </w:rPr>
              <w:t>520,0</w:t>
            </w:r>
          </w:p>
        </w:tc>
      </w:tr>
      <w:tr w:rsidR="009A6C7A" w:rsidRPr="009A6C7A" w:rsidTr="009A6C7A">
        <w:trPr>
          <w:trHeight w:val="45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Programe naționale și speciale în domeniul ocrotirii sănătății</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8018</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uk-UA" w:eastAsia="ru-RU"/>
              </w:rPr>
              <w:t>520,0</w:t>
            </w:r>
          </w:p>
        </w:tc>
      </w:tr>
      <w:tr w:rsidR="009A6C7A" w:rsidRPr="009A6C7A" w:rsidTr="009A6C7A">
        <w:trPr>
          <w:trHeight w:val="390"/>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i/>
                <w:iCs/>
                <w:sz w:val="24"/>
                <w:szCs w:val="24"/>
                <w:lang w:val="ro-RO" w:eastAsia="ru-RU"/>
              </w:rPr>
            </w:pPr>
            <w:r w:rsidRPr="009A6C7A">
              <w:rPr>
                <w:rFonts w:eastAsia="Times New Roman" w:cs="Times New Roman"/>
                <w:b/>
                <w:bCs/>
                <w:i/>
                <w:iCs/>
                <w:sz w:val="24"/>
                <w:szCs w:val="24"/>
                <w:lang w:val="ro-RO" w:eastAsia="ru-RU"/>
              </w:rPr>
              <w:t>Cultură, sport, tineret, culte şi odihnă</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08</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sz w:val="24"/>
                <w:szCs w:val="24"/>
                <w:lang w:val="ro-RO" w:eastAsia="ru-RU"/>
              </w:rPr>
            </w:pPr>
            <w:r w:rsidRPr="009A6C7A">
              <w:rPr>
                <w:rFonts w:eastAsia="Times New Roman" w:cs="Times New Roman"/>
                <w:sz w:val="24"/>
                <w:szCs w:val="24"/>
                <w:lang w:val="uk-UA" w:eastAsia="ru-RU"/>
              </w:rPr>
              <w:t> </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ro-RO" w:eastAsia="ru-RU"/>
              </w:rPr>
            </w:pPr>
            <w:r w:rsidRPr="009A6C7A">
              <w:rPr>
                <w:rFonts w:eastAsia="Times New Roman" w:cs="Times New Roman"/>
                <w:b/>
                <w:bCs/>
                <w:sz w:val="24"/>
                <w:szCs w:val="24"/>
                <w:lang w:val="ro-RO" w:eastAsia="ru-RU"/>
              </w:rPr>
              <w:t xml:space="preserve">      Resurse,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ro-RO" w:eastAsia="ru-RU"/>
              </w:rPr>
            </w:pPr>
            <w:r w:rsidRPr="009A6C7A">
              <w:rPr>
                <w:rFonts w:eastAsia="Times New Roman" w:cs="Times New Roman"/>
                <w:b/>
                <w:bCs/>
                <w:sz w:val="24"/>
                <w:szCs w:val="24"/>
                <w:lang w:val="uk-UA" w:eastAsia="ru-RU"/>
              </w:rPr>
              <w:t>8156,6</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 xml:space="preserve">            Resurse generale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uk-UA" w:eastAsia="ru-RU"/>
              </w:rPr>
              <w:t>8141,6</w:t>
            </w:r>
          </w:p>
        </w:tc>
      </w:tr>
      <w:tr w:rsidR="009A6C7A" w:rsidRPr="009A6C7A" w:rsidTr="009A6C7A">
        <w:trPr>
          <w:trHeight w:val="36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 xml:space="preserve">            Resurse colectate de autorități/instituții bugetare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uk-UA" w:eastAsia="ru-RU"/>
              </w:rPr>
              <w:t>15,0</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ro-RO" w:eastAsia="ru-RU"/>
              </w:rPr>
            </w:pPr>
            <w:r w:rsidRPr="009A6C7A">
              <w:rPr>
                <w:rFonts w:eastAsia="Times New Roman" w:cs="Times New Roman"/>
                <w:b/>
                <w:bCs/>
                <w:sz w:val="24"/>
                <w:szCs w:val="24"/>
                <w:lang w:val="ro-RO" w:eastAsia="ru-RU"/>
              </w:rPr>
              <w:t xml:space="preserve">      Cheltuieli,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ro-RO" w:eastAsia="ru-RU"/>
              </w:rPr>
            </w:pPr>
            <w:r w:rsidRPr="009A6C7A">
              <w:rPr>
                <w:rFonts w:eastAsia="Times New Roman" w:cs="Times New Roman"/>
                <w:b/>
                <w:bCs/>
                <w:sz w:val="24"/>
                <w:szCs w:val="24"/>
                <w:lang w:val="uk-UA" w:eastAsia="ru-RU"/>
              </w:rPr>
              <w:t>8156,6</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 xml:space="preserve">Politici şi management în domeniul culturii </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8501</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uk-UA" w:eastAsia="ru-RU"/>
              </w:rPr>
              <w:t>916,9</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Dezvoltarea culturii</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8502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uk-UA" w:eastAsia="ru-RU"/>
              </w:rPr>
              <w:t>1461,2</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Sport</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8602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uk-UA" w:eastAsia="ru-RU"/>
              </w:rPr>
              <w:t>5321,5</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Tineret</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8603</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uk-UA" w:eastAsia="ru-RU"/>
              </w:rPr>
              <w:t>457,0</w:t>
            </w:r>
          </w:p>
        </w:tc>
      </w:tr>
      <w:tr w:rsidR="009A6C7A" w:rsidRPr="009A6C7A" w:rsidTr="009A6C7A">
        <w:trPr>
          <w:trHeight w:val="390"/>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i/>
                <w:iCs/>
                <w:sz w:val="24"/>
                <w:szCs w:val="24"/>
                <w:lang w:val="ro-RO" w:eastAsia="ru-RU"/>
              </w:rPr>
            </w:pPr>
            <w:r w:rsidRPr="009A6C7A">
              <w:rPr>
                <w:rFonts w:eastAsia="Times New Roman" w:cs="Times New Roman"/>
                <w:b/>
                <w:bCs/>
                <w:i/>
                <w:iCs/>
                <w:sz w:val="24"/>
                <w:szCs w:val="24"/>
                <w:lang w:val="ro-RO" w:eastAsia="ru-RU"/>
              </w:rPr>
              <w:t>Învăţămînt</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09</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sz w:val="24"/>
                <w:szCs w:val="24"/>
                <w:lang w:val="ro-RO" w:eastAsia="ru-RU"/>
              </w:rPr>
            </w:pPr>
            <w:r w:rsidRPr="009A6C7A">
              <w:rPr>
                <w:rFonts w:eastAsia="Times New Roman" w:cs="Times New Roman"/>
                <w:sz w:val="24"/>
                <w:szCs w:val="24"/>
                <w:lang w:val="uk-UA" w:eastAsia="ru-RU"/>
              </w:rPr>
              <w:t> </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ro-RO" w:eastAsia="ru-RU"/>
              </w:rPr>
            </w:pPr>
            <w:r w:rsidRPr="009A6C7A">
              <w:rPr>
                <w:rFonts w:eastAsia="Times New Roman" w:cs="Times New Roman"/>
                <w:b/>
                <w:bCs/>
                <w:sz w:val="24"/>
                <w:szCs w:val="24"/>
                <w:lang w:val="ro-RO" w:eastAsia="ru-RU"/>
              </w:rPr>
              <w:t xml:space="preserve">      Resurse,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ro-RO" w:eastAsia="ru-RU"/>
              </w:rPr>
            </w:pPr>
            <w:r w:rsidRPr="009A6C7A">
              <w:rPr>
                <w:rFonts w:eastAsia="Times New Roman" w:cs="Times New Roman"/>
                <w:b/>
                <w:bCs/>
                <w:sz w:val="24"/>
                <w:szCs w:val="24"/>
                <w:lang w:val="uk-UA" w:eastAsia="ru-RU"/>
              </w:rPr>
              <w:t>149193,4</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 xml:space="preserve">            Resurse generale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uk-UA" w:eastAsia="ru-RU"/>
              </w:rPr>
              <w:t>147552,2</w:t>
            </w:r>
          </w:p>
        </w:tc>
      </w:tr>
      <w:tr w:rsidR="009A6C7A" w:rsidRPr="009A6C7A" w:rsidTr="009A6C7A">
        <w:trPr>
          <w:trHeight w:val="313"/>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 xml:space="preserve">            Resurse colectate de autorități/instituții bugetare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uk-UA" w:eastAsia="ru-RU"/>
              </w:rPr>
              <w:t>1641,2</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ro-RO" w:eastAsia="ru-RU"/>
              </w:rPr>
            </w:pPr>
            <w:r w:rsidRPr="009A6C7A">
              <w:rPr>
                <w:rFonts w:eastAsia="Times New Roman" w:cs="Times New Roman"/>
                <w:b/>
                <w:bCs/>
                <w:sz w:val="24"/>
                <w:szCs w:val="24"/>
                <w:lang w:val="ro-RO" w:eastAsia="ru-RU"/>
              </w:rPr>
              <w:t xml:space="preserve">      Cheltuieli,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ro-RO" w:eastAsia="ru-RU"/>
              </w:rPr>
            </w:pPr>
            <w:r w:rsidRPr="009A6C7A">
              <w:rPr>
                <w:rFonts w:eastAsia="Times New Roman" w:cs="Times New Roman"/>
                <w:b/>
                <w:bCs/>
                <w:sz w:val="24"/>
                <w:szCs w:val="24"/>
                <w:lang w:val="uk-UA" w:eastAsia="ru-RU"/>
              </w:rPr>
              <w:t>149193,4</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Politici şi management în domeniul educaţiei</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8801</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uk-UA" w:eastAsia="ru-RU"/>
              </w:rPr>
              <w:t>2265,8</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center"/>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Educație timpurie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8802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uk-UA" w:eastAsia="ru-RU"/>
              </w:rPr>
              <w:t>7642,1</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center"/>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lastRenderedPageBreak/>
              <w:t>Învățămînt primar</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8803</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color w:val="000000"/>
                <w:sz w:val="24"/>
                <w:szCs w:val="28"/>
                <w:lang w:val="uk-UA" w:eastAsia="ru-RU"/>
              </w:rPr>
            </w:pPr>
            <w:r w:rsidRPr="009A6C7A">
              <w:rPr>
                <w:rFonts w:eastAsia="Times New Roman" w:cs="Times New Roman"/>
                <w:color w:val="000000"/>
                <w:sz w:val="24"/>
                <w:szCs w:val="28"/>
                <w:lang w:val="uk-UA" w:eastAsia="ru-RU"/>
              </w:rPr>
              <w:t>1130,7</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center"/>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Învățămînt gimnazial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8804</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color w:val="000000"/>
                <w:sz w:val="24"/>
                <w:szCs w:val="28"/>
                <w:lang w:val="uk-UA" w:eastAsia="ru-RU"/>
              </w:rPr>
            </w:pPr>
            <w:r w:rsidRPr="009A6C7A">
              <w:rPr>
                <w:rFonts w:eastAsia="Times New Roman" w:cs="Times New Roman"/>
                <w:color w:val="000000"/>
                <w:sz w:val="24"/>
                <w:szCs w:val="28"/>
                <w:lang w:val="uk-UA" w:eastAsia="ru-RU"/>
              </w:rPr>
              <w:t>75711,3</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Învățămînt liceal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8806</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color w:val="000000"/>
                <w:sz w:val="24"/>
                <w:szCs w:val="28"/>
                <w:lang w:val="uk-UA" w:eastAsia="ru-RU"/>
              </w:rPr>
            </w:pPr>
            <w:r w:rsidRPr="009A6C7A">
              <w:rPr>
                <w:rFonts w:eastAsia="Times New Roman" w:cs="Times New Roman"/>
                <w:color w:val="000000"/>
                <w:sz w:val="24"/>
                <w:szCs w:val="28"/>
                <w:lang w:val="uk-UA" w:eastAsia="ru-RU"/>
              </w:rPr>
              <w:t>47526,3</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center"/>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Servicii generale în educaţie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8813</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uk-UA" w:eastAsia="ru-RU"/>
              </w:rPr>
              <w:t>1143,2</w:t>
            </w:r>
          </w:p>
        </w:tc>
      </w:tr>
      <w:tr w:rsidR="009A6C7A" w:rsidRPr="009A6C7A" w:rsidTr="009A6C7A">
        <w:trPr>
          <w:trHeight w:val="391"/>
        </w:trPr>
        <w:tc>
          <w:tcPr>
            <w:tcW w:w="7105" w:type="dxa"/>
            <w:tcBorders>
              <w:top w:val="nil"/>
              <w:left w:val="single" w:sz="4" w:space="0" w:color="auto"/>
              <w:bottom w:val="single" w:sz="4" w:space="0" w:color="auto"/>
              <w:right w:val="single" w:sz="4" w:space="0" w:color="auto"/>
            </w:tcBorders>
            <w:shd w:val="clear" w:color="auto" w:fill="auto"/>
            <w:vAlign w:val="center"/>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Educația extrașcolară și susținerea elevilor dotați</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8814</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uk-UA" w:eastAsia="ru-RU"/>
              </w:rPr>
              <w:t>13705,9</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center"/>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Curriculum</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8815</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uk-UA" w:eastAsia="ru-RU"/>
              </w:rPr>
              <w:t>68,1</w:t>
            </w:r>
          </w:p>
        </w:tc>
      </w:tr>
      <w:tr w:rsidR="009A6C7A" w:rsidRPr="009A6C7A" w:rsidTr="009A6C7A">
        <w:trPr>
          <w:trHeight w:val="340"/>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i/>
                <w:iCs/>
                <w:sz w:val="24"/>
                <w:szCs w:val="24"/>
                <w:lang w:val="ro-RO" w:eastAsia="ru-RU"/>
              </w:rPr>
            </w:pPr>
            <w:r w:rsidRPr="009A6C7A">
              <w:rPr>
                <w:rFonts w:eastAsia="Times New Roman" w:cs="Times New Roman"/>
                <w:b/>
                <w:bCs/>
                <w:i/>
                <w:iCs/>
                <w:sz w:val="24"/>
                <w:szCs w:val="24"/>
                <w:lang w:val="ro-RO" w:eastAsia="ru-RU"/>
              </w:rPr>
              <w:t>Protecţia socială</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10</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sz w:val="24"/>
                <w:szCs w:val="24"/>
                <w:lang w:val="ro-RO" w:eastAsia="ru-RU"/>
              </w:rPr>
            </w:pPr>
            <w:r w:rsidRPr="009A6C7A">
              <w:rPr>
                <w:rFonts w:eastAsia="Times New Roman" w:cs="Times New Roman"/>
                <w:sz w:val="24"/>
                <w:szCs w:val="24"/>
                <w:lang w:val="uk-UA" w:eastAsia="ru-RU"/>
              </w:rPr>
              <w:t> </w:t>
            </w:r>
          </w:p>
        </w:tc>
      </w:tr>
      <w:tr w:rsidR="009A6C7A" w:rsidRPr="009A6C7A" w:rsidTr="009A6C7A">
        <w:trPr>
          <w:trHeight w:val="375"/>
        </w:trPr>
        <w:tc>
          <w:tcPr>
            <w:tcW w:w="7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ro-RO" w:eastAsia="ru-RU"/>
              </w:rPr>
            </w:pPr>
            <w:r w:rsidRPr="009A6C7A">
              <w:rPr>
                <w:rFonts w:eastAsia="Times New Roman" w:cs="Times New Roman"/>
                <w:b/>
                <w:bCs/>
                <w:sz w:val="24"/>
                <w:szCs w:val="24"/>
                <w:lang w:val="ro-RO" w:eastAsia="ru-RU"/>
              </w:rPr>
              <w:t xml:space="preserve">      Resurse, total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ro-RO" w:eastAsia="ru-RU"/>
              </w:rPr>
            </w:pPr>
            <w:r w:rsidRPr="009A6C7A">
              <w:rPr>
                <w:rFonts w:eastAsia="Times New Roman" w:cs="Times New Roman"/>
                <w:b/>
                <w:bCs/>
                <w:sz w:val="24"/>
                <w:szCs w:val="24"/>
                <w:lang w:val="uk-UA" w:eastAsia="ru-RU"/>
              </w:rPr>
              <w:t>587,0</w:t>
            </w:r>
          </w:p>
        </w:tc>
      </w:tr>
      <w:tr w:rsidR="009A6C7A" w:rsidRPr="009A6C7A" w:rsidTr="009A6C7A">
        <w:trPr>
          <w:trHeight w:val="375"/>
        </w:trPr>
        <w:tc>
          <w:tcPr>
            <w:tcW w:w="7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 xml:space="preserve">            Resurse generale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uk-UA" w:eastAsia="ru-RU"/>
              </w:rPr>
              <w:t>587,0</w:t>
            </w:r>
          </w:p>
        </w:tc>
      </w:tr>
      <w:tr w:rsidR="009A6C7A" w:rsidRPr="009A6C7A" w:rsidTr="009A6C7A">
        <w:trPr>
          <w:trHeight w:val="433"/>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 xml:space="preserve">            Resurse colectate de autorități/instituții bugetare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2</w:t>
            </w:r>
          </w:p>
        </w:tc>
        <w:tc>
          <w:tcPr>
            <w:tcW w:w="1276"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ro-RO" w:eastAsia="ru-RU"/>
              </w:rPr>
            </w:pPr>
          </w:p>
        </w:tc>
      </w:tr>
      <w:tr w:rsidR="009A6C7A" w:rsidRPr="009A6C7A" w:rsidTr="009A6C7A">
        <w:trPr>
          <w:trHeight w:val="334"/>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ro-RO" w:eastAsia="ru-RU"/>
              </w:rPr>
            </w:pPr>
            <w:r w:rsidRPr="009A6C7A">
              <w:rPr>
                <w:rFonts w:eastAsia="Times New Roman" w:cs="Times New Roman"/>
                <w:b/>
                <w:bCs/>
                <w:sz w:val="24"/>
                <w:szCs w:val="24"/>
                <w:lang w:val="ro-RO" w:eastAsia="ru-RU"/>
              </w:rPr>
              <w:t xml:space="preserve">      Cheltuieli,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ro-RO" w:eastAsia="ru-RU"/>
              </w:rPr>
            </w:pPr>
            <w:r w:rsidRPr="009A6C7A">
              <w:rPr>
                <w:rFonts w:eastAsia="Times New Roman" w:cs="Times New Roman"/>
                <w:b/>
                <w:bCs/>
                <w:sz w:val="24"/>
                <w:szCs w:val="24"/>
                <w:lang w:val="uk-UA" w:eastAsia="ru-RU"/>
              </w:rPr>
              <w:t>587,0</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Protecţie socială în cazuri excepţionale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iCs/>
                <w:sz w:val="24"/>
                <w:szCs w:val="24"/>
                <w:lang w:val="ro-RO" w:eastAsia="ru-RU"/>
              </w:rPr>
            </w:pPr>
            <w:r w:rsidRPr="009A6C7A">
              <w:rPr>
                <w:rFonts w:eastAsia="Times New Roman" w:cs="Times New Roman"/>
                <w:iCs/>
                <w:sz w:val="24"/>
                <w:szCs w:val="24"/>
                <w:lang w:val="ro-RO" w:eastAsia="ru-RU"/>
              </w:rPr>
              <w:t>9012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uk-UA" w:eastAsia="ru-RU"/>
              </w:rPr>
              <w:t>12,0</w:t>
            </w:r>
          </w:p>
        </w:tc>
      </w:tr>
      <w:tr w:rsidR="009A6C7A" w:rsidRPr="009A6C7A"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iCs/>
                <w:sz w:val="24"/>
                <w:szCs w:val="24"/>
                <w:lang w:val="ro-RO" w:eastAsia="ru-RU"/>
              </w:rPr>
            </w:pPr>
            <w:r w:rsidRPr="009A6C7A">
              <w:rPr>
                <w:rFonts w:eastAsia="Times New Roman" w:cs="Times New Roman"/>
                <w:iCs/>
                <w:sz w:val="24"/>
                <w:szCs w:val="24"/>
                <w:lang w:val="ro-RO" w:eastAsia="ru-RU"/>
              </w:rPr>
              <w:t>Protecția socială a unor categorii de cetățeni</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ro-RO" w:eastAsia="ru-RU"/>
              </w:rPr>
            </w:pPr>
            <w:r w:rsidRPr="009A6C7A">
              <w:rPr>
                <w:rFonts w:eastAsia="Times New Roman" w:cs="Times New Roman"/>
                <w:sz w:val="24"/>
                <w:szCs w:val="24"/>
                <w:lang w:val="ro-RO" w:eastAsia="ru-RU"/>
              </w:rPr>
              <w:t>9019</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uk-UA" w:eastAsia="ru-RU"/>
              </w:rPr>
              <w:t>575,0</w:t>
            </w:r>
          </w:p>
        </w:tc>
      </w:tr>
    </w:tbl>
    <w:p w:rsidR="009A6C7A" w:rsidRPr="009A6C7A" w:rsidRDefault="009A6C7A" w:rsidP="009A6C7A">
      <w:pPr>
        <w:tabs>
          <w:tab w:val="left" w:pos="7371"/>
        </w:tabs>
        <w:spacing w:after="0" w:line="240" w:lineRule="auto"/>
        <w:jc w:val="right"/>
        <w:rPr>
          <w:rFonts w:eastAsia="Times New Roman" w:cs="Times New Roman"/>
          <w:sz w:val="24"/>
          <w:szCs w:val="24"/>
          <w:lang w:val="ro-MO" w:eastAsia="ru-RU"/>
        </w:rPr>
      </w:pPr>
    </w:p>
    <w:p w:rsidR="009A6C7A" w:rsidRPr="009A6C7A" w:rsidRDefault="009A6C7A" w:rsidP="009A6C7A">
      <w:pPr>
        <w:spacing w:after="0" w:line="240" w:lineRule="auto"/>
        <w:jc w:val="center"/>
        <w:rPr>
          <w:rFonts w:eastAsia="Times New Roman" w:cs="Times New Roman"/>
          <w:b/>
          <w:sz w:val="24"/>
          <w:szCs w:val="24"/>
          <w:lang w:val="ro-RO" w:eastAsia="ru-RU"/>
        </w:rPr>
      </w:pPr>
      <w:r w:rsidRPr="009A6C7A">
        <w:rPr>
          <w:rFonts w:eastAsia="Times New Roman" w:cs="Times New Roman"/>
          <w:b/>
          <w:sz w:val="24"/>
          <w:szCs w:val="24"/>
          <w:lang w:val="ro-MO" w:eastAsia="ru-RU"/>
        </w:rPr>
        <w:t>Secretarul Consiliului raional</w:t>
      </w:r>
      <w:r w:rsidRPr="009A6C7A">
        <w:rPr>
          <w:rFonts w:eastAsia="Times New Roman" w:cs="Times New Roman"/>
          <w:b/>
          <w:sz w:val="24"/>
          <w:szCs w:val="24"/>
          <w:lang w:val="ro-MO" w:eastAsia="ru-RU"/>
        </w:rPr>
        <w:tab/>
      </w:r>
      <w:r w:rsidRPr="009A6C7A">
        <w:rPr>
          <w:rFonts w:eastAsia="Times New Roman" w:cs="Times New Roman"/>
          <w:b/>
          <w:sz w:val="24"/>
          <w:szCs w:val="24"/>
          <w:lang w:val="ro-MO" w:eastAsia="ru-RU"/>
        </w:rPr>
        <w:tab/>
      </w:r>
      <w:r w:rsidRPr="009A6C7A">
        <w:rPr>
          <w:rFonts w:eastAsia="Times New Roman" w:cs="Times New Roman"/>
          <w:b/>
          <w:sz w:val="24"/>
          <w:szCs w:val="24"/>
          <w:lang w:val="ro-MO" w:eastAsia="ru-RU"/>
        </w:rPr>
        <w:tab/>
      </w:r>
      <w:r w:rsidRPr="009A6C7A">
        <w:rPr>
          <w:rFonts w:eastAsia="Times New Roman" w:cs="Times New Roman"/>
          <w:b/>
          <w:sz w:val="24"/>
          <w:szCs w:val="24"/>
          <w:lang w:val="ro-MO" w:eastAsia="ru-RU"/>
        </w:rPr>
        <w:tab/>
      </w:r>
      <w:r w:rsidRPr="009A6C7A">
        <w:rPr>
          <w:rFonts w:eastAsia="Times New Roman" w:cs="Times New Roman"/>
          <w:b/>
          <w:sz w:val="24"/>
          <w:szCs w:val="24"/>
          <w:lang w:val="ro-MO" w:eastAsia="ru-RU"/>
        </w:rPr>
        <w:tab/>
      </w:r>
      <w:r w:rsidRPr="009A6C7A">
        <w:rPr>
          <w:rFonts w:eastAsia="Times New Roman" w:cs="Times New Roman"/>
          <w:b/>
          <w:sz w:val="24"/>
          <w:szCs w:val="24"/>
          <w:lang w:val="ro-MO" w:eastAsia="ru-RU"/>
        </w:rPr>
        <w:tab/>
        <w:t>Alexei Galuşca</w:t>
      </w:r>
      <w:r w:rsidRPr="009A6C7A">
        <w:rPr>
          <w:rFonts w:eastAsia="Times New Roman" w:cs="Times New Roman"/>
          <w:b/>
          <w:sz w:val="24"/>
          <w:szCs w:val="24"/>
          <w:lang w:val="ro-RO" w:eastAsia="ru-RU"/>
        </w:rPr>
        <w:t>”</w:t>
      </w:r>
    </w:p>
    <w:p w:rsidR="009A6C7A" w:rsidRPr="009A6C7A" w:rsidRDefault="009A6C7A" w:rsidP="009A6C7A">
      <w:pPr>
        <w:spacing w:after="0" w:line="240" w:lineRule="auto"/>
        <w:jc w:val="center"/>
        <w:rPr>
          <w:rFonts w:eastAsia="Times New Roman" w:cs="Times New Roman"/>
          <w:b/>
          <w:sz w:val="24"/>
          <w:szCs w:val="24"/>
          <w:lang w:val="ro-RO" w:eastAsia="ru-RU"/>
        </w:rPr>
      </w:pPr>
    </w:p>
    <w:p w:rsidR="009A6C7A" w:rsidRPr="009A6C7A" w:rsidRDefault="009A6C7A" w:rsidP="009A6C7A">
      <w:pPr>
        <w:tabs>
          <w:tab w:val="left" w:pos="7371"/>
        </w:tabs>
        <w:spacing w:after="0" w:line="240" w:lineRule="auto"/>
        <w:jc w:val="right"/>
        <w:rPr>
          <w:rFonts w:eastAsia="Times New Roman" w:cs="Times New Roman"/>
          <w:i/>
          <w:sz w:val="24"/>
          <w:szCs w:val="24"/>
          <w:lang w:val="ro-RO" w:eastAsia="ru-RU"/>
        </w:rPr>
      </w:pPr>
    </w:p>
    <w:p w:rsidR="009A6C7A" w:rsidRPr="009A6C7A" w:rsidRDefault="009A6C7A" w:rsidP="009A6C7A">
      <w:pPr>
        <w:tabs>
          <w:tab w:val="left" w:pos="7371"/>
        </w:tabs>
        <w:spacing w:after="0" w:line="240" w:lineRule="auto"/>
        <w:jc w:val="right"/>
        <w:rPr>
          <w:rFonts w:eastAsia="Times New Roman" w:cs="Times New Roman"/>
          <w:i/>
          <w:sz w:val="24"/>
          <w:szCs w:val="24"/>
          <w:lang w:val="ro-RO" w:eastAsia="ru-RU"/>
        </w:rPr>
      </w:pPr>
    </w:p>
    <w:p w:rsidR="009A6C7A" w:rsidRPr="009A6C7A" w:rsidRDefault="009A6C7A" w:rsidP="009A6C7A">
      <w:pPr>
        <w:tabs>
          <w:tab w:val="left" w:pos="7371"/>
        </w:tabs>
        <w:spacing w:after="0" w:line="240" w:lineRule="auto"/>
        <w:jc w:val="right"/>
        <w:rPr>
          <w:rFonts w:eastAsia="Times New Roman" w:cs="Times New Roman"/>
          <w:i/>
          <w:sz w:val="24"/>
          <w:szCs w:val="24"/>
          <w:lang w:val="ro-RO" w:eastAsia="ru-RU"/>
        </w:rPr>
      </w:pPr>
      <w:r w:rsidRPr="009A6C7A">
        <w:rPr>
          <w:rFonts w:eastAsia="Times New Roman" w:cs="Times New Roman"/>
          <w:i/>
          <w:sz w:val="24"/>
          <w:szCs w:val="24"/>
          <w:lang w:val="ro-RO" w:eastAsia="ru-RU"/>
        </w:rPr>
        <w:t>Anexa nr.3</w:t>
      </w:r>
    </w:p>
    <w:p w:rsidR="009A6C7A" w:rsidRPr="009A6C7A" w:rsidRDefault="009A6C7A" w:rsidP="009A6C7A">
      <w:pPr>
        <w:tabs>
          <w:tab w:val="left" w:pos="7371"/>
        </w:tabs>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ro-RO" w:eastAsia="ru-RU"/>
        </w:rPr>
        <w:t>la decizia Consiliului raional</w:t>
      </w:r>
    </w:p>
    <w:p w:rsidR="009A6C7A" w:rsidRPr="009A6C7A" w:rsidRDefault="007F3039" w:rsidP="009A6C7A">
      <w:pPr>
        <w:tabs>
          <w:tab w:val="left" w:pos="7371"/>
        </w:tabs>
        <w:spacing w:after="0" w:line="240" w:lineRule="auto"/>
        <w:jc w:val="right"/>
        <w:rPr>
          <w:rFonts w:eastAsia="Times New Roman" w:cs="Times New Roman"/>
          <w:i/>
          <w:sz w:val="24"/>
          <w:szCs w:val="24"/>
          <w:lang w:val="ro-RO" w:eastAsia="ru-RU"/>
        </w:rPr>
      </w:pPr>
      <w:r w:rsidRPr="007F3039">
        <w:rPr>
          <w:rFonts w:eastAsia="Times New Roman" w:cs="Times New Roman"/>
          <w:sz w:val="24"/>
          <w:szCs w:val="24"/>
          <w:lang w:val="ro-RO" w:eastAsia="ru-RU"/>
        </w:rPr>
        <w:t>nr. 2/2 din 31 martie 2026</w:t>
      </w:r>
    </w:p>
    <w:p w:rsidR="009A6C7A" w:rsidRPr="009A6C7A" w:rsidRDefault="009A6C7A" w:rsidP="009A6C7A">
      <w:pPr>
        <w:spacing w:after="0" w:line="240" w:lineRule="auto"/>
        <w:jc w:val="right"/>
        <w:rPr>
          <w:rFonts w:eastAsia="Times New Roman" w:cs="Times New Roman"/>
          <w:i/>
          <w:sz w:val="24"/>
          <w:szCs w:val="24"/>
          <w:lang w:val="ro-RO" w:eastAsia="ru-RU"/>
        </w:rPr>
      </w:pPr>
      <w:r w:rsidRPr="009A6C7A">
        <w:rPr>
          <w:rFonts w:eastAsia="Times New Roman" w:cs="Times New Roman"/>
          <w:i/>
          <w:sz w:val="24"/>
          <w:szCs w:val="24"/>
          <w:lang w:val="ro-RO" w:eastAsia="ru-RU"/>
        </w:rPr>
        <w:t xml:space="preserve"> „Anexa nr. 11</w:t>
      </w:r>
    </w:p>
    <w:p w:rsidR="009A6C7A" w:rsidRPr="009A6C7A" w:rsidRDefault="009A6C7A" w:rsidP="009A6C7A">
      <w:pPr>
        <w:tabs>
          <w:tab w:val="left" w:pos="7371"/>
        </w:tabs>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ro-RO" w:eastAsia="ru-RU"/>
        </w:rPr>
        <w:t>la decizia Consiliului raional</w:t>
      </w:r>
    </w:p>
    <w:p w:rsidR="009A6C7A" w:rsidRPr="009A6C7A" w:rsidRDefault="009A6C7A" w:rsidP="009A6C7A">
      <w:pPr>
        <w:tabs>
          <w:tab w:val="left" w:pos="7371"/>
        </w:tabs>
        <w:spacing w:after="0" w:line="240" w:lineRule="auto"/>
        <w:jc w:val="right"/>
        <w:rPr>
          <w:rFonts w:eastAsia="Times New Roman" w:cs="Times New Roman"/>
          <w:sz w:val="24"/>
          <w:szCs w:val="24"/>
          <w:lang w:val="ro-RO" w:eastAsia="ru-RU"/>
        </w:rPr>
      </w:pPr>
      <w:r w:rsidRPr="009A6C7A">
        <w:rPr>
          <w:rFonts w:eastAsia="Times New Roman" w:cs="Times New Roman"/>
          <w:sz w:val="24"/>
          <w:szCs w:val="24"/>
          <w:lang w:val="ro-RO" w:eastAsia="ru-RU"/>
        </w:rPr>
        <w:t>nr. 8/13  din 05 decembrie 2025</w:t>
      </w:r>
    </w:p>
    <w:p w:rsidR="009A6C7A" w:rsidRPr="009A6C7A" w:rsidRDefault="009A6C7A" w:rsidP="009A6C7A">
      <w:pPr>
        <w:spacing w:after="0" w:line="240" w:lineRule="auto"/>
        <w:jc w:val="center"/>
        <w:rPr>
          <w:rFonts w:eastAsia="Times New Roman" w:cs="Times New Roman"/>
          <w:szCs w:val="28"/>
          <w:lang w:val="ro-RO" w:eastAsia="ru-RU"/>
        </w:rPr>
      </w:pPr>
    </w:p>
    <w:p w:rsidR="009A6C7A" w:rsidRPr="009A6C7A" w:rsidRDefault="009A6C7A" w:rsidP="009A6C7A">
      <w:pPr>
        <w:spacing w:after="0" w:line="240" w:lineRule="auto"/>
        <w:jc w:val="center"/>
        <w:rPr>
          <w:rFonts w:eastAsia="Times New Roman" w:cs="Times New Roman"/>
          <w:b/>
          <w:sz w:val="24"/>
          <w:szCs w:val="24"/>
          <w:lang w:val="ro-RO" w:eastAsia="ru-RU"/>
        </w:rPr>
      </w:pPr>
      <w:r w:rsidRPr="009A6C7A">
        <w:rPr>
          <w:rFonts w:eastAsia="Times New Roman" w:cs="Times New Roman"/>
          <w:b/>
          <w:sz w:val="24"/>
          <w:szCs w:val="24"/>
          <w:lang w:val="ro-RO" w:eastAsia="ru-RU"/>
        </w:rPr>
        <w:t>Bugetele instituţiilor de învăţămînt</w:t>
      </w:r>
    </w:p>
    <w:p w:rsidR="009A6C7A" w:rsidRPr="009A6C7A" w:rsidRDefault="009A6C7A" w:rsidP="009A6C7A">
      <w:pPr>
        <w:spacing w:after="0" w:line="240" w:lineRule="auto"/>
        <w:jc w:val="center"/>
        <w:rPr>
          <w:rFonts w:eastAsia="Times New Roman" w:cs="Times New Roman"/>
          <w:b/>
          <w:sz w:val="24"/>
          <w:szCs w:val="24"/>
          <w:lang w:val="ro-RO" w:eastAsia="ru-RU"/>
        </w:rPr>
      </w:pPr>
      <w:r w:rsidRPr="009A6C7A">
        <w:rPr>
          <w:rFonts w:eastAsia="Times New Roman" w:cs="Times New Roman"/>
          <w:b/>
          <w:sz w:val="24"/>
          <w:szCs w:val="24"/>
          <w:lang w:val="ro-RO" w:eastAsia="ru-RU"/>
        </w:rPr>
        <w:t xml:space="preserve"> preşcolar, primar, gimnazial şi liceal, finanţate din bugetul raional pe anul 2026</w:t>
      </w:r>
    </w:p>
    <w:p w:rsidR="009A6C7A" w:rsidRPr="009A6C7A" w:rsidRDefault="009A6C7A" w:rsidP="009A6C7A">
      <w:pPr>
        <w:spacing w:after="0" w:line="240" w:lineRule="auto"/>
        <w:jc w:val="right"/>
        <w:rPr>
          <w:rFonts w:eastAsia="Times New Roman" w:cs="Times New Roman"/>
          <w:sz w:val="24"/>
          <w:szCs w:val="24"/>
          <w:lang w:val="ro-RO" w:eastAsia="ru-RU"/>
        </w:rPr>
      </w:pPr>
      <w:r w:rsidRPr="009A6C7A">
        <w:rPr>
          <w:rFonts w:eastAsia="Times New Roman" w:cs="Times New Roman"/>
          <w:b/>
          <w:sz w:val="24"/>
          <w:szCs w:val="24"/>
          <w:lang w:val="ro-RO" w:eastAsia="ru-RU"/>
        </w:rPr>
        <w:t xml:space="preserve">                                                                                                                                                       </w:t>
      </w:r>
      <w:r w:rsidRPr="009A6C7A">
        <w:rPr>
          <w:rFonts w:eastAsia="Times New Roman" w:cs="Times New Roman"/>
          <w:sz w:val="24"/>
          <w:szCs w:val="24"/>
          <w:lang w:val="ro-RO" w:eastAsia="ru-RU"/>
        </w:rPr>
        <w:t xml:space="preserve"> (mii lei)   </w:t>
      </w:r>
    </w:p>
    <w:tbl>
      <w:tblPr>
        <w:tblW w:w="9777" w:type="dxa"/>
        <w:tblInd w:w="93" w:type="dxa"/>
        <w:tblLayout w:type="fixed"/>
        <w:tblLook w:val="04A0" w:firstRow="1" w:lastRow="0" w:firstColumn="1" w:lastColumn="0" w:noHBand="0" w:noVBand="1"/>
      </w:tblPr>
      <w:tblGrid>
        <w:gridCol w:w="3134"/>
        <w:gridCol w:w="1134"/>
        <w:gridCol w:w="1131"/>
        <w:gridCol w:w="1137"/>
        <w:gridCol w:w="1134"/>
        <w:gridCol w:w="9"/>
        <w:gridCol w:w="983"/>
        <w:gridCol w:w="9"/>
        <w:gridCol w:w="1097"/>
        <w:gridCol w:w="9"/>
      </w:tblGrid>
      <w:tr w:rsidR="009A6C7A" w:rsidRPr="009A6C7A" w:rsidTr="009A6C7A">
        <w:trPr>
          <w:trHeight w:val="255"/>
        </w:trPr>
        <w:tc>
          <w:tcPr>
            <w:tcW w:w="313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A6C7A" w:rsidRPr="009A6C7A" w:rsidRDefault="009A6C7A" w:rsidP="009A6C7A">
            <w:pPr>
              <w:spacing w:after="0" w:line="240" w:lineRule="auto"/>
              <w:jc w:val="center"/>
              <w:rPr>
                <w:rFonts w:eastAsia="Times New Roman" w:cs="Times New Roman"/>
                <w:b/>
                <w:sz w:val="22"/>
                <w:lang w:val="ro-RO" w:eastAsia="ru-RU"/>
              </w:rPr>
            </w:pPr>
            <w:r w:rsidRPr="009A6C7A">
              <w:rPr>
                <w:rFonts w:eastAsia="Times New Roman" w:cs="Times New Roman"/>
                <w:b/>
                <w:sz w:val="22"/>
                <w:lang w:val="ro-RO" w:eastAsia="ru-RU"/>
              </w:rPr>
              <w:t>Instituţia</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9A6C7A" w:rsidRPr="009A6C7A" w:rsidRDefault="009A6C7A" w:rsidP="009A6C7A">
            <w:pPr>
              <w:spacing w:after="0" w:line="240" w:lineRule="auto"/>
              <w:jc w:val="center"/>
              <w:rPr>
                <w:rFonts w:eastAsia="Times New Roman" w:cs="Times New Roman"/>
                <w:b/>
                <w:sz w:val="22"/>
                <w:lang w:val="ro-RO" w:eastAsia="ru-RU"/>
              </w:rPr>
            </w:pPr>
            <w:r w:rsidRPr="009A6C7A">
              <w:rPr>
                <w:rFonts w:eastAsia="Times New Roman" w:cs="Times New Roman"/>
                <w:b/>
                <w:sz w:val="22"/>
                <w:lang w:val="ro-RO" w:eastAsia="ru-RU"/>
              </w:rPr>
              <w:t>Total bugetul instituţiei</w:t>
            </w:r>
          </w:p>
        </w:tc>
        <w:tc>
          <w:tcPr>
            <w:tcW w:w="5509" w:type="dxa"/>
            <w:gridSpan w:val="8"/>
            <w:tcBorders>
              <w:top w:val="single" w:sz="4" w:space="0" w:color="000000"/>
              <w:left w:val="nil"/>
              <w:bottom w:val="single" w:sz="4" w:space="0" w:color="000000"/>
              <w:right w:val="single" w:sz="4" w:space="0" w:color="000000"/>
            </w:tcBorders>
            <w:shd w:val="clear" w:color="auto" w:fill="auto"/>
            <w:hideMark/>
          </w:tcPr>
          <w:p w:rsidR="009A6C7A" w:rsidRPr="009A6C7A" w:rsidRDefault="009A6C7A" w:rsidP="009A6C7A">
            <w:pPr>
              <w:spacing w:after="0" w:line="240" w:lineRule="auto"/>
              <w:jc w:val="center"/>
              <w:rPr>
                <w:rFonts w:eastAsia="Times New Roman" w:cs="Times New Roman"/>
                <w:b/>
                <w:sz w:val="22"/>
                <w:lang w:val="ro-RO" w:eastAsia="ru-RU"/>
              </w:rPr>
            </w:pPr>
            <w:r w:rsidRPr="009A6C7A">
              <w:rPr>
                <w:rFonts w:eastAsia="Times New Roman" w:cs="Times New Roman"/>
                <w:b/>
                <w:sz w:val="22"/>
                <w:lang w:val="ro-RO" w:eastAsia="ru-RU"/>
              </w:rPr>
              <w:t>inclusiv:</w:t>
            </w:r>
          </w:p>
        </w:tc>
      </w:tr>
      <w:tr w:rsidR="009A6C7A" w:rsidRPr="00D158E0" w:rsidTr="009A6C7A">
        <w:trPr>
          <w:trHeight w:val="270"/>
        </w:trPr>
        <w:tc>
          <w:tcPr>
            <w:tcW w:w="3134" w:type="dxa"/>
            <w:vMerge/>
            <w:tcBorders>
              <w:top w:val="single" w:sz="4" w:space="0" w:color="000000"/>
              <w:left w:val="single" w:sz="4" w:space="0" w:color="000000"/>
              <w:bottom w:val="single" w:sz="4" w:space="0" w:color="000000"/>
              <w:right w:val="single" w:sz="4" w:space="0" w:color="000000"/>
            </w:tcBorders>
            <w:vAlign w:val="center"/>
            <w:hideMark/>
          </w:tcPr>
          <w:p w:rsidR="009A6C7A" w:rsidRPr="009A6C7A" w:rsidRDefault="009A6C7A" w:rsidP="009A6C7A">
            <w:pPr>
              <w:spacing w:after="0" w:line="240" w:lineRule="auto"/>
              <w:rPr>
                <w:rFonts w:eastAsia="Times New Roman" w:cs="Times New Roman"/>
                <w:b/>
                <w:sz w:val="22"/>
                <w:lang w:val="ro-RO" w:eastAsia="ru-RU"/>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9A6C7A" w:rsidRPr="009A6C7A" w:rsidRDefault="009A6C7A" w:rsidP="009A6C7A">
            <w:pPr>
              <w:spacing w:after="0" w:line="240" w:lineRule="auto"/>
              <w:rPr>
                <w:rFonts w:eastAsia="Times New Roman" w:cs="Times New Roman"/>
                <w:b/>
                <w:sz w:val="22"/>
                <w:lang w:val="ro-RO" w:eastAsia="ru-RU"/>
              </w:rPr>
            </w:pPr>
          </w:p>
        </w:tc>
        <w:tc>
          <w:tcPr>
            <w:tcW w:w="1131" w:type="dxa"/>
            <w:vMerge w:val="restart"/>
            <w:tcBorders>
              <w:top w:val="nil"/>
              <w:left w:val="single" w:sz="4" w:space="0" w:color="000000"/>
              <w:bottom w:val="single" w:sz="4" w:space="0" w:color="000000"/>
              <w:right w:val="single" w:sz="4" w:space="0" w:color="000000"/>
            </w:tcBorders>
            <w:shd w:val="clear" w:color="auto" w:fill="auto"/>
            <w:hideMark/>
          </w:tcPr>
          <w:p w:rsidR="009A6C7A" w:rsidRPr="009A6C7A" w:rsidRDefault="009A6C7A" w:rsidP="009A6C7A">
            <w:pPr>
              <w:spacing w:after="0" w:line="240" w:lineRule="auto"/>
              <w:jc w:val="center"/>
              <w:rPr>
                <w:rFonts w:eastAsia="Times New Roman" w:cs="Times New Roman"/>
                <w:b/>
                <w:sz w:val="22"/>
                <w:lang w:val="ro-RO" w:eastAsia="ru-RU"/>
              </w:rPr>
            </w:pPr>
            <w:r w:rsidRPr="009A6C7A">
              <w:rPr>
                <w:rFonts w:eastAsia="Times New Roman" w:cs="Times New Roman"/>
                <w:b/>
                <w:sz w:val="22"/>
                <w:lang w:val="ro-RO" w:eastAsia="ru-RU"/>
              </w:rPr>
              <w:t xml:space="preserve">Din contul transferurilor cu destinaţie specială pentru învăţîmînt </w:t>
            </w:r>
          </w:p>
        </w:tc>
        <w:tc>
          <w:tcPr>
            <w:tcW w:w="2280" w:type="dxa"/>
            <w:gridSpan w:val="3"/>
            <w:tcBorders>
              <w:top w:val="single" w:sz="4" w:space="0" w:color="000000"/>
              <w:left w:val="nil"/>
              <w:bottom w:val="single" w:sz="4" w:space="0" w:color="000000"/>
              <w:right w:val="single" w:sz="4" w:space="0" w:color="000000"/>
            </w:tcBorders>
            <w:shd w:val="clear" w:color="auto" w:fill="auto"/>
            <w:hideMark/>
          </w:tcPr>
          <w:p w:rsidR="009A6C7A" w:rsidRPr="009A6C7A" w:rsidRDefault="009A6C7A" w:rsidP="009A6C7A">
            <w:pPr>
              <w:spacing w:after="0" w:line="240" w:lineRule="auto"/>
              <w:jc w:val="center"/>
              <w:rPr>
                <w:rFonts w:eastAsia="Times New Roman" w:cs="Times New Roman"/>
                <w:b/>
                <w:sz w:val="22"/>
                <w:lang w:val="ro-RO" w:eastAsia="ru-RU"/>
              </w:rPr>
            </w:pPr>
            <w:r w:rsidRPr="009A6C7A">
              <w:rPr>
                <w:rFonts w:eastAsia="Times New Roman" w:cs="Times New Roman"/>
                <w:b/>
                <w:sz w:val="22"/>
                <w:lang w:val="ro-RO" w:eastAsia="ru-RU"/>
              </w:rPr>
              <w:t>din care:</w:t>
            </w:r>
          </w:p>
        </w:tc>
        <w:tc>
          <w:tcPr>
            <w:tcW w:w="992" w:type="dxa"/>
            <w:gridSpan w:val="2"/>
            <w:tcBorders>
              <w:top w:val="nil"/>
              <w:left w:val="single" w:sz="4" w:space="0" w:color="000000"/>
              <w:bottom w:val="single" w:sz="4" w:space="0" w:color="000000"/>
              <w:right w:val="single" w:sz="4" w:space="0" w:color="000000"/>
            </w:tcBorders>
            <w:shd w:val="clear" w:color="auto" w:fill="auto"/>
            <w:hideMark/>
          </w:tcPr>
          <w:p w:rsidR="009A6C7A" w:rsidRPr="009A6C7A" w:rsidRDefault="009A6C7A" w:rsidP="009A6C7A">
            <w:pPr>
              <w:spacing w:after="0" w:line="240" w:lineRule="auto"/>
              <w:jc w:val="center"/>
              <w:rPr>
                <w:rFonts w:eastAsia="Times New Roman" w:cs="Times New Roman"/>
                <w:b/>
                <w:sz w:val="22"/>
                <w:lang w:val="ro-RO" w:eastAsia="ru-RU"/>
              </w:rPr>
            </w:pPr>
            <w:r w:rsidRPr="009A6C7A">
              <w:rPr>
                <w:rFonts w:eastAsia="Times New Roman" w:cs="Times New Roman"/>
                <w:b/>
                <w:sz w:val="22"/>
                <w:lang w:val="ro-RO" w:eastAsia="ru-RU"/>
              </w:rPr>
              <w:t>Din contul resurselor colectate de instituţii</w:t>
            </w:r>
          </w:p>
        </w:tc>
        <w:tc>
          <w:tcPr>
            <w:tcW w:w="1106" w:type="dxa"/>
            <w:gridSpan w:val="2"/>
            <w:tcBorders>
              <w:top w:val="nil"/>
              <w:left w:val="single" w:sz="4" w:space="0" w:color="000000"/>
              <w:bottom w:val="single" w:sz="4" w:space="0" w:color="000000"/>
              <w:right w:val="single" w:sz="4" w:space="0" w:color="000000"/>
            </w:tcBorders>
            <w:shd w:val="clear" w:color="auto" w:fill="auto"/>
            <w:hideMark/>
          </w:tcPr>
          <w:p w:rsidR="009A6C7A" w:rsidRPr="009A6C7A" w:rsidRDefault="009A6C7A" w:rsidP="009A6C7A">
            <w:pPr>
              <w:spacing w:after="0" w:line="240" w:lineRule="auto"/>
              <w:jc w:val="center"/>
              <w:rPr>
                <w:rFonts w:eastAsia="Times New Roman" w:cs="Times New Roman"/>
                <w:b/>
                <w:sz w:val="22"/>
                <w:lang w:val="ro-RO" w:eastAsia="ru-RU"/>
              </w:rPr>
            </w:pPr>
            <w:r w:rsidRPr="009A6C7A">
              <w:rPr>
                <w:rFonts w:eastAsia="Times New Roman" w:cs="Times New Roman"/>
                <w:b/>
                <w:sz w:val="22"/>
                <w:lang w:val="ro-RO" w:eastAsia="ru-RU"/>
              </w:rPr>
              <w:t>Din contul resurselor cu caracter general ale bugetului raional</w:t>
            </w:r>
          </w:p>
        </w:tc>
      </w:tr>
      <w:tr w:rsidR="009A6C7A" w:rsidRPr="00D158E0" w:rsidTr="009A6C7A">
        <w:trPr>
          <w:gridAfter w:val="1"/>
          <w:wAfter w:w="9" w:type="dxa"/>
          <w:trHeight w:val="255"/>
        </w:trPr>
        <w:tc>
          <w:tcPr>
            <w:tcW w:w="3134" w:type="dxa"/>
            <w:vMerge/>
            <w:tcBorders>
              <w:top w:val="single" w:sz="4" w:space="0" w:color="000000"/>
              <w:left w:val="single" w:sz="4" w:space="0" w:color="000000"/>
              <w:bottom w:val="single" w:sz="4" w:space="0" w:color="000000"/>
              <w:right w:val="single" w:sz="4" w:space="0" w:color="000000"/>
            </w:tcBorders>
            <w:vAlign w:val="center"/>
            <w:hideMark/>
          </w:tcPr>
          <w:p w:rsidR="009A6C7A" w:rsidRPr="009A6C7A" w:rsidRDefault="009A6C7A" w:rsidP="009A6C7A">
            <w:pPr>
              <w:spacing w:after="0" w:line="240" w:lineRule="auto"/>
              <w:rPr>
                <w:rFonts w:eastAsia="Times New Roman" w:cs="Times New Roman"/>
                <w:b/>
                <w:sz w:val="22"/>
                <w:lang w:val="ro-RO" w:eastAsia="ru-RU"/>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9A6C7A" w:rsidRPr="009A6C7A" w:rsidRDefault="009A6C7A" w:rsidP="009A6C7A">
            <w:pPr>
              <w:spacing w:after="0" w:line="240" w:lineRule="auto"/>
              <w:rPr>
                <w:rFonts w:eastAsia="Times New Roman" w:cs="Times New Roman"/>
                <w:b/>
                <w:sz w:val="22"/>
                <w:lang w:val="ro-RO" w:eastAsia="ru-RU"/>
              </w:rPr>
            </w:pPr>
          </w:p>
        </w:tc>
        <w:tc>
          <w:tcPr>
            <w:tcW w:w="1131" w:type="dxa"/>
            <w:vMerge/>
            <w:tcBorders>
              <w:top w:val="nil"/>
              <w:left w:val="single" w:sz="4" w:space="0" w:color="000000"/>
              <w:bottom w:val="single" w:sz="4" w:space="0" w:color="000000"/>
              <w:right w:val="single" w:sz="4" w:space="0" w:color="000000"/>
            </w:tcBorders>
            <w:vAlign w:val="center"/>
            <w:hideMark/>
          </w:tcPr>
          <w:p w:rsidR="009A6C7A" w:rsidRPr="009A6C7A" w:rsidRDefault="009A6C7A" w:rsidP="009A6C7A">
            <w:pPr>
              <w:spacing w:after="0" w:line="240" w:lineRule="auto"/>
              <w:rPr>
                <w:rFonts w:eastAsia="Times New Roman" w:cs="Times New Roman"/>
                <w:b/>
                <w:sz w:val="22"/>
                <w:lang w:val="ro-RO" w:eastAsia="ru-RU"/>
              </w:rPr>
            </w:pPr>
          </w:p>
        </w:tc>
        <w:tc>
          <w:tcPr>
            <w:tcW w:w="1137" w:type="dxa"/>
            <w:vMerge w:val="restart"/>
            <w:tcBorders>
              <w:top w:val="nil"/>
              <w:left w:val="single" w:sz="4" w:space="0" w:color="000000"/>
              <w:bottom w:val="single" w:sz="4" w:space="0" w:color="000000"/>
              <w:right w:val="single" w:sz="4" w:space="0" w:color="000000"/>
            </w:tcBorders>
            <w:shd w:val="clear" w:color="auto" w:fill="auto"/>
            <w:hideMark/>
          </w:tcPr>
          <w:p w:rsidR="009A6C7A" w:rsidRPr="009A6C7A" w:rsidRDefault="009A6C7A" w:rsidP="009A6C7A">
            <w:pPr>
              <w:spacing w:after="0" w:line="240" w:lineRule="auto"/>
              <w:jc w:val="center"/>
              <w:rPr>
                <w:rFonts w:eastAsia="Times New Roman" w:cs="Times New Roman"/>
                <w:b/>
                <w:sz w:val="22"/>
                <w:lang w:val="ro-RO" w:eastAsia="ru-RU"/>
              </w:rPr>
            </w:pPr>
            <w:r w:rsidRPr="009A6C7A">
              <w:rPr>
                <w:rFonts w:eastAsia="Times New Roman" w:cs="Times New Roman"/>
                <w:b/>
                <w:sz w:val="22"/>
                <w:lang w:val="ro-RO" w:eastAsia="ru-RU"/>
              </w:rPr>
              <w:t>repartizat din componenta raională</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9A6C7A" w:rsidRPr="009A6C7A" w:rsidRDefault="009A6C7A" w:rsidP="009A6C7A">
            <w:pPr>
              <w:spacing w:after="0" w:line="240" w:lineRule="auto"/>
              <w:jc w:val="center"/>
              <w:rPr>
                <w:rFonts w:eastAsia="Times New Roman" w:cs="Times New Roman"/>
                <w:b/>
                <w:sz w:val="22"/>
                <w:lang w:val="ro-RO" w:eastAsia="ru-RU"/>
              </w:rPr>
            </w:pPr>
            <w:r w:rsidRPr="009A6C7A">
              <w:rPr>
                <w:rFonts w:eastAsia="Times New Roman" w:cs="Times New Roman"/>
                <w:b/>
                <w:sz w:val="22"/>
                <w:lang w:val="ro-RO" w:eastAsia="ru-RU"/>
              </w:rPr>
              <w:t>repartizat din fondul educaţiei incluzive</w:t>
            </w:r>
          </w:p>
        </w:tc>
        <w:tc>
          <w:tcPr>
            <w:tcW w:w="992" w:type="dxa"/>
            <w:gridSpan w:val="2"/>
            <w:vMerge w:val="restart"/>
            <w:tcBorders>
              <w:top w:val="nil"/>
              <w:left w:val="single" w:sz="4" w:space="0" w:color="000000"/>
              <w:bottom w:val="single" w:sz="4" w:space="0" w:color="000000"/>
              <w:right w:val="single" w:sz="4" w:space="0" w:color="000000"/>
            </w:tcBorders>
            <w:vAlign w:val="center"/>
            <w:hideMark/>
          </w:tcPr>
          <w:p w:rsidR="009A6C7A" w:rsidRPr="009A6C7A" w:rsidRDefault="009A6C7A" w:rsidP="009A6C7A">
            <w:pPr>
              <w:spacing w:after="0" w:line="240" w:lineRule="auto"/>
              <w:rPr>
                <w:rFonts w:eastAsia="Times New Roman" w:cs="Times New Roman"/>
                <w:b/>
                <w:sz w:val="22"/>
                <w:lang w:val="ro-RO" w:eastAsia="ru-RU"/>
              </w:rPr>
            </w:pPr>
          </w:p>
        </w:tc>
        <w:tc>
          <w:tcPr>
            <w:tcW w:w="1106" w:type="dxa"/>
            <w:gridSpan w:val="2"/>
            <w:vMerge w:val="restart"/>
            <w:tcBorders>
              <w:top w:val="nil"/>
              <w:left w:val="single" w:sz="4" w:space="0" w:color="000000"/>
              <w:bottom w:val="single" w:sz="4" w:space="0" w:color="000000"/>
              <w:right w:val="single" w:sz="4" w:space="0" w:color="000000"/>
            </w:tcBorders>
            <w:vAlign w:val="center"/>
            <w:hideMark/>
          </w:tcPr>
          <w:p w:rsidR="009A6C7A" w:rsidRPr="009A6C7A" w:rsidRDefault="009A6C7A" w:rsidP="009A6C7A">
            <w:pPr>
              <w:spacing w:after="0" w:line="240" w:lineRule="auto"/>
              <w:rPr>
                <w:rFonts w:eastAsia="Times New Roman" w:cs="Times New Roman"/>
                <w:b/>
                <w:sz w:val="22"/>
                <w:lang w:val="ro-RO" w:eastAsia="ru-RU"/>
              </w:rPr>
            </w:pPr>
          </w:p>
        </w:tc>
      </w:tr>
      <w:tr w:rsidR="009A6C7A" w:rsidRPr="00D158E0" w:rsidTr="009A6C7A">
        <w:trPr>
          <w:gridAfter w:val="1"/>
          <w:wAfter w:w="9" w:type="dxa"/>
          <w:trHeight w:val="255"/>
        </w:trPr>
        <w:tc>
          <w:tcPr>
            <w:tcW w:w="3134" w:type="dxa"/>
            <w:vMerge/>
            <w:tcBorders>
              <w:top w:val="single" w:sz="4" w:space="0" w:color="000000"/>
              <w:left w:val="single" w:sz="4" w:space="0" w:color="000000"/>
              <w:bottom w:val="single" w:sz="4" w:space="0" w:color="000000"/>
              <w:right w:val="single" w:sz="4" w:space="0" w:color="000000"/>
            </w:tcBorders>
            <w:vAlign w:val="center"/>
            <w:hideMark/>
          </w:tcPr>
          <w:p w:rsidR="009A6C7A" w:rsidRPr="009A6C7A" w:rsidRDefault="009A6C7A" w:rsidP="009A6C7A">
            <w:pPr>
              <w:spacing w:after="0" w:line="240" w:lineRule="auto"/>
              <w:rPr>
                <w:rFonts w:eastAsia="Times New Roman" w:cs="Times New Roman"/>
                <w:sz w:val="22"/>
                <w:lang w:val="ro-RO" w:eastAsia="ru-RU"/>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9A6C7A" w:rsidRPr="009A6C7A" w:rsidRDefault="009A6C7A" w:rsidP="009A6C7A">
            <w:pPr>
              <w:spacing w:after="0" w:line="240" w:lineRule="auto"/>
              <w:rPr>
                <w:rFonts w:eastAsia="Times New Roman" w:cs="Times New Roman"/>
                <w:sz w:val="22"/>
                <w:lang w:val="ro-RO" w:eastAsia="ru-RU"/>
              </w:rPr>
            </w:pPr>
          </w:p>
        </w:tc>
        <w:tc>
          <w:tcPr>
            <w:tcW w:w="1131" w:type="dxa"/>
            <w:vMerge/>
            <w:tcBorders>
              <w:top w:val="nil"/>
              <w:left w:val="single" w:sz="4" w:space="0" w:color="000000"/>
              <w:bottom w:val="single" w:sz="4" w:space="0" w:color="000000"/>
              <w:right w:val="single" w:sz="4" w:space="0" w:color="000000"/>
            </w:tcBorders>
            <w:vAlign w:val="center"/>
            <w:hideMark/>
          </w:tcPr>
          <w:p w:rsidR="009A6C7A" w:rsidRPr="009A6C7A" w:rsidRDefault="009A6C7A" w:rsidP="009A6C7A">
            <w:pPr>
              <w:spacing w:after="0" w:line="240" w:lineRule="auto"/>
              <w:rPr>
                <w:rFonts w:eastAsia="Times New Roman" w:cs="Times New Roman"/>
                <w:sz w:val="22"/>
                <w:lang w:val="ro-RO" w:eastAsia="ru-RU"/>
              </w:rPr>
            </w:pPr>
          </w:p>
        </w:tc>
        <w:tc>
          <w:tcPr>
            <w:tcW w:w="1137" w:type="dxa"/>
            <w:vMerge/>
            <w:tcBorders>
              <w:top w:val="nil"/>
              <w:left w:val="single" w:sz="4" w:space="0" w:color="000000"/>
              <w:bottom w:val="single" w:sz="4" w:space="0" w:color="000000"/>
              <w:right w:val="single" w:sz="4" w:space="0" w:color="000000"/>
            </w:tcBorders>
            <w:vAlign w:val="center"/>
            <w:hideMark/>
          </w:tcPr>
          <w:p w:rsidR="009A6C7A" w:rsidRPr="009A6C7A" w:rsidRDefault="009A6C7A" w:rsidP="009A6C7A">
            <w:pPr>
              <w:spacing w:after="0" w:line="240" w:lineRule="auto"/>
              <w:rPr>
                <w:rFonts w:eastAsia="Times New Roman" w:cs="Times New Roman"/>
                <w:sz w:val="22"/>
                <w:lang w:val="ro-RO"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9A6C7A" w:rsidRPr="009A6C7A" w:rsidRDefault="009A6C7A" w:rsidP="009A6C7A">
            <w:pPr>
              <w:spacing w:after="0" w:line="240" w:lineRule="auto"/>
              <w:rPr>
                <w:rFonts w:eastAsia="Times New Roman" w:cs="Times New Roman"/>
                <w:sz w:val="22"/>
                <w:lang w:val="ro-RO" w:eastAsia="ru-RU"/>
              </w:rPr>
            </w:pPr>
          </w:p>
        </w:tc>
        <w:tc>
          <w:tcPr>
            <w:tcW w:w="992" w:type="dxa"/>
            <w:gridSpan w:val="2"/>
            <w:vMerge/>
            <w:tcBorders>
              <w:top w:val="nil"/>
              <w:left w:val="single" w:sz="4" w:space="0" w:color="000000"/>
              <w:bottom w:val="single" w:sz="4" w:space="0" w:color="000000"/>
              <w:right w:val="single" w:sz="4" w:space="0" w:color="000000"/>
            </w:tcBorders>
            <w:vAlign w:val="center"/>
            <w:hideMark/>
          </w:tcPr>
          <w:p w:rsidR="009A6C7A" w:rsidRPr="009A6C7A" w:rsidRDefault="009A6C7A" w:rsidP="009A6C7A">
            <w:pPr>
              <w:spacing w:after="0" w:line="240" w:lineRule="auto"/>
              <w:rPr>
                <w:rFonts w:eastAsia="Times New Roman" w:cs="Times New Roman"/>
                <w:sz w:val="22"/>
                <w:lang w:val="ro-RO" w:eastAsia="ru-RU"/>
              </w:rPr>
            </w:pPr>
          </w:p>
        </w:tc>
        <w:tc>
          <w:tcPr>
            <w:tcW w:w="1106" w:type="dxa"/>
            <w:gridSpan w:val="2"/>
            <w:vMerge/>
            <w:tcBorders>
              <w:top w:val="nil"/>
              <w:left w:val="single" w:sz="4" w:space="0" w:color="000000"/>
              <w:bottom w:val="single" w:sz="4" w:space="0" w:color="000000"/>
              <w:right w:val="single" w:sz="4" w:space="0" w:color="000000"/>
            </w:tcBorders>
            <w:vAlign w:val="center"/>
            <w:hideMark/>
          </w:tcPr>
          <w:p w:rsidR="009A6C7A" w:rsidRPr="009A6C7A" w:rsidRDefault="009A6C7A" w:rsidP="009A6C7A">
            <w:pPr>
              <w:spacing w:after="0" w:line="240" w:lineRule="auto"/>
              <w:rPr>
                <w:rFonts w:eastAsia="Times New Roman" w:cs="Times New Roman"/>
                <w:sz w:val="22"/>
                <w:lang w:val="ro-RO" w:eastAsia="ru-RU"/>
              </w:rPr>
            </w:pPr>
          </w:p>
        </w:tc>
      </w:tr>
      <w:tr w:rsidR="009A6C7A" w:rsidRPr="00D158E0" w:rsidTr="009A6C7A">
        <w:trPr>
          <w:gridAfter w:val="1"/>
          <w:wAfter w:w="9" w:type="dxa"/>
          <w:trHeight w:val="789"/>
        </w:trPr>
        <w:tc>
          <w:tcPr>
            <w:tcW w:w="3134" w:type="dxa"/>
            <w:vMerge/>
            <w:tcBorders>
              <w:top w:val="single" w:sz="4" w:space="0" w:color="000000"/>
              <w:left w:val="single" w:sz="4" w:space="0" w:color="000000"/>
              <w:bottom w:val="single" w:sz="4" w:space="0" w:color="000000"/>
              <w:right w:val="single" w:sz="4" w:space="0" w:color="000000"/>
            </w:tcBorders>
            <w:vAlign w:val="center"/>
            <w:hideMark/>
          </w:tcPr>
          <w:p w:rsidR="009A6C7A" w:rsidRPr="009A6C7A" w:rsidRDefault="009A6C7A" w:rsidP="009A6C7A">
            <w:pPr>
              <w:spacing w:after="0" w:line="240" w:lineRule="auto"/>
              <w:rPr>
                <w:rFonts w:eastAsia="Times New Roman" w:cs="Times New Roman"/>
                <w:sz w:val="22"/>
                <w:lang w:val="ro-RO" w:eastAsia="ru-RU"/>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9A6C7A" w:rsidRPr="009A6C7A" w:rsidRDefault="009A6C7A" w:rsidP="009A6C7A">
            <w:pPr>
              <w:spacing w:after="0" w:line="240" w:lineRule="auto"/>
              <w:rPr>
                <w:rFonts w:eastAsia="Times New Roman" w:cs="Times New Roman"/>
                <w:sz w:val="22"/>
                <w:lang w:val="ro-RO" w:eastAsia="ru-RU"/>
              </w:rPr>
            </w:pPr>
          </w:p>
        </w:tc>
        <w:tc>
          <w:tcPr>
            <w:tcW w:w="1131" w:type="dxa"/>
            <w:vMerge/>
            <w:tcBorders>
              <w:top w:val="nil"/>
              <w:left w:val="single" w:sz="4" w:space="0" w:color="000000"/>
              <w:bottom w:val="single" w:sz="4" w:space="0" w:color="000000"/>
              <w:right w:val="single" w:sz="4" w:space="0" w:color="000000"/>
            </w:tcBorders>
            <w:vAlign w:val="center"/>
            <w:hideMark/>
          </w:tcPr>
          <w:p w:rsidR="009A6C7A" w:rsidRPr="009A6C7A" w:rsidRDefault="009A6C7A" w:rsidP="009A6C7A">
            <w:pPr>
              <w:spacing w:after="0" w:line="240" w:lineRule="auto"/>
              <w:rPr>
                <w:rFonts w:eastAsia="Times New Roman" w:cs="Times New Roman"/>
                <w:sz w:val="22"/>
                <w:lang w:val="ro-RO" w:eastAsia="ru-RU"/>
              </w:rPr>
            </w:pPr>
          </w:p>
        </w:tc>
        <w:tc>
          <w:tcPr>
            <w:tcW w:w="1137" w:type="dxa"/>
            <w:vMerge/>
            <w:tcBorders>
              <w:top w:val="nil"/>
              <w:left w:val="single" w:sz="4" w:space="0" w:color="000000"/>
              <w:bottom w:val="single" w:sz="4" w:space="0" w:color="000000"/>
              <w:right w:val="single" w:sz="4" w:space="0" w:color="000000"/>
            </w:tcBorders>
            <w:vAlign w:val="center"/>
            <w:hideMark/>
          </w:tcPr>
          <w:p w:rsidR="009A6C7A" w:rsidRPr="009A6C7A" w:rsidRDefault="009A6C7A" w:rsidP="009A6C7A">
            <w:pPr>
              <w:spacing w:after="0" w:line="240" w:lineRule="auto"/>
              <w:rPr>
                <w:rFonts w:eastAsia="Times New Roman" w:cs="Times New Roman"/>
                <w:sz w:val="22"/>
                <w:lang w:val="ro-RO"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9A6C7A" w:rsidRPr="009A6C7A" w:rsidRDefault="009A6C7A" w:rsidP="009A6C7A">
            <w:pPr>
              <w:spacing w:after="0" w:line="240" w:lineRule="auto"/>
              <w:rPr>
                <w:rFonts w:eastAsia="Times New Roman" w:cs="Times New Roman"/>
                <w:sz w:val="22"/>
                <w:lang w:val="ro-RO" w:eastAsia="ru-RU"/>
              </w:rPr>
            </w:pPr>
          </w:p>
        </w:tc>
        <w:tc>
          <w:tcPr>
            <w:tcW w:w="992" w:type="dxa"/>
            <w:gridSpan w:val="2"/>
            <w:vMerge/>
            <w:tcBorders>
              <w:top w:val="nil"/>
              <w:left w:val="single" w:sz="4" w:space="0" w:color="000000"/>
              <w:bottom w:val="single" w:sz="4" w:space="0" w:color="000000"/>
              <w:right w:val="single" w:sz="4" w:space="0" w:color="000000"/>
            </w:tcBorders>
            <w:vAlign w:val="center"/>
            <w:hideMark/>
          </w:tcPr>
          <w:p w:rsidR="009A6C7A" w:rsidRPr="009A6C7A" w:rsidRDefault="009A6C7A" w:rsidP="009A6C7A">
            <w:pPr>
              <w:spacing w:after="0" w:line="240" w:lineRule="auto"/>
              <w:rPr>
                <w:rFonts w:eastAsia="Times New Roman" w:cs="Times New Roman"/>
                <w:sz w:val="22"/>
                <w:lang w:val="ro-RO" w:eastAsia="ru-RU"/>
              </w:rPr>
            </w:pPr>
          </w:p>
        </w:tc>
        <w:tc>
          <w:tcPr>
            <w:tcW w:w="1106" w:type="dxa"/>
            <w:gridSpan w:val="2"/>
            <w:vMerge/>
            <w:tcBorders>
              <w:top w:val="nil"/>
              <w:left w:val="single" w:sz="4" w:space="0" w:color="000000"/>
              <w:bottom w:val="single" w:sz="4" w:space="0" w:color="000000"/>
              <w:right w:val="single" w:sz="4" w:space="0" w:color="000000"/>
            </w:tcBorders>
            <w:vAlign w:val="center"/>
            <w:hideMark/>
          </w:tcPr>
          <w:p w:rsidR="009A6C7A" w:rsidRPr="009A6C7A" w:rsidRDefault="009A6C7A" w:rsidP="009A6C7A">
            <w:pPr>
              <w:spacing w:after="0" w:line="240" w:lineRule="auto"/>
              <w:rPr>
                <w:rFonts w:eastAsia="Times New Roman" w:cs="Times New Roman"/>
                <w:sz w:val="22"/>
                <w:lang w:val="ro-RO" w:eastAsia="ru-RU"/>
              </w:rPr>
            </w:pPr>
          </w:p>
        </w:tc>
      </w:tr>
      <w:tr w:rsidR="009A6C7A" w:rsidRPr="009A6C7A" w:rsidTr="009A6C7A">
        <w:trPr>
          <w:gridAfter w:val="1"/>
          <w:wAfter w:w="9" w:type="dxa"/>
          <w:trHeight w:val="255"/>
        </w:trPr>
        <w:tc>
          <w:tcPr>
            <w:tcW w:w="3134" w:type="dxa"/>
            <w:tcBorders>
              <w:top w:val="nil"/>
              <w:left w:val="single" w:sz="4" w:space="0" w:color="000000"/>
              <w:bottom w:val="single" w:sz="4" w:space="0" w:color="000000"/>
              <w:right w:val="single" w:sz="4" w:space="0" w:color="000000"/>
            </w:tcBorders>
            <w:shd w:val="clear" w:color="auto" w:fill="auto"/>
            <w:noWrap/>
            <w:vAlign w:val="center"/>
            <w:hideMark/>
          </w:tcPr>
          <w:p w:rsidR="009A6C7A" w:rsidRPr="009A6C7A" w:rsidRDefault="009A6C7A" w:rsidP="009A6C7A">
            <w:pPr>
              <w:spacing w:after="0" w:line="240" w:lineRule="auto"/>
              <w:jc w:val="center"/>
              <w:rPr>
                <w:rFonts w:eastAsia="Times New Roman" w:cs="Times New Roman"/>
                <w:b/>
                <w:bCs/>
                <w:sz w:val="22"/>
                <w:lang w:val="ro-RO" w:eastAsia="ru-RU"/>
              </w:rPr>
            </w:pPr>
            <w:r w:rsidRPr="009A6C7A">
              <w:rPr>
                <w:rFonts w:eastAsia="Times New Roman" w:cs="Times New Roman"/>
                <w:b/>
                <w:bCs/>
                <w:sz w:val="22"/>
                <w:lang w:val="ro-RO" w:eastAsia="ru-RU"/>
              </w:rPr>
              <w:t>1</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2"/>
                <w:lang w:val="ro-RO" w:eastAsia="ru-RU"/>
              </w:rPr>
            </w:pPr>
            <w:r w:rsidRPr="009A6C7A">
              <w:rPr>
                <w:rFonts w:eastAsia="Times New Roman" w:cs="Times New Roman"/>
                <w:b/>
                <w:bCs/>
                <w:sz w:val="22"/>
                <w:lang w:val="ro-RO" w:eastAsia="ru-RU"/>
              </w:rPr>
              <w:t>2</w:t>
            </w:r>
          </w:p>
        </w:tc>
        <w:tc>
          <w:tcPr>
            <w:tcW w:w="1131" w:type="dxa"/>
            <w:tcBorders>
              <w:top w:val="nil"/>
              <w:left w:val="nil"/>
              <w:bottom w:val="single" w:sz="4" w:space="0" w:color="000000"/>
              <w:right w:val="single" w:sz="4" w:space="0" w:color="000000"/>
            </w:tcBorders>
            <w:shd w:val="clear" w:color="auto" w:fill="auto"/>
            <w:noWrap/>
            <w:vAlign w:val="center"/>
            <w:hideMark/>
          </w:tcPr>
          <w:p w:rsidR="009A6C7A" w:rsidRPr="009A6C7A" w:rsidRDefault="009A6C7A" w:rsidP="009A6C7A">
            <w:pPr>
              <w:spacing w:after="0" w:line="240" w:lineRule="auto"/>
              <w:jc w:val="center"/>
              <w:rPr>
                <w:rFonts w:eastAsia="Times New Roman" w:cs="Times New Roman"/>
                <w:b/>
                <w:bCs/>
                <w:sz w:val="22"/>
                <w:lang w:val="ro-RO" w:eastAsia="ru-RU"/>
              </w:rPr>
            </w:pPr>
            <w:r w:rsidRPr="009A6C7A">
              <w:rPr>
                <w:rFonts w:eastAsia="Times New Roman" w:cs="Times New Roman"/>
                <w:b/>
                <w:bCs/>
                <w:sz w:val="22"/>
                <w:lang w:val="ro-RO" w:eastAsia="ru-RU"/>
              </w:rPr>
              <w:t>3</w:t>
            </w:r>
          </w:p>
        </w:tc>
        <w:tc>
          <w:tcPr>
            <w:tcW w:w="1137" w:type="dxa"/>
            <w:tcBorders>
              <w:top w:val="nil"/>
              <w:left w:val="nil"/>
              <w:bottom w:val="single" w:sz="4" w:space="0" w:color="000000"/>
              <w:right w:val="single" w:sz="4" w:space="0" w:color="000000"/>
            </w:tcBorders>
            <w:shd w:val="clear" w:color="auto" w:fill="auto"/>
            <w:noWrap/>
            <w:vAlign w:val="center"/>
            <w:hideMark/>
          </w:tcPr>
          <w:p w:rsidR="009A6C7A" w:rsidRPr="009A6C7A" w:rsidRDefault="009A6C7A" w:rsidP="009A6C7A">
            <w:pPr>
              <w:spacing w:after="0" w:line="240" w:lineRule="auto"/>
              <w:jc w:val="center"/>
              <w:rPr>
                <w:rFonts w:eastAsia="Times New Roman" w:cs="Times New Roman"/>
                <w:b/>
                <w:bCs/>
                <w:sz w:val="22"/>
                <w:lang w:val="ro-RO" w:eastAsia="ru-RU"/>
              </w:rPr>
            </w:pPr>
            <w:r w:rsidRPr="009A6C7A">
              <w:rPr>
                <w:rFonts w:eastAsia="Times New Roman" w:cs="Times New Roman"/>
                <w:b/>
                <w:bCs/>
                <w:sz w:val="22"/>
                <w:lang w:val="ro-RO" w:eastAsia="ru-RU"/>
              </w:rPr>
              <w:t>4</w:t>
            </w:r>
          </w:p>
        </w:tc>
        <w:tc>
          <w:tcPr>
            <w:tcW w:w="1134" w:type="dxa"/>
            <w:tcBorders>
              <w:top w:val="nil"/>
              <w:left w:val="nil"/>
              <w:bottom w:val="single" w:sz="4" w:space="0" w:color="000000"/>
              <w:right w:val="single" w:sz="4" w:space="0" w:color="000000"/>
            </w:tcBorders>
            <w:shd w:val="clear" w:color="auto" w:fill="auto"/>
            <w:noWrap/>
            <w:vAlign w:val="center"/>
            <w:hideMark/>
          </w:tcPr>
          <w:p w:rsidR="009A6C7A" w:rsidRPr="009A6C7A" w:rsidRDefault="009A6C7A" w:rsidP="009A6C7A">
            <w:pPr>
              <w:spacing w:after="0" w:line="240" w:lineRule="auto"/>
              <w:jc w:val="center"/>
              <w:rPr>
                <w:rFonts w:eastAsia="Times New Roman" w:cs="Times New Roman"/>
                <w:b/>
                <w:bCs/>
                <w:sz w:val="22"/>
                <w:lang w:val="ro-RO" w:eastAsia="ru-RU"/>
              </w:rPr>
            </w:pPr>
            <w:r w:rsidRPr="009A6C7A">
              <w:rPr>
                <w:rFonts w:eastAsia="Times New Roman" w:cs="Times New Roman"/>
                <w:b/>
                <w:bCs/>
                <w:sz w:val="22"/>
                <w:lang w:val="ro-RO" w:eastAsia="ru-RU"/>
              </w:rPr>
              <w:t>5</w:t>
            </w:r>
          </w:p>
        </w:tc>
        <w:tc>
          <w:tcPr>
            <w:tcW w:w="992" w:type="dxa"/>
            <w:gridSpan w:val="2"/>
            <w:tcBorders>
              <w:top w:val="nil"/>
              <w:left w:val="nil"/>
              <w:bottom w:val="single" w:sz="4" w:space="0" w:color="000000"/>
              <w:right w:val="single" w:sz="4" w:space="0" w:color="000000"/>
            </w:tcBorders>
            <w:shd w:val="clear" w:color="auto" w:fill="auto"/>
            <w:noWrap/>
            <w:vAlign w:val="center"/>
            <w:hideMark/>
          </w:tcPr>
          <w:p w:rsidR="009A6C7A" w:rsidRPr="009A6C7A" w:rsidRDefault="009A6C7A" w:rsidP="009A6C7A">
            <w:pPr>
              <w:spacing w:after="0" w:line="240" w:lineRule="auto"/>
              <w:jc w:val="center"/>
              <w:rPr>
                <w:rFonts w:eastAsia="Times New Roman" w:cs="Times New Roman"/>
                <w:b/>
                <w:bCs/>
                <w:sz w:val="22"/>
                <w:lang w:val="ro-RO" w:eastAsia="ru-RU"/>
              </w:rPr>
            </w:pPr>
            <w:r w:rsidRPr="009A6C7A">
              <w:rPr>
                <w:rFonts w:eastAsia="Times New Roman" w:cs="Times New Roman"/>
                <w:b/>
                <w:bCs/>
                <w:sz w:val="22"/>
                <w:lang w:val="ro-RO" w:eastAsia="ru-RU"/>
              </w:rPr>
              <w:t>6</w:t>
            </w:r>
          </w:p>
        </w:tc>
        <w:tc>
          <w:tcPr>
            <w:tcW w:w="1106" w:type="dxa"/>
            <w:gridSpan w:val="2"/>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2"/>
                <w:lang w:val="ro-RO" w:eastAsia="ru-RU"/>
              </w:rPr>
            </w:pPr>
            <w:r w:rsidRPr="009A6C7A">
              <w:rPr>
                <w:rFonts w:eastAsia="Times New Roman" w:cs="Times New Roman"/>
                <w:b/>
                <w:bCs/>
                <w:sz w:val="22"/>
                <w:lang w:val="ro-RO" w:eastAsia="ru-RU"/>
              </w:rPr>
              <w:t>7</w:t>
            </w:r>
          </w:p>
        </w:tc>
      </w:tr>
      <w:tr w:rsidR="009A6C7A" w:rsidRPr="009A6C7A" w:rsidTr="009A6C7A">
        <w:trPr>
          <w:gridAfter w:val="1"/>
          <w:wAfter w:w="9" w:type="dxa"/>
          <w:trHeight w:val="255"/>
        </w:trPr>
        <w:tc>
          <w:tcPr>
            <w:tcW w:w="3134" w:type="dxa"/>
            <w:tcBorders>
              <w:top w:val="nil"/>
              <w:left w:val="single" w:sz="4" w:space="0" w:color="000000"/>
              <w:bottom w:val="single" w:sz="4" w:space="0" w:color="000000"/>
              <w:right w:val="single" w:sz="4" w:space="0" w:color="000000"/>
            </w:tcBorders>
            <w:shd w:val="clear" w:color="auto" w:fill="auto"/>
            <w:vAlign w:val="center"/>
            <w:hideMark/>
          </w:tcPr>
          <w:p w:rsidR="009A6C7A" w:rsidRPr="009A6C7A" w:rsidRDefault="009A6C7A" w:rsidP="009A6C7A">
            <w:pPr>
              <w:spacing w:after="0" w:line="240" w:lineRule="auto"/>
              <w:rPr>
                <w:rFonts w:eastAsia="Times New Roman" w:cs="Times New Roman"/>
                <w:b/>
                <w:bCs/>
                <w:sz w:val="22"/>
                <w:lang w:val="ro-RO" w:eastAsia="ru-RU"/>
              </w:rPr>
            </w:pPr>
            <w:r w:rsidRPr="009A6C7A">
              <w:rPr>
                <w:rFonts w:eastAsia="Times New Roman" w:cs="Times New Roman"/>
                <w:b/>
                <w:bCs/>
                <w:sz w:val="22"/>
                <w:lang w:val="ro-RO" w:eastAsia="ru-RU"/>
              </w:rPr>
              <w:t>Învăţămîntul preşcolar</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2"/>
                <w:lang w:val="uk-UA" w:eastAsia="ru-RU"/>
              </w:rPr>
            </w:pPr>
            <w:r w:rsidRPr="009A6C7A">
              <w:rPr>
                <w:rFonts w:eastAsia="Times New Roman" w:cs="Times New Roman"/>
                <w:b/>
                <w:bCs/>
                <w:sz w:val="22"/>
                <w:lang w:val="uk-UA" w:eastAsia="ru-RU"/>
              </w:rPr>
              <w:t>7642,1</w:t>
            </w:r>
          </w:p>
        </w:tc>
        <w:tc>
          <w:tcPr>
            <w:tcW w:w="1131"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2"/>
                <w:lang w:val="uk-UA" w:eastAsia="ru-RU"/>
              </w:rPr>
            </w:pPr>
            <w:r w:rsidRPr="009A6C7A">
              <w:rPr>
                <w:rFonts w:eastAsia="Times New Roman" w:cs="Times New Roman"/>
                <w:b/>
                <w:bCs/>
                <w:sz w:val="22"/>
                <w:lang w:val="uk-UA" w:eastAsia="ru-RU"/>
              </w:rPr>
              <w:t>7342,9</w:t>
            </w:r>
          </w:p>
        </w:tc>
        <w:tc>
          <w:tcPr>
            <w:tcW w:w="1137" w:type="dxa"/>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2"/>
                <w:lang w:val="uk-UA" w:eastAsia="ru-RU"/>
              </w:rPr>
            </w:pPr>
          </w:p>
        </w:tc>
        <w:tc>
          <w:tcPr>
            <w:tcW w:w="1134" w:type="dxa"/>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2"/>
                <w:lang w:val="uk-UA" w:eastAsia="ru-RU"/>
              </w:rPr>
            </w:pPr>
            <w:r w:rsidRPr="009A6C7A">
              <w:rPr>
                <w:rFonts w:eastAsia="Times New Roman" w:cs="Times New Roman"/>
                <w:b/>
                <w:bCs/>
                <w:sz w:val="22"/>
                <w:lang w:val="uk-UA" w:eastAsia="ru-RU"/>
              </w:rPr>
              <w:t>299,2</w:t>
            </w: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2"/>
                <w:lang w:val="uk-UA" w:eastAsia="ru-RU"/>
              </w:rPr>
            </w:pPr>
          </w:p>
        </w:tc>
      </w:tr>
      <w:tr w:rsidR="009A6C7A" w:rsidRPr="009A6C7A" w:rsidTr="009A6C7A">
        <w:trPr>
          <w:gridAfter w:val="1"/>
          <w:wAfter w:w="9" w:type="dxa"/>
          <w:trHeight w:val="364"/>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Şcoala primară-grădiniţă Frunză</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1130,2</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1096,1</w:t>
            </w:r>
          </w:p>
        </w:tc>
        <w:tc>
          <w:tcPr>
            <w:tcW w:w="1137" w:type="dxa"/>
            <w:tcBorders>
              <w:top w:val="nil"/>
              <w:left w:val="nil"/>
              <w:bottom w:val="single" w:sz="4" w:space="0" w:color="000000"/>
              <w:right w:val="single" w:sz="4" w:space="0" w:color="000000"/>
            </w:tcBorders>
            <w:shd w:val="clear" w:color="auto" w:fill="auto"/>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1134" w:type="dxa"/>
            <w:tcBorders>
              <w:top w:val="nil"/>
              <w:left w:val="nil"/>
              <w:bottom w:val="single" w:sz="4" w:space="0" w:color="000000"/>
              <w:right w:val="single" w:sz="4" w:space="0" w:color="000000"/>
            </w:tcBorders>
            <w:shd w:val="clear" w:color="auto" w:fill="auto"/>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34,1</w:t>
            </w: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480"/>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bookmarkStart w:id="4" w:name="_Hlk150422151"/>
            <w:r w:rsidRPr="009A6C7A">
              <w:rPr>
                <w:rFonts w:eastAsia="Times New Roman" w:cs="Times New Roman"/>
                <w:sz w:val="22"/>
                <w:lang w:val="ro-RO" w:eastAsia="ru-RU"/>
              </w:rPr>
              <w:t>Gimnaziul-grădiniţă Calaraşeuca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2474,4</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2356,2</w:t>
            </w:r>
          </w:p>
        </w:tc>
        <w:tc>
          <w:tcPr>
            <w:tcW w:w="1137" w:type="dxa"/>
            <w:tcBorders>
              <w:top w:val="nil"/>
              <w:left w:val="nil"/>
              <w:bottom w:val="single" w:sz="4" w:space="0" w:color="000000"/>
              <w:right w:val="single" w:sz="4" w:space="0" w:color="000000"/>
            </w:tcBorders>
            <w:shd w:val="clear" w:color="auto" w:fill="auto"/>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1134" w:type="dxa"/>
            <w:tcBorders>
              <w:top w:val="nil"/>
              <w:left w:val="nil"/>
              <w:bottom w:val="single" w:sz="4" w:space="0" w:color="000000"/>
              <w:right w:val="single" w:sz="4" w:space="0" w:color="000000"/>
            </w:tcBorders>
            <w:shd w:val="clear" w:color="auto" w:fill="auto"/>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118,2</w:t>
            </w: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bookmarkEnd w:id="4"/>
      <w:tr w:rsidR="009A6C7A" w:rsidRPr="009A6C7A" w:rsidTr="009A6C7A">
        <w:trPr>
          <w:gridAfter w:val="1"/>
          <w:wAfter w:w="9" w:type="dxa"/>
          <w:trHeight w:val="630"/>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lastRenderedPageBreak/>
              <w:t>Gimnaziul-grădiniţă „Petru Şargu" Hădărăuţi</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1858,9</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1774,9</w:t>
            </w:r>
          </w:p>
        </w:tc>
        <w:tc>
          <w:tcPr>
            <w:tcW w:w="1137" w:type="dxa"/>
            <w:tcBorders>
              <w:top w:val="nil"/>
              <w:left w:val="nil"/>
              <w:bottom w:val="single" w:sz="4" w:space="0" w:color="000000"/>
              <w:right w:val="single" w:sz="4" w:space="0" w:color="000000"/>
            </w:tcBorders>
            <w:shd w:val="clear" w:color="auto" w:fill="auto"/>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1134" w:type="dxa"/>
            <w:tcBorders>
              <w:top w:val="nil"/>
              <w:left w:val="nil"/>
              <w:bottom w:val="single" w:sz="4" w:space="0" w:color="000000"/>
              <w:right w:val="single" w:sz="4" w:space="0" w:color="000000"/>
            </w:tcBorders>
            <w:shd w:val="clear" w:color="auto" w:fill="auto"/>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84,0</w:t>
            </w: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314"/>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Gimnaziul-grădiniţă Naslavcea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1196,9</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1170,7</w:t>
            </w:r>
          </w:p>
        </w:tc>
        <w:tc>
          <w:tcPr>
            <w:tcW w:w="1137" w:type="dxa"/>
            <w:tcBorders>
              <w:top w:val="nil"/>
              <w:left w:val="nil"/>
              <w:bottom w:val="single" w:sz="4" w:space="0" w:color="000000"/>
              <w:right w:val="single" w:sz="4" w:space="0" w:color="000000"/>
            </w:tcBorders>
            <w:shd w:val="clear" w:color="auto" w:fill="auto"/>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1134" w:type="dxa"/>
            <w:tcBorders>
              <w:top w:val="nil"/>
              <w:left w:val="nil"/>
              <w:bottom w:val="single" w:sz="4" w:space="0" w:color="000000"/>
              <w:right w:val="single" w:sz="4" w:space="0" w:color="000000"/>
            </w:tcBorders>
            <w:shd w:val="clear" w:color="auto" w:fill="auto"/>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26,2</w:t>
            </w: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480"/>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Gimnaziul-grădiniţă „Alexandru Groppa" Verejeni</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981,7</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945,0</w:t>
            </w:r>
          </w:p>
        </w:tc>
        <w:tc>
          <w:tcPr>
            <w:tcW w:w="1137" w:type="dxa"/>
            <w:tcBorders>
              <w:top w:val="nil"/>
              <w:left w:val="nil"/>
              <w:bottom w:val="single" w:sz="4" w:space="0" w:color="000000"/>
              <w:right w:val="single" w:sz="4" w:space="0" w:color="000000"/>
            </w:tcBorders>
            <w:shd w:val="clear" w:color="auto" w:fill="auto"/>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1134" w:type="dxa"/>
            <w:tcBorders>
              <w:top w:val="nil"/>
              <w:left w:val="nil"/>
              <w:bottom w:val="single" w:sz="4" w:space="0" w:color="000000"/>
              <w:right w:val="single" w:sz="4" w:space="0" w:color="000000"/>
            </w:tcBorders>
            <w:shd w:val="clear" w:color="auto" w:fill="auto"/>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36,7</w:t>
            </w: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b/>
                <w:bCs/>
                <w:sz w:val="22"/>
                <w:lang w:val="ro-RO" w:eastAsia="ru-RU"/>
              </w:rPr>
            </w:pPr>
            <w:r w:rsidRPr="009A6C7A">
              <w:rPr>
                <w:rFonts w:eastAsia="Times New Roman" w:cs="Times New Roman"/>
                <w:b/>
                <w:bCs/>
                <w:sz w:val="22"/>
                <w:lang w:val="ro-RO" w:eastAsia="ru-RU"/>
              </w:rPr>
              <w:t>Învăţămîntul primar</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2"/>
                <w:lang w:val="uk-UA" w:eastAsia="ru-RU"/>
              </w:rPr>
            </w:pPr>
            <w:r w:rsidRPr="009A6C7A">
              <w:rPr>
                <w:rFonts w:eastAsia="Times New Roman" w:cs="Times New Roman"/>
                <w:b/>
                <w:bCs/>
                <w:sz w:val="22"/>
                <w:lang w:val="uk-UA" w:eastAsia="ru-RU"/>
              </w:rPr>
              <w:t>1130,7</w:t>
            </w:r>
          </w:p>
        </w:tc>
        <w:tc>
          <w:tcPr>
            <w:tcW w:w="1131"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2"/>
                <w:lang w:val="uk-UA" w:eastAsia="ru-RU"/>
              </w:rPr>
            </w:pPr>
            <w:r w:rsidRPr="009A6C7A">
              <w:rPr>
                <w:rFonts w:eastAsia="Times New Roman" w:cs="Times New Roman"/>
                <w:b/>
                <w:bCs/>
                <w:sz w:val="22"/>
                <w:lang w:val="uk-UA" w:eastAsia="ru-RU"/>
              </w:rPr>
              <w:t>1130,7</w:t>
            </w:r>
          </w:p>
        </w:tc>
        <w:tc>
          <w:tcPr>
            <w:tcW w:w="1137"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2"/>
                <w:lang w:val="uk-UA" w:eastAsia="ru-RU"/>
              </w:rPr>
            </w:pPr>
            <w:r w:rsidRPr="009A6C7A">
              <w:rPr>
                <w:rFonts w:eastAsia="Times New Roman" w:cs="Times New Roman"/>
                <w:b/>
                <w:bCs/>
                <w:sz w:val="22"/>
                <w:lang w:val="uk-UA" w:eastAsia="ru-RU"/>
              </w:rPr>
              <w:t>569,9</w:t>
            </w:r>
          </w:p>
        </w:tc>
        <w:tc>
          <w:tcPr>
            <w:tcW w:w="1134" w:type="dxa"/>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2"/>
                <w:lang w:val="uk-UA" w:eastAsia="ru-RU"/>
              </w:rPr>
            </w:pPr>
          </w:p>
        </w:tc>
      </w:tr>
      <w:tr w:rsidR="009A6C7A" w:rsidRPr="009A6C7A" w:rsidTr="009A6C7A">
        <w:trPr>
          <w:gridAfter w:val="1"/>
          <w:wAfter w:w="9" w:type="dxa"/>
          <w:trHeight w:val="52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Şcoala primară-grădiniţă Frunză</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1130,7</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1130,7</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569,9</w:t>
            </w:r>
          </w:p>
        </w:tc>
        <w:tc>
          <w:tcPr>
            <w:tcW w:w="1134" w:type="dxa"/>
            <w:tcBorders>
              <w:top w:val="nil"/>
              <w:left w:val="nil"/>
              <w:bottom w:val="single" w:sz="4" w:space="0" w:color="000000"/>
              <w:right w:val="single" w:sz="4" w:space="0" w:color="000000"/>
            </w:tcBorders>
            <w:shd w:val="clear" w:color="auto" w:fill="auto"/>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b/>
                <w:bCs/>
                <w:sz w:val="22"/>
                <w:lang w:val="ro-RO" w:eastAsia="ru-RU"/>
              </w:rPr>
            </w:pPr>
            <w:r w:rsidRPr="009A6C7A">
              <w:rPr>
                <w:rFonts w:eastAsia="Times New Roman" w:cs="Times New Roman"/>
                <w:b/>
                <w:bCs/>
                <w:sz w:val="22"/>
                <w:lang w:val="ro-RO" w:eastAsia="ru-RU"/>
              </w:rPr>
              <w:t>Învăţămîntul gimnazial</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2"/>
                <w:lang w:val="uk-UA" w:eastAsia="ru-RU"/>
              </w:rPr>
            </w:pPr>
            <w:r w:rsidRPr="009A6C7A">
              <w:rPr>
                <w:rFonts w:eastAsia="Times New Roman" w:cs="Times New Roman"/>
                <w:b/>
                <w:bCs/>
                <w:sz w:val="22"/>
                <w:lang w:val="uk-UA" w:eastAsia="ru-RU"/>
              </w:rPr>
              <w:t>75651,3</w:t>
            </w:r>
          </w:p>
        </w:tc>
        <w:tc>
          <w:tcPr>
            <w:tcW w:w="1131"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2"/>
                <w:lang w:val="uk-UA" w:eastAsia="ru-RU"/>
              </w:rPr>
            </w:pPr>
            <w:r w:rsidRPr="009A6C7A">
              <w:rPr>
                <w:rFonts w:eastAsia="Times New Roman" w:cs="Times New Roman"/>
                <w:b/>
                <w:bCs/>
                <w:sz w:val="22"/>
                <w:lang w:val="uk-UA" w:eastAsia="ru-RU"/>
              </w:rPr>
              <w:t>75155,3</w:t>
            </w:r>
          </w:p>
        </w:tc>
        <w:tc>
          <w:tcPr>
            <w:tcW w:w="1137"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2"/>
                <w:lang w:val="uk-UA" w:eastAsia="ru-RU"/>
              </w:rPr>
            </w:pPr>
            <w:r w:rsidRPr="009A6C7A">
              <w:rPr>
                <w:rFonts w:eastAsia="Times New Roman" w:cs="Times New Roman"/>
                <w:b/>
                <w:bCs/>
                <w:sz w:val="22"/>
                <w:lang w:val="uk-UA" w:eastAsia="ru-RU"/>
              </w:rPr>
              <w:t>12563,3</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2"/>
                <w:lang w:val="uk-UA" w:eastAsia="ru-RU"/>
              </w:rPr>
            </w:pPr>
            <w:r w:rsidRPr="009A6C7A">
              <w:rPr>
                <w:rFonts w:eastAsia="Times New Roman" w:cs="Times New Roman"/>
                <w:b/>
                <w:bCs/>
                <w:sz w:val="22"/>
                <w:lang w:val="uk-UA" w:eastAsia="ru-RU"/>
              </w:rPr>
              <w:t>1556,0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2"/>
                <w:lang w:val="uk-UA" w:eastAsia="ru-RU"/>
              </w:rPr>
            </w:pPr>
            <w:r w:rsidRPr="009A6C7A">
              <w:rPr>
                <w:rFonts w:eastAsia="Times New Roman" w:cs="Times New Roman"/>
                <w:b/>
                <w:bCs/>
                <w:sz w:val="22"/>
                <w:lang w:val="uk-UA" w:eastAsia="ru-RU"/>
              </w:rPr>
              <w:t>496,0</w:t>
            </w: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2"/>
                <w:lang w:val="uk-UA" w:eastAsia="ru-RU"/>
              </w:rPr>
            </w:pPr>
          </w:p>
        </w:tc>
      </w:tr>
      <w:tr w:rsidR="009A6C7A" w:rsidRPr="009A6C7A"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Gimnaziul Berezovca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1933,1</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1933,1</w:t>
            </w:r>
          </w:p>
        </w:tc>
        <w:tc>
          <w:tcPr>
            <w:tcW w:w="1137" w:type="dxa"/>
            <w:tcBorders>
              <w:top w:val="nil"/>
              <w:left w:val="nil"/>
              <w:bottom w:val="single" w:sz="4" w:space="0" w:color="000000"/>
              <w:right w:val="single" w:sz="4" w:space="0" w:color="000000"/>
            </w:tcBorders>
            <w:shd w:val="clear" w:color="auto" w:fill="auto"/>
            <w:vAlign w:val="bottom"/>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232,4</w:t>
            </w:r>
          </w:p>
        </w:tc>
        <w:tc>
          <w:tcPr>
            <w:tcW w:w="1134" w:type="dxa"/>
            <w:tcBorders>
              <w:top w:val="nil"/>
              <w:left w:val="nil"/>
              <w:bottom w:val="single" w:sz="4" w:space="0" w:color="000000"/>
              <w:right w:val="single" w:sz="4" w:space="0" w:color="000000"/>
            </w:tcBorders>
            <w:shd w:val="clear" w:color="auto" w:fill="auto"/>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Gimnaziul Bîrnova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4794,6</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4628,6</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202,1</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179,2</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166,0</w:t>
            </w: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333"/>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Gimnaziul-grădiniţă Calaraşeuca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3872,5</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3872,5</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404,8</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104,0</w:t>
            </w: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Gimnaziul Corestăuţi</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2822,2</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2822,2</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10,0</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137,4</w:t>
            </w: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5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Gimnaziul „Emil Loteanu” s. Clocuşna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4737,4</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4737,4</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588,5</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98,4</w:t>
            </w: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Gimnaziul Gîrbova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2849,0</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2849,0</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384,3</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49,3</w:t>
            </w: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Gimnaziu Grinăuţi Moldova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4095,0</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4095,0</w:t>
            </w:r>
          </w:p>
        </w:tc>
        <w:tc>
          <w:tcPr>
            <w:tcW w:w="1137" w:type="dxa"/>
            <w:tcBorders>
              <w:top w:val="nil"/>
              <w:left w:val="nil"/>
              <w:bottom w:val="single" w:sz="4" w:space="0" w:color="000000"/>
              <w:right w:val="single" w:sz="4" w:space="0" w:color="000000"/>
            </w:tcBorders>
            <w:shd w:val="clear" w:color="auto" w:fill="auto"/>
            <w:vAlign w:val="bottom"/>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283,3</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49,3</w:t>
            </w: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510"/>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Gimnaziul-grădiniţă „Petru Şargu" Hădărăuţi</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3499,0</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3489,0</w:t>
            </w:r>
          </w:p>
        </w:tc>
        <w:tc>
          <w:tcPr>
            <w:tcW w:w="1137" w:type="dxa"/>
            <w:tcBorders>
              <w:top w:val="nil"/>
              <w:left w:val="nil"/>
              <w:bottom w:val="single" w:sz="4" w:space="0" w:color="000000"/>
              <w:right w:val="single" w:sz="4" w:space="0" w:color="000000"/>
            </w:tcBorders>
            <w:shd w:val="clear" w:color="auto" w:fill="auto"/>
            <w:vAlign w:val="bottom"/>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354,0</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118,9</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10,0</w:t>
            </w: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Gimnaziul Lencăuţi</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1939,4</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1939,4</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378,5</w:t>
            </w:r>
          </w:p>
        </w:tc>
        <w:tc>
          <w:tcPr>
            <w:tcW w:w="1134" w:type="dxa"/>
            <w:tcBorders>
              <w:top w:val="nil"/>
              <w:left w:val="nil"/>
              <w:bottom w:val="single" w:sz="4" w:space="0" w:color="000000"/>
              <w:right w:val="single" w:sz="4" w:space="0" w:color="000000"/>
            </w:tcBorders>
            <w:shd w:val="clear" w:color="auto" w:fill="auto"/>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Gimnaziul Mereşeuca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2878,8</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2878,8</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12,0</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70,5</w:t>
            </w: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Gimnaziul Mihălăşeni</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2424,5</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2424,5</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437,8</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52,1</w:t>
            </w: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Gimnaziul-grădiniţă Naslavcea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2341,3</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2341,3</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1229,6</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122,8</w:t>
            </w: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52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Gimnaziul „Olga Cobăleanschi” s. Unguri</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4073,7</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4073,7</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21,7</w:t>
            </w:r>
          </w:p>
        </w:tc>
        <w:tc>
          <w:tcPr>
            <w:tcW w:w="1134" w:type="dxa"/>
            <w:tcBorders>
              <w:top w:val="nil"/>
              <w:left w:val="nil"/>
              <w:bottom w:val="single" w:sz="4" w:space="0" w:color="000000"/>
              <w:right w:val="single" w:sz="4" w:space="0" w:color="000000"/>
            </w:tcBorders>
            <w:shd w:val="clear" w:color="auto" w:fill="auto"/>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Gimnaziul „Petru Zadnipru” s. Sauca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4943,3</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4943,3</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p>
        </w:tc>
        <w:tc>
          <w:tcPr>
            <w:tcW w:w="1134"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142,7</w:t>
            </w: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Gimnaziul Rujniţa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6127,8</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5967,8</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287,3</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206,1</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160,0</w:t>
            </w: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Gimnaziul “Ştefan cel Mare” s. Lipnic</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4356,7</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4356,7</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p>
        </w:tc>
        <w:tc>
          <w:tcPr>
            <w:tcW w:w="1134"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144,4</w:t>
            </w: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Gimnaziul Valcineţ</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5422,3</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5422,3</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6,0</w:t>
            </w:r>
          </w:p>
        </w:tc>
        <w:tc>
          <w:tcPr>
            <w:tcW w:w="1134" w:type="dxa"/>
            <w:tcBorders>
              <w:top w:val="nil"/>
              <w:left w:val="nil"/>
              <w:bottom w:val="single" w:sz="4" w:space="0" w:color="000000"/>
              <w:right w:val="single" w:sz="4" w:space="0" w:color="000000"/>
            </w:tcBorders>
            <w:shd w:val="clear" w:color="auto" w:fill="auto"/>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510"/>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Gimnaziul-grădiniţă „Alexandru Groppa" Verejeni</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1668,7</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1668,7</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559,4</w:t>
            </w:r>
          </w:p>
        </w:tc>
        <w:tc>
          <w:tcPr>
            <w:tcW w:w="1134" w:type="dxa"/>
            <w:tcBorders>
              <w:top w:val="nil"/>
              <w:left w:val="nil"/>
              <w:bottom w:val="single" w:sz="4" w:space="0" w:color="000000"/>
              <w:right w:val="single" w:sz="4" w:space="0" w:color="000000"/>
            </w:tcBorders>
            <w:shd w:val="clear" w:color="auto" w:fill="auto"/>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Gimnaziul „Vitalie Tonu” s. Dîngeni</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3521,4</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3521,4</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5,0</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80,9</w:t>
            </w: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Serviciul transport elevi</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7326,6</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7166,6</w:t>
            </w:r>
          </w:p>
        </w:tc>
        <w:tc>
          <w:tcPr>
            <w:tcW w:w="1137" w:type="dxa"/>
            <w:tcBorders>
              <w:top w:val="nil"/>
              <w:left w:val="nil"/>
              <w:bottom w:val="single" w:sz="4" w:space="0" w:color="000000"/>
              <w:right w:val="single" w:sz="4" w:space="0" w:color="000000"/>
            </w:tcBorders>
            <w:shd w:val="clear" w:color="auto" w:fill="auto"/>
            <w:vAlign w:val="bottom"/>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7166,6</w:t>
            </w:r>
          </w:p>
        </w:tc>
        <w:tc>
          <w:tcPr>
            <w:tcW w:w="1134" w:type="dxa"/>
            <w:tcBorders>
              <w:top w:val="nil"/>
              <w:left w:val="nil"/>
              <w:bottom w:val="single" w:sz="4" w:space="0" w:color="000000"/>
              <w:right w:val="single" w:sz="4" w:space="0" w:color="000000"/>
            </w:tcBorders>
            <w:shd w:val="clear" w:color="auto" w:fill="auto"/>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160,0</w:t>
            </w: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tcPr>
          <w:p w:rsidR="009A6C7A" w:rsidRPr="009A6C7A" w:rsidRDefault="009A6C7A" w:rsidP="009A6C7A">
            <w:pPr>
              <w:spacing w:after="0" w:line="240" w:lineRule="auto"/>
              <w:rPr>
                <w:rFonts w:eastAsia="Times New Roman" w:cs="Times New Roman"/>
                <w:sz w:val="22"/>
                <w:lang w:val="ro-RO" w:eastAsia="ru-RU"/>
              </w:rPr>
            </w:pPr>
            <w:bookmarkStart w:id="5" w:name="_Hlk119931418"/>
            <w:r w:rsidRPr="009A6C7A">
              <w:rPr>
                <w:rFonts w:eastAsia="Times New Roman" w:cs="Times New Roman"/>
                <w:sz w:val="22"/>
                <w:lang w:val="ro-RO" w:eastAsia="ru-RU"/>
              </w:rPr>
              <w:t>Direcţia învăţământ</w:t>
            </w:r>
          </w:p>
        </w:tc>
        <w:tc>
          <w:tcPr>
            <w:tcW w:w="1134" w:type="dxa"/>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24,0</w:t>
            </w:r>
          </w:p>
        </w:tc>
        <w:tc>
          <w:tcPr>
            <w:tcW w:w="1131" w:type="dxa"/>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24,0</w:t>
            </w:r>
          </w:p>
        </w:tc>
        <w:tc>
          <w:tcPr>
            <w:tcW w:w="1137" w:type="dxa"/>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1134" w:type="dxa"/>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bookmarkEnd w:id="5"/>
      <w:tr w:rsidR="009A6C7A" w:rsidRPr="009A6C7A"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b/>
                <w:bCs/>
                <w:sz w:val="22"/>
                <w:lang w:val="ro-RO" w:eastAsia="ru-RU"/>
              </w:rPr>
            </w:pPr>
            <w:r w:rsidRPr="009A6C7A">
              <w:rPr>
                <w:rFonts w:eastAsia="Times New Roman" w:cs="Times New Roman"/>
                <w:b/>
                <w:bCs/>
                <w:sz w:val="22"/>
                <w:lang w:val="ro-RO" w:eastAsia="ru-RU"/>
              </w:rPr>
              <w:t>Învăţămîntul liceal</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2"/>
                <w:lang w:val="uk-UA" w:eastAsia="ru-RU"/>
              </w:rPr>
            </w:pPr>
            <w:r w:rsidRPr="009A6C7A">
              <w:rPr>
                <w:rFonts w:eastAsia="Times New Roman" w:cs="Times New Roman"/>
                <w:b/>
                <w:bCs/>
                <w:sz w:val="22"/>
                <w:lang w:val="uk-UA" w:eastAsia="ru-RU"/>
              </w:rPr>
              <w:t>47526,3</w:t>
            </w:r>
          </w:p>
        </w:tc>
        <w:tc>
          <w:tcPr>
            <w:tcW w:w="1131"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2"/>
                <w:lang w:val="uk-UA" w:eastAsia="ru-RU"/>
              </w:rPr>
            </w:pPr>
            <w:r w:rsidRPr="009A6C7A">
              <w:rPr>
                <w:rFonts w:eastAsia="Times New Roman" w:cs="Times New Roman"/>
                <w:b/>
                <w:bCs/>
                <w:sz w:val="22"/>
                <w:lang w:val="uk-UA" w:eastAsia="ru-RU"/>
              </w:rPr>
              <w:t>46911,3</w:t>
            </w:r>
          </w:p>
        </w:tc>
        <w:tc>
          <w:tcPr>
            <w:tcW w:w="1137"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2"/>
                <w:lang w:val="uk-UA" w:eastAsia="ru-RU"/>
              </w:rPr>
            </w:pPr>
            <w:r w:rsidRPr="009A6C7A">
              <w:rPr>
                <w:rFonts w:eastAsia="Times New Roman" w:cs="Times New Roman"/>
                <w:b/>
                <w:bCs/>
                <w:sz w:val="22"/>
                <w:lang w:val="uk-UA" w:eastAsia="ru-RU"/>
              </w:rPr>
              <w:t>1144,1</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2"/>
                <w:lang w:val="uk-UA" w:eastAsia="ru-RU"/>
              </w:rPr>
            </w:pPr>
            <w:r w:rsidRPr="009A6C7A">
              <w:rPr>
                <w:rFonts w:eastAsia="Times New Roman" w:cs="Times New Roman"/>
                <w:b/>
                <w:bCs/>
                <w:sz w:val="22"/>
                <w:lang w:val="uk-UA" w:eastAsia="ru-RU"/>
              </w:rPr>
              <w:t>697,1</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2"/>
                <w:lang w:val="uk-UA" w:eastAsia="ru-RU"/>
              </w:rPr>
            </w:pPr>
            <w:r w:rsidRPr="009A6C7A">
              <w:rPr>
                <w:rFonts w:eastAsia="Times New Roman" w:cs="Times New Roman"/>
                <w:b/>
                <w:bCs/>
                <w:sz w:val="22"/>
                <w:lang w:val="uk-UA" w:eastAsia="ru-RU"/>
              </w:rPr>
              <w:t>233,0</w:t>
            </w:r>
          </w:p>
        </w:tc>
        <w:tc>
          <w:tcPr>
            <w:tcW w:w="1106" w:type="dxa"/>
            <w:gridSpan w:val="2"/>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2"/>
                <w:lang w:val="uk-UA" w:eastAsia="ru-RU"/>
              </w:rPr>
            </w:pPr>
            <w:r w:rsidRPr="009A6C7A">
              <w:rPr>
                <w:rFonts w:eastAsia="Times New Roman" w:cs="Times New Roman"/>
                <w:b/>
                <w:bCs/>
                <w:sz w:val="22"/>
                <w:lang w:val="uk-UA" w:eastAsia="ru-RU"/>
              </w:rPr>
              <w:t>382,0</w:t>
            </w:r>
          </w:p>
        </w:tc>
      </w:tr>
      <w:tr w:rsidR="009A6C7A" w:rsidRPr="009A6C7A"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Liceul “Constantin Stamati” s. Ocniţa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8173,4</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8173,4</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260,4</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168,0</w:t>
            </w: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Liceul “Gheorghe Biruitorul” or. Ocniţa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10626,7</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10591,7</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9,0</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171,3</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35,0</w:t>
            </w: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Liceul “Mihai Eminescu” or. Otaci</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11898,8</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11728,8</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30,0</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290,4</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170,0</w:t>
            </w: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Liceul „Mihail Sadoveanu” or. Ocniţa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16075,1</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15665,1</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789,3</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67,4</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28,0</w:t>
            </w:r>
          </w:p>
        </w:tc>
        <w:tc>
          <w:tcPr>
            <w:tcW w:w="1106" w:type="dxa"/>
            <w:gridSpan w:val="2"/>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382,0</w:t>
            </w:r>
          </w:p>
        </w:tc>
      </w:tr>
      <w:tr w:rsidR="009A6C7A" w:rsidRPr="009A6C7A"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tcPr>
          <w:p w:rsidR="009A6C7A" w:rsidRPr="009A6C7A" w:rsidRDefault="009A6C7A" w:rsidP="009A6C7A">
            <w:pPr>
              <w:spacing w:after="0" w:line="240" w:lineRule="auto"/>
              <w:rPr>
                <w:rFonts w:eastAsia="Times New Roman" w:cs="Times New Roman"/>
                <w:sz w:val="22"/>
                <w:lang w:val="ro-RO" w:eastAsia="ru-RU"/>
              </w:rPr>
            </w:pPr>
            <w:r w:rsidRPr="009A6C7A">
              <w:rPr>
                <w:rFonts w:eastAsia="Times New Roman" w:cs="Times New Roman"/>
                <w:sz w:val="22"/>
                <w:lang w:val="ro-RO" w:eastAsia="ru-RU"/>
              </w:rPr>
              <w:t>Direcţia învăţământ</w:t>
            </w:r>
          </w:p>
        </w:tc>
        <w:tc>
          <w:tcPr>
            <w:tcW w:w="1134" w:type="dxa"/>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752,3</w:t>
            </w:r>
          </w:p>
        </w:tc>
        <w:tc>
          <w:tcPr>
            <w:tcW w:w="1131" w:type="dxa"/>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752,3</w:t>
            </w:r>
          </w:p>
        </w:tc>
        <w:tc>
          <w:tcPr>
            <w:tcW w:w="1137" w:type="dxa"/>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r w:rsidRPr="009A6C7A">
              <w:rPr>
                <w:rFonts w:eastAsia="Times New Roman" w:cs="Times New Roman"/>
                <w:sz w:val="22"/>
                <w:lang w:val="uk-UA" w:eastAsia="ru-RU"/>
              </w:rPr>
              <w:t>55,4</w:t>
            </w:r>
          </w:p>
        </w:tc>
        <w:tc>
          <w:tcPr>
            <w:tcW w:w="1134" w:type="dxa"/>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9A6C7A" w:rsidRDefault="009A6C7A" w:rsidP="009A6C7A">
            <w:pPr>
              <w:spacing w:after="0" w:line="240" w:lineRule="auto"/>
              <w:jc w:val="right"/>
              <w:rPr>
                <w:rFonts w:eastAsia="Times New Roman" w:cs="Times New Roman"/>
                <w:sz w:val="22"/>
                <w:lang w:val="uk-UA" w:eastAsia="ru-RU"/>
              </w:rPr>
            </w:pPr>
          </w:p>
        </w:tc>
      </w:tr>
      <w:tr w:rsidR="009A6C7A" w:rsidRPr="009A6C7A" w:rsidTr="009A6C7A">
        <w:trPr>
          <w:gridAfter w:val="1"/>
          <w:wAfter w:w="9" w:type="dxa"/>
          <w:trHeight w:val="255"/>
        </w:trPr>
        <w:tc>
          <w:tcPr>
            <w:tcW w:w="3134" w:type="dxa"/>
            <w:tcBorders>
              <w:top w:val="nil"/>
              <w:left w:val="single" w:sz="4" w:space="0" w:color="000000"/>
              <w:bottom w:val="single" w:sz="4" w:space="0" w:color="000000"/>
              <w:right w:val="single" w:sz="4" w:space="0" w:color="000000"/>
            </w:tcBorders>
            <w:shd w:val="clear" w:color="auto" w:fill="auto"/>
            <w:hideMark/>
          </w:tcPr>
          <w:p w:rsidR="009A6C7A" w:rsidRPr="009A6C7A" w:rsidRDefault="009A6C7A" w:rsidP="009A6C7A">
            <w:pPr>
              <w:spacing w:after="0" w:line="240" w:lineRule="auto"/>
              <w:rPr>
                <w:rFonts w:eastAsia="Times New Roman" w:cs="Times New Roman"/>
                <w:b/>
                <w:bCs/>
                <w:i/>
                <w:iCs/>
                <w:sz w:val="22"/>
                <w:lang w:val="ro-RO" w:eastAsia="ru-RU"/>
              </w:rPr>
            </w:pPr>
            <w:r w:rsidRPr="009A6C7A">
              <w:rPr>
                <w:rFonts w:eastAsia="Times New Roman" w:cs="Times New Roman"/>
                <w:b/>
                <w:bCs/>
                <w:i/>
                <w:iCs/>
                <w:sz w:val="22"/>
                <w:lang w:val="ro-RO" w:eastAsia="ru-RU"/>
              </w:rPr>
              <w:t>Total pe raion</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i/>
                <w:iCs/>
                <w:sz w:val="22"/>
                <w:lang w:val="uk-UA" w:eastAsia="ru-RU"/>
              </w:rPr>
            </w:pPr>
            <w:r w:rsidRPr="009A6C7A">
              <w:rPr>
                <w:rFonts w:eastAsia="Times New Roman" w:cs="Times New Roman"/>
                <w:b/>
                <w:bCs/>
                <w:i/>
                <w:iCs/>
                <w:sz w:val="22"/>
                <w:lang w:val="uk-UA" w:eastAsia="ru-RU"/>
              </w:rPr>
              <w:t>131950,4</w:t>
            </w:r>
          </w:p>
        </w:tc>
        <w:tc>
          <w:tcPr>
            <w:tcW w:w="1131"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i/>
                <w:iCs/>
                <w:sz w:val="22"/>
                <w:lang w:val="uk-UA" w:eastAsia="ru-RU"/>
              </w:rPr>
            </w:pPr>
            <w:r w:rsidRPr="009A6C7A">
              <w:rPr>
                <w:rFonts w:eastAsia="Times New Roman" w:cs="Times New Roman"/>
                <w:b/>
                <w:bCs/>
                <w:i/>
                <w:iCs/>
                <w:sz w:val="22"/>
                <w:lang w:val="uk-UA" w:eastAsia="ru-RU"/>
              </w:rPr>
              <w:t>130540,2</w:t>
            </w:r>
          </w:p>
        </w:tc>
        <w:tc>
          <w:tcPr>
            <w:tcW w:w="1137"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i/>
                <w:iCs/>
                <w:sz w:val="22"/>
                <w:lang w:val="uk-UA" w:eastAsia="ru-RU"/>
              </w:rPr>
            </w:pPr>
            <w:r w:rsidRPr="009A6C7A">
              <w:rPr>
                <w:rFonts w:eastAsia="Times New Roman" w:cs="Times New Roman"/>
                <w:b/>
                <w:bCs/>
                <w:i/>
                <w:iCs/>
                <w:sz w:val="22"/>
                <w:lang w:val="uk-UA" w:eastAsia="ru-RU"/>
              </w:rPr>
              <w:t>14277,3</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i/>
                <w:iCs/>
                <w:sz w:val="22"/>
                <w:lang w:val="uk-UA" w:eastAsia="ru-RU"/>
              </w:rPr>
            </w:pPr>
            <w:r w:rsidRPr="009A6C7A">
              <w:rPr>
                <w:rFonts w:eastAsia="Times New Roman" w:cs="Times New Roman"/>
                <w:b/>
                <w:bCs/>
                <w:i/>
                <w:iCs/>
                <w:sz w:val="22"/>
                <w:lang w:val="uk-UA" w:eastAsia="ru-RU"/>
              </w:rPr>
              <w:t>2253,1</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i/>
                <w:iCs/>
                <w:sz w:val="22"/>
                <w:lang w:val="uk-UA" w:eastAsia="ru-RU"/>
              </w:rPr>
            </w:pPr>
            <w:r w:rsidRPr="009A6C7A">
              <w:rPr>
                <w:rFonts w:eastAsia="Times New Roman" w:cs="Times New Roman"/>
                <w:b/>
                <w:bCs/>
                <w:i/>
                <w:iCs/>
                <w:sz w:val="22"/>
                <w:lang w:val="uk-UA" w:eastAsia="ru-RU"/>
              </w:rPr>
              <w:t>1028,2</w:t>
            </w:r>
          </w:p>
        </w:tc>
        <w:tc>
          <w:tcPr>
            <w:tcW w:w="1106" w:type="dxa"/>
            <w:gridSpan w:val="2"/>
            <w:tcBorders>
              <w:top w:val="nil"/>
              <w:left w:val="nil"/>
              <w:bottom w:val="single" w:sz="4" w:space="0" w:color="000000"/>
              <w:right w:val="single" w:sz="4" w:space="0" w:color="000000"/>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i/>
                <w:iCs/>
                <w:sz w:val="22"/>
                <w:lang w:val="uk-UA" w:eastAsia="ru-RU"/>
              </w:rPr>
            </w:pPr>
            <w:r w:rsidRPr="009A6C7A">
              <w:rPr>
                <w:rFonts w:eastAsia="Times New Roman" w:cs="Times New Roman"/>
                <w:b/>
                <w:bCs/>
                <w:i/>
                <w:iCs/>
                <w:sz w:val="22"/>
                <w:lang w:val="uk-UA" w:eastAsia="ru-RU"/>
              </w:rPr>
              <w:t>382,0</w:t>
            </w:r>
          </w:p>
        </w:tc>
      </w:tr>
    </w:tbl>
    <w:p w:rsidR="009A6C7A" w:rsidRPr="009A6C7A" w:rsidRDefault="009A6C7A" w:rsidP="009A6C7A">
      <w:pPr>
        <w:spacing w:after="0" w:line="240" w:lineRule="auto"/>
        <w:jc w:val="center"/>
        <w:rPr>
          <w:rFonts w:eastAsia="Times New Roman" w:cs="Times New Roman"/>
          <w:sz w:val="24"/>
          <w:szCs w:val="24"/>
          <w:lang w:val="ro-RO" w:eastAsia="ru-RU"/>
        </w:rPr>
      </w:pPr>
    </w:p>
    <w:p w:rsidR="009A6C7A" w:rsidRPr="009A6C7A" w:rsidRDefault="009A6C7A" w:rsidP="009A6C7A">
      <w:pPr>
        <w:keepNext/>
        <w:spacing w:before="240" w:after="60" w:line="240" w:lineRule="auto"/>
        <w:jc w:val="center"/>
        <w:outlineLvl w:val="1"/>
        <w:rPr>
          <w:rFonts w:ascii="Arial" w:eastAsia="Times New Roman" w:hAnsi="Arial" w:cs="Arial"/>
          <w:b/>
          <w:bCs/>
          <w:i/>
          <w:iCs/>
          <w:sz w:val="24"/>
          <w:szCs w:val="24"/>
          <w:lang w:val="ro-RO" w:eastAsia="ru-RU"/>
        </w:rPr>
      </w:pPr>
      <w:r w:rsidRPr="009A6C7A">
        <w:rPr>
          <w:rFonts w:eastAsia="Times New Roman" w:cs="Times New Roman"/>
          <w:b/>
          <w:bCs/>
          <w:iCs/>
          <w:sz w:val="24"/>
          <w:szCs w:val="24"/>
          <w:lang w:val="ro-RO" w:eastAsia="ru-RU"/>
        </w:rPr>
        <w:t>Secretarul Consiliului raional</w:t>
      </w:r>
      <w:r w:rsidRPr="009A6C7A">
        <w:rPr>
          <w:rFonts w:eastAsia="Times New Roman" w:cs="Times New Roman"/>
          <w:b/>
          <w:bCs/>
          <w:iCs/>
          <w:sz w:val="24"/>
          <w:szCs w:val="24"/>
          <w:lang w:val="ro-RO" w:eastAsia="ru-RU"/>
        </w:rPr>
        <w:tab/>
      </w:r>
      <w:r w:rsidRPr="009A6C7A">
        <w:rPr>
          <w:rFonts w:eastAsia="Times New Roman" w:cs="Times New Roman"/>
          <w:b/>
          <w:bCs/>
          <w:iCs/>
          <w:sz w:val="24"/>
          <w:szCs w:val="24"/>
          <w:lang w:val="ro-RO" w:eastAsia="ru-RU"/>
        </w:rPr>
        <w:tab/>
      </w:r>
      <w:r w:rsidRPr="009A6C7A">
        <w:rPr>
          <w:rFonts w:eastAsia="Times New Roman" w:cs="Times New Roman"/>
          <w:b/>
          <w:bCs/>
          <w:iCs/>
          <w:sz w:val="24"/>
          <w:szCs w:val="24"/>
          <w:lang w:val="ro-RO" w:eastAsia="ru-RU"/>
        </w:rPr>
        <w:tab/>
      </w:r>
      <w:r w:rsidRPr="009A6C7A">
        <w:rPr>
          <w:rFonts w:eastAsia="Times New Roman" w:cs="Times New Roman"/>
          <w:b/>
          <w:bCs/>
          <w:iCs/>
          <w:sz w:val="24"/>
          <w:szCs w:val="24"/>
          <w:lang w:val="ro-RO" w:eastAsia="ru-RU"/>
        </w:rPr>
        <w:tab/>
      </w:r>
      <w:r w:rsidRPr="009A6C7A">
        <w:rPr>
          <w:rFonts w:eastAsia="Times New Roman" w:cs="Times New Roman"/>
          <w:b/>
          <w:bCs/>
          <w:iCs/>
          <w:sz w:val="24"/>
          <w:szCs w:val="24"/>
          <w:lang w:val="ro-RO" w:eastAsia="ru-RU"/>
        </w:rPr>
        <w:tab/>
      </w:r>
      <w:r w:rsidRPr="009A6C7A">
        <w:rPr>
          <w:rFonts w:eastAsia="Times New Roman" w:cs="Times New Roman"/>
          <w:b/>
          <w:bCs/>
          <w:iCs/>
          <w:sz w:val="24"/>
          <w:szCs w:val="24"/>
          <w:lang w:val="ro-RO" w:eastAsia="ru-RU"/>
        </w:rPr>
        <w:tab/>
        <w:t>Alexei Galuşca”</w:t>
      </w:r>
    </w:p>
    <w:p w:rsidR="009A6C7A" w:rsidRPr="009A6C7A" w:rsidRDefault="009A6C7A" w:rsidP="009A6C7A">
      <w:pPr>
        <w:tabs>
          <w:tab w:val="left" w:pos="7371"/>
        </w:tabs>
        <w:spacing w:after="0" w:line="240" w:lineRule="auto"/>
        <w:jc w:val="right"/>
        <w:rPr>
          <w:rFonts w:eastAsia="Times New Roman" w:cs="Times New Roman"/>
          <w:i/>
          <w:sz w:val="24"/>
          <w:szCs w:val="24"/>
          <w:lang w:val="ro-RO" w:eastAsia="ru-RU"/>
        </w:rPr>
      </w:pPr>
    </w:p>
    <w:p w:rsidR="009A6C7A" w:rsidRPr="009A6C7A" w:rsidRDefault="009A6C7A" w:rsidP="009A6C7A">
      <w:pPr>
        <w:tabs>
          <w:tab w:val="left" w:pos="7371"/>
        </w:tabs>
        <w:spacing w:after="0" w:line="240" w:lineRule="auto"/>
        <w:jc w:val="right"/>
        <w:rPr>
          <w:rFonts w:eastAsia="Times New Roman" w:cs="Times New Roman"/>
          <w:i/>
          <w:sz w:val="24"/>
          <w:szCs w:val="24"/>
          <w:lang w:val="ro-RO" w:eastAsia="ru-RU"/>
        </w:rPr>
      </w:pPr>
    </w:p>
    <w:p w:rsidR="009A6C7A" w:rsidRPr="009A6C7A" w:rsidRDefault="009A6C7A" w:rsidP="009A6C7A">
      <w:pPr>
        <w:tabs>
          <w:tab w:val="left" w:pos="7371"/>
        </w:tabs>
        <w:spacing w:after="0" w:line="240" w:lineRule="auto"/>
        <w:jc w:val="right"/>
        <w:rPr>
          <w:rFonts w:eastAsia="Times New Roman" w:cs="Times New Roman"/>
          <w:i/>
          <w:sz w:val="24"/>
          <w:szCs w:val="24"/>
          <w:lang w:val="ro-RO" w:eastAsia="ru-RU"/>
        </w:rPr>
      </w:pPr>
    </w:p>
    <w:p w:rsidR="007F3039" w:rsidRDefault="007F3039" w:rsidP="009A6C7A">
      <w:pPr>
        <w:tabs>
          <w:tab w:val="left" w:pos="7371"/>
        </w:tabs>
        <w:spacing w:after="0" w:line="240" w:lineRule="auto"/>
        <w:jc w:val="right"/>
        <w:rPr>
          <w:rFonts w:eastAsia="Times New Roman" w:cs="Times New Roman"/>
          <w:i/>
          <w:sz w:val="24"/>
          <w:szCs w:val="24"/>
          <w:lang w:val="ro-RO" w:eastAsia="ru-RU"/>
        </w:rPr>
        <w:sectPr w:rsidR="007F3039" w:rsidSect="009A6C7A">
          <w:pgSz w:w="11906" w:h="16838" w:code="9"/>
          <w:pgMar w:top="568" w:right="851" w:bottom="1134" w:left="1701" w:header="709" w:footer="709" w:gutter="0"/>
          <w:cols w:space="708"/>
          <w:docGrid w:linePitch="360"/>
        </w:sectPr>
      </w:pPr>
    </w:p>
    <w:p w:rsidR="009A6C7A" w:rsidRPr="009A6C7A" w:rsidRDefault="009A6C7A" w:rsidP="009A6C7A">
      <w:pPr>
        <w:tabs>
          <w:tab w:val="left" w:pos="7371"/>
        </w:tabs>
        <w:spacing w:after="0" w:line="240" w:lineRule="auto"/>
        <w:jc w:val="right"/>
        <w:rPr>
          <w:rFonts w:eastAsia="Times New Roman" w:cs="Times New Roman"/>
          <w:i/>
          <w:sz w:val="24"/>
          <w:szCs w:val="24"/>
          <w:lang w:val="ro-RO" w:eastAsia="ru-RU"/>
        </w:rPr>
      </w:pPr>
    </w:p>
    <w:p w:rsidR="009A6C7A" w:rsidRPr="009A6C7A" w:rsidRDefault="009A6C7A" w:rsidP="009A6C7A">
      <w:pPr>
        <w:tabs>
          <w:tab w:val="left" w:pos="7371"/>
        </w:tabs>
        <w:spacing w:after="0" w:line="240" w:lineRule="auto"/>
        <w:jc w:val="right"/>
        <w:rPr>
          <w:rFonts w:eastAsia="Times New Roman" w:cs="Times New Roman"/>
          <w:i/>
          <w:sz w:val="24"/>
          <w:szCs w:val="24"/>
          <w:lang w:val="ro-RO" w:eastAsia="ru-RU"/>
        </w:rPr>
      </w:pPr>
    </w:p>
    <w:p w:rsidR="009A6C7A" w:rsidRPr="005B0779"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uk-UA" w:eastAsia="ru-RU"/>
        </w:rPr>
        <w:t>Notă informativă la proiectul deciziei</w:t>
      </w:r>
      <w:r w:rsidR="005B0779">
        <w:rPr>
          <w:rFonts w:eastAsia="Times New Roman" w:cs="Times New Roman"/>
          <w:b/>
          <w:bCs/>
          <w:sz w:val="24"/>
          <w:szCs w:val="24"/>
          <w:lang w:val="ro-RO" w:eastAsia="ru-RU"/>
        </w:rPr>
        <w:t xml:space="preserve"> nr.2/2 din 31 martie 2026</w:t>
      </w:r>
    </w:p>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„Cu privire la modificarea deciziei privind aprobarea bugetului raional Ocniţa</w:t>
      </w:r>
    </w:p>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pe anul 202</w:t>
      </w:r>
      <w:r w:rsidRPr="009A6C7A">
        <w:rPr>
          <w:rFonts w:eastAsia="Times New Roman" w:cs="Times New Roman"/>
          <w:b/>
          <w:bCs/>
          <w:sz w:val="24"/>
          <w:szCs w:val="24"/>
          <w:lang w:val="ro-RO" w:eastAsia="ru-RU"/>
        </w:rPr>
        <w:t>6</w:t>
      </w:r>
      <w:r w:rsidRPr="009A6C7A">
        <w:rPr>
          <w:rFonts w:eastAsia="Times New Roman" w:cs="Times New Roman"/>
          <w:b/>
          <w:bCs/>
          <w:sz w:val="24"/>
          <w:szCs w:val="24"/>
          <w:lang w:val="uk-UA" w:eastAsia="ru-RU"/>
        </w:rPr>
        <w:t>”</w:t>
      </w:r>
    </w:p>
    <w:p w:rsidR="009A6C7A" w:rsidRPr="009A6C7A" w:rsidRDefault="009A6C7A" w:rsidP="009A6C7A">
      <w:pPr>
        <w:spacing w:after="0" w:line="240" w:lineRule="auto"/>
        <w:jc w:val="center"/>
        <w:rPr>
          <w:rFonts w:eastAsia="Times New Roman" w:cs="Times New Roman"/>
          <w:sz w:val="24"/>
          <w:szCs w:val="24"/>
          <w:lang w:val="ro-RO" w:eastAsia="ru-RU"/>
        </w:rPr>
      </w:pPr>
    </w:p>
    <w:p w:rsidR="009A6C7A" w:rsidRPr="009A6C7A" w:rsidRDefault="009A6C7A" w:rsidP="009A6C7A">
      <w:pPr>
        <w:spacing w:after="0" w:line="240" w:lineRule="auto"/>
        <w:ind w:firstLine="567"/>
        <w:jc w:val="both"/>
        <w:rPr>
          <w:rFonts w:eastAsia="Times New Roman" w:cs="Times New Roman"/>
          <w:sz w:val="24"/>
          <w:szCs w:val="24"/>
          <w:lang w:val="en-US" w:eastAsia="ru-RU"/>
        </w:rPr>
      </w:pPr>
      <w:r w:rsidRPr="009A6C7A">
        <w:rPr>
          <w:rFonts w:eastAsia="Times New Roman" w:cs="Times New Roman"/>
          <w:sz w:val="24"/>
          <w:szCs w:val="24"/>
          <w:lang w:val="ro-RO" w:eastAsia="ru-RU"/>
        </w:rPr>
        <w:t>Proiectul deciziei este elaborat în legătură cu necesitatea reparti</w:t>
      </w:r>
      <w:r w:rsidRPr="009A6C7A">
        <w:rPr>
          <w:rFonts w:eastAsia="Times New Roman" w:cs="Times New Roman"/>
          <w:sz w:val="24"/>
          <w:szCs w:val="24"/>
          <w:lang w:val="ro-MO" w:eastAsia="ru-RU"/>
        </w:rPr>
        <w:t>zării pe instituţii de învăţământ, la cheltuieli de personal, a mijloacelor nerepartizate la aprobarea bugetului pentru plata sporului pentru grad didactic, precum şi a componentei raionale nerepartizate, pentru acoperirea parţială a deficitelor unor instituţii de învăţământ</w:t>
      </w:r>
      <w:r w:rsidRPr="009A6C7A">
        <w:rPr>
          <w:rFonts w:eastAsia="Times New Roman" w:cs="Times New Roman"/>
          <w:sz w:val="24"/>
          <w:szCs w:val="24"/>
          <w:lang w:val="ro-RO" w:eastAsia="ru-RU"/>
        </w:rPr>
        <w:t>.</w:t>
      </w:r>
    </w:p>
    <w:p w:rsidR="009A6C7A" w:rsidRPr="009A6C7A" w:rsidRDefault="009A6C7A" w:rsidP="009A6C7A">
      <w:pPr>
        <w:spacing w:after="0" w:line="240" w:lineRule="auto"/>
        <w:ind w:firstLine="567"/>
        <w:jc w:val="both"/>
        <w:rPr>
          <w:rFonts w:eastAsia="Times New Roman" w:cs="Times New Roman"/>
          <w:sz w:val="24"/>
          <w:szCs w:val="24"/>
          <w:lang w:val="ro-RO" w:eastAsia="ru-RU"/>
        </w:rPr>
      </w:pPr>
      <w:r w:rsidRPr="009A6C7A">
        <w:rPr>
          <w:rFonts w:eastAsia="Times New Roman" w:cs="Times New Roman"/>
          <w:sz w:val="24"/>
          <w:szCs w:val="24"/>
          <w:lang w:val="ro-RO" w:eastAsia="ru-RU"/>
        </w:rPr>
        <w:t>În urma modificărilor propuse, se modifică limita aprobată pentru cheltuieli de personal a bugetului raional. Modificările sunt reflectate în Tabelul 1 la nota informativă.</w:t>
      </w:r>
    </w:p>
    <w:p w:rsidR="009A6C7A" w:rsidRPr="009A6C7A" w:rsidRDefault="009A6C7A" w:rsidP="009A6C7A">
      <w:pPr>
        <w:spacing w:after="0" w:line="240" w:lineRule="auto"/>
        <w:ind w:firstLine="567"/>
        <w:jc w:val="both"/>
        <w:rPr>
          <w:rFonts w:eastAsia="Times New Roman" w:cs="Times New Roman"/>
          <w:sz w:val="24"/>
          <w:szCs w:val="24"/>
          <w:lang w:val="ro-RO" w:eastAsia="ru-RU"/>
        </w:rPr>
      </w:pPr>
    </w:p>
    <w:p w:rsidR="009A6C7A" w:rsidRPr="009A6C7A" w:rsidRDefault="009A6C7A" w:rsidP="009A6C7A">
      <w:pPr>
        <w:spacing w:after="0" w:line="240" w:lineRule="auto"/>
        <w:ind w:firstLine="567"/>
        <w:jc w:val="both"/>
        <w:rPr>
          <w:rFonts w:eastAsia="Times New Roman" w:cs="Times New Roman"/>
          <w:sz w:val="24"/>
          <w:szCs w:val="24"/>
          <w:lang w:val="ro-RO" w:eastAsia="ru-RU"/>
        </w:rPr>
      </w:pPr>
      <w:r w:rsidRPr="009A6C7A">
        <w:rPr>
          <w:rFonts w:eastAsia="Times New Roman" w:cs="Times New Roman"/>
          <w:sz w:val="24"/>
          <w:szCs w:val="24"/>
          <w:lang w:val="ro-RO" w:eastAsia="ru-RU"/>
        </w:rPr>
        <w:t>Structura cheltuielilor bugetului raional se propune de modificat, după cum urmează:</w:t>
      </w:r>
    </w:p>
    <w:p w:rsidR="009A6C7A" w:rsidRPr="009A6C7A" w:rsidRDefault="009A6C7A" w:rsidP="005A6724">
      <w:pPr>
        <w:numPr>
          <w:ilvl w:val="0"/>
          <w:numId w:val="9"/>
        </w:numPr>
        <w:spacing w:after="0" w:line="240" w:lineRule="auto"/>
        <w:ind w:left="567"/>
        <w:jc w:val="both"/>
        <w:rPr>
          <w:rFonts w:eastAsia="Times New Roman" w:cs="Times New Roman"/>
          <w:sz w:val="24"/>
          <w:szCs w:val="24"/>
          <w:lang w:val="ro-RO" w:eastAsia="ru-RU"/>
        </w:rPr>
      </w:pPr>
      <w:r w:rsidRPr="009A6C7A">
        <w:rPr>
          <w:rFonts w:eastAsia="Times New Roman" w:cs="Times New Roman"/>
          <w:sz w:val="24"/>
          <w:szCs w:val="24"/>
          <w:lang w:val="ro-RO" w:eastAsia="ru-RU"/>
        </w:rPr>
        <w:t>subprogramul 8803 „Învățămînt primar” - majorare cu 546,0 mii lei, în legătură cu redistribuirea de la alt subprogram</w:t>
      </w:r>
      <w:r w:rsidRPr="009A6C7A">
        <w:rPr>
          <w:rFonts w:eastAsia="Times New Roman" w:cs="Times New Roman"/>
          <w:sz w:val="24"/>
          <w:szCs w:val="24"/>
          <w:lang w:val="ro-MO" w:eastAsia="ru-RU"/>
        </w:rPr>
        <w:t>;</w:t>
      </w:r>
    </w:p>
    <w:p w:rsidR="009A6C7A" w:rsidRPr="009A6C7A" w:rsidRDefault="009A6C7A" w:rsidP="005A6724">
      <w:pPr>
        <w:numPr>
          <w:ilvl w:val="0"/>
          <w:numId w:val="9"/>
        </w:numPr>
        <w:spacing w:after="0" w:line="240" w:lineRule="auto"/>
        <w:ind w:left="567"/>
        <w:jc w:val="both"/>
        <w:rPr>
          <w:rFonts w:eastAsia="Times New Roman" w:cs="Times New Roman"/>
          <w:sz w:val="24"/>
          <w:szCs w:val="24"/>
          <w:lang w:val="ro-RO" w:eastAsia="ru-RU"/>
        </w:rPr>
      </w:pPr>
      <w:r w:rsidRPr="009A6C7A">
        <w:rPr>
          <w:rFonts w:eastAsia="Times New Roman" w:cs="Times New Roman"/>
          <w:sz w:val="24"/>
          <w:szCs w:val="24"/>
          <w:lang w:val="ro-RO" w:eastAsia="ru-RU"/>
        </w:rPr>
        <w:t>subprogramul 8804 „Învățământ gimnazial” – majorare cu 6545,5 mii lei, în legătură cu redistribuirea de la alt subprogram</w:t>
      </w:r>
      <w:r w:rsidRPr="009A6C7A">
        <w:rPr>
          <w:rFonts w:eastAsia="Times New Roman" w:cs="Times New Roman"/>
          <w:sz w:val="24"/>
          <w:szCs w:val="24"/>
          <w:lang w:val="ro-MO" w:eastAsia="ru-RU"/>
        </w:rPr>
        <w:t>;</w:t>
      </w:r>
    </w:p>
    <w:p w:rsidR="009A6C7A" w:rsidRPr="009A6C7A" w:rsidRDefault="009A6C7A" w:rsidP="005A6724">
      <w:pPr>
        <w:numPr>
          <w:ilvl w:val="0"/>
          <w:numId w:val="9"/>
        </w:numPr>
        <w:spacing w:after="0" w:line="240" w:lineRule="auto"/>
        <w:ind w:left="567"/>
        <w:jc w:val="both"/>
        <w:rPr>
          <w:rFonts w:eastAsia="Times New Roman" w:cs="Times New Roman"/>
          <w:sz w:val="24"/>
          <w:szCs w:val="24"/>
          <w:lang w:val="ro-RO" w:eastAsia="ru-RU"/>
        </w:rPr>
      </w:pPr>
      <w:r w:rsidRPr="009A6C7A">
        <w:rPr>
          <w:rFonts w:eastAsia="Times New Roman" w:cs="Times New Roman"/>
          <w:sz w:val="24"/>
          <w:szCs w:val="24"/>
          <w:lang w:val="ro-RO" w:eastAsia="ru-RU"/>
        </w:rPr>
        <w:t>subprogramul 8806 „Învățământ liceal” – micşorare cu 7091,5 mii lei, în legătură cu redistribuirea la alte subprograme</w:t>
      </w:r>
      <w:r w:rsidRPr="009A6C7A">
        <w:rPr>
          <w:rFonts w:eastAsia="Times New Roman" w:cs="Times New Roman"/>
          <w:sz w:val="24"/>
          <w:szCs w:val="24"/>
          <w:lang w:val="ro-MO" w:eastAsia="ru-RU"/>
        </w:rPr>
        <w:t>;</w:t>
      </w:r>
    </w:p>
    <w:p w:rsidR="009A6C7A" w:rsidRPr="009A6C7A" w:rsidRDefault="009A6C7A" w:rsidP="009A6C7A">
      <w:pPr>
        <w:spacing w:after="0" w:line="240" w:lineRule="auto"/>
        <w:ind w:firstLine="426"/>
        <w:jc w:val="both"/>
        <w:rPr>
          <w:rFonts w:eastAsia="Times New Roman" w:cs="Times New Roman"/>
          <w:sz w:val="24"/>
          <w:szCs w:val="24"/>
          <w:lang w:val="ro-RO" w:eastAsia="ru-RU"/>
        </w:rPr>
      </w:pPr>
    </w:p>
    <w:p w:rsidR="009A6C7A" w:rsidRPr="009A6C7A" w:rsidRDefault="009A6C7A" w:rsidP="009A6C7A">
      <w:pPr>
        <w:spacing w:after="0" w:line="240" w:lineRule="auto"/>
        <w:ind w:firstLine="567"/>
        <w:jc w:val="both"/>
        <w:rPr>
          <w:rFonts w:eastAsia="Times New Roman" w:cs="Times New Roman"/>
          <w:sz w:val="24"/>
          <w:szCs w:val="24"/>
          <w:lang w:val="ro-RO" w:eastAsia="ru-RU"/>
        </w:rPr>
      </w:pPr>
      <w:r w:rsidRPr="009A6C7A">
        <w:rPr>
          <w:rFonts w:eastAsia="Times New Roman" w:cs="Times New Roman"/>
          <w:sz w:val="24"/>
          <w:szCs w:val="24"/>
          <w:lang w:val="ro-RO" w:eastAsia="ru-RU"/>
        </w:rPr>
        <w:t>În urma modificărilor propuse, se modifică structura cheltuielilor bugetului raional. Modificările sunt reflectate în tabelul 2 la nota informativă.</w:t>
      </w:r>
    </w:p>
    <w:p w:rsidR="009A6C7A" w:rsidRPr="009A6C7A" w:rsidRDefault="009A6C7A" w:rsidP="009A6C7A">
      <w:pPr>
        <w:spacing w:before="120" w:after="0" w:line="240" w:lineRule="auto"/>
        <w:ind w:firstLine="426"/>
        <w:jc w:val="both"/>
        <w:rPr>
          <w:rFonts w:eastAsia="Times New Roman" w:cs="Times New Roman"/>
          <w:sz w:val="24"/>
          <w:szCs w:val="24"/>
          <w:lang w:val="ro-RO" w:eastAsia="ru-RU"/>
        </w:rPr>
      </w:pPr>
      <w:r w:rsidRPr="009A6C7A">
        <w:rPr>
          <w:rFonts w:eastAsia="Times New Roman" w:cs="Times New Roman"/>
          <w:sz w:val="24"/>
          <w:szCs w:val="24"/>
          <w:lang w:val="ro-RO" w:eastAsia="ru-RU"/>
        </w:rPr>
        <w:t>Repartizarea mijloacelor bugetare pe instituţii de învăţământ, este reflectată în tabelul 3 la nota informativă, iar descifrarea bugetelor modificate a instituţiilor de învăţământ preşcolar, primar, gimnazial şi liceal, se prezintă în tabelul 4 la nota informativă.</w:t>
      </w:r>
    </w:p>
    <w:p w:rsidR="009A6C7A" w:rsidRPr="009A6C7A" w:rsidRDefault="009A6C7A" w:rsidP="009A6C7A">
      <w:pPr>
        <w:spacing w:after="0" w:line="240" w:lineRule="auto"/>
        <w:ind w:firstLine="567"/>
        <w:jc w:val="both"/>
        <w:rPr>
          <w:rFonts w:eastAsia="Times New Roman" w:cs="Times New Roman"/>
          <w:color w:val="FF0000"/>
          <w:sz w:val="24"/>
          <w:szCs w:val="24"/>
          <w:lang w:val="ro-MO" w:eastAsia="ru-RU"/>
        </w:rPr>
      </w:pPr>
    </w:p>
    <w:p w:rsidR="009A6C7A" w:rsidRPr="009A6C7A" w:rsidRDefault="009A6C7A" w:rsidP="009A6C7A">
      <w:pPr>
        <w:tabs>
          <w:tab w:val="left" w:pos="426"/>
        </w:tabs>
        <w:spacing w:after="0" w:line="240" w:lineRule="auto"/>
        <w:ind w:firstLine="426"/>
        <w:jc w:val="both"/>
        <w:rPr>
          <w:rFonts w:eastAsia="Times New Roman" w:cs="Times New Roman"/>
          <w:b/>
          <w:bCs/>
          <w:sz w:val="24"/>
          <w:szCs w:val="24"/>
          <w:lang w:val="ro-RO" w:eastAsia="ru-RU"/>
        </w:rPr>
      </w:pPr>
      <w:r w:rsidRPr="009A6C7A">
        <w:rPr>
          <w:rFonts w:eastAsia="Times New Roman" w:cs="Times New Roman"/>
          <w:sz w:val="24"/>
          <w:szCs w:val="24"/>
          <w:lang w:val="ro-RO" w:eastAsia="ru-RU"/>
        </w:rPr>
        <w:t>În urma modificărilor enumerate mai sus, se propune aprobarea în redacţie nouă a anexelor 1; 3 şi 11 din decizia nr. 8/13  din 05 decembrie 2025 „Cu privire la aprobarea bugetului raional pe anul 2026”.</w:t>
      </w:r>
    </w:p>
    <w:p w:rsidR="009A6C7A" w:rsidRPr="009A6C7A" w:rsidRDefault="009A6C7A" w:rsidP="009A6C7A">
      <w:pPr>
        <w:spacing w:after="0" w:line="240" w:lineRule="auto"/>
        <w:jc w:val="both"/>
        <w:rPr>
          <w:rFonts w:eastAsia="Times New Roman" w:cs="Times New Roman"/>
          <w:sz w:val="24"/>
          <w:szCs w:val="24"/>
          <w:lang w:val="ro-RO" w:eastAsia="ru-RU"/>
        </w:rPr>
      </w:pPr>
    </w:p>
    <w:p w:rsidR="009A6C7A" w:rsidRPr="009A6C7A" w:rsidRDefault="009A6C7A" w:rsidP="009A6C7A">
      <w:pPr>
        <w:spacing w:after="0" w:line="240" w:lineRule="auto"/>
        <w:jc w:val="both"/>
        <w:rPr>
          <w:rFonts w:eastAsia="Times New Roman" w:cs="Times New Roman"/>
          <w:b/>
          <w:sz w:val="24"/>
          <w:szCs w:val="24"/>
          <w:lang w:val="ro-RO" w:eastAsia="ru-RU"/>
        </w:rPr>
      </w:pPr>
      <w:r w:rsidRPr="009A6C7A">
        <w:rPr>
          <w:rFonts w:eastAsia="Times New Roman" w:cs="Times New Roman"/>
          <w:sz w:val="24"/>
          <w:szCs w:val="24"/>
          <w:lang w:val="ro-RO" w:eastAsia="ru-RU"/>
        </w:rPr>
        <w:tab/>
      </w:r>
      <w:r w:rsidRPr="009A6C7A">
        <w:rPr>
          <w:rFonts w:eastAsia="Times New Roman" w:cs="Times New Roman"/>
          <w:b/>
          <w:sz w:val="24"/>
          <w:szCs w:val="24"/>
          <w:lang w:val="ro-RO" w:eastAsia="ru-RU"/>
        </w:rPr>
        <w:t>Şeful direcţiei finanţe                                                                       C. Gudima</w:t>
      </w:r>
    </w:p>
    <w:p w:rsidR="009A6C7A" w:rsidRPr="009A6C7A" w:rsidRDefault="009A6C7A" w:rsidP="009A6C7A">
      <w:pPr>
        <w:spacing w:after="0" w:line="240" w:lineRule="auto"/>
        <w:jc w:val="both"/>
        <w:rPr>
          <w:rFonts w:eastAsia="Times New Roman" w:cs="Times New Roman"/>
          <w:sz w:val="24"/>
          <w:szCs w:val="24"/>
          <w:lang w:val="ro-RO" w:eastAsia="ru-RU"/>
        </w:rPr>
      </w:pPr>
    </w:p>
    <w:p w:rsidR="007F3039" w:rsidRDefault="007F3039" w:rsidP="009A6C7A">
      <w:pPr>
        <w:spacing w:after="0" w:line="240" w:lineRule="auto"/>
        <w:rPr>
          <w:rFonts w:eastAsia="Times New Roman" w:cs="Times New Roman"/>
          <w:sz w:val="24"/>
          <w:szCs w:val="24"/>
          <w:lang w:val="ro-RO" w:eastAsia="ru-RU"/>
        </w:rPr>
        <w:sectPr w:rsidR="007F3039" w:rsidSect="009A6C7A">
          <w:pgSz w:w="11906" w:h="16838" w:code="9"/>
          <w:pgMar w:top="568" w:right="851" w:bottom="1134" w:left="1701" w:header="709" w:footer="709" w:gutter="0"/>
          <w:cols w:space="708"/>
          <w:docGrid w:linePitch="360"/>
        </w:sectPr>
      </w:pPr>
    </w:p>
    <w:p w:rsidR="009A6C7A" w:rsidRPr="009A6C7A" w:rsidRDefault="009A6C7A" w:rsidP="009A6C7A">
      <w:pPr>
        <w:spacing w:after="0" w:line="240" w:lineRule="auto"/>
        <w:rPr>
          <w:rFonts w:eastAsia="Times New Roman" w:cs="Times New Roman"/>
          <w:sz w:val="24"/>
          <w:szCs w:val="24"/>
          <w:lang w:val="ro-RO" w:eastAsia="ru-RU"/>
        </w:rPr>
      </w:pPr>
    </w:p>
    <w:p w:rsidR="009A6C7A" w:rsidRPr="009A6C7A" w:rsidRDefault="009A6C7A" w:rsidP="009A6C7A">
      <w:pPr>
        <w:spacing w:after="0" w:line="240" w:lineRule="auto"/>
        <w:rPr>
          <w:rFonts w:eastAsia="Times New Roman" w:cs="Times New Roman"/>
          <w:sz w:val="24"/>
          <w:szCs w:val="24"/>
          <w:lang w:val="ro-RO" w:eastAsia="ru-RU"/>
        </w:rPr>
      </w:pPr>
      <w:r w:rsidRPr="009A6C7A">
        <w:rPr>
          <w:rFonts w:eastAsia="Times New Roman" w:cs="Times New Roman"/>
          <w:sz w:val="24"/>
          <w:szCs w:val="24"/>
          <w:lang w:val="ro-RO" w:eastAsia="ru-RU"/>
        </w:rPr>
        <w:t>Tabelul 1 la nota informativă:</w:t>
      </w:r>
    </w:p>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sz w:val="24"/>
          <w:szCs w:val="24"/>
          <w:lang w:val="ro-RO" w:eastAsia="ru-RU"/>
        </w:rPr>
        <w:t xml:space="preserve">Modificarea indicatorilor </w:t>
      </w:r>
      <w:r w:rsidRPr="009A6C7A">
        <w:rPr>
          <w:rFonts w:eastAsia="Times New Roman" w:cs="Times New Roman"/>
          <w:b/>
          <w:bCs/>
          <w:sz w:val="24"/>
          <w:szCs w:val="24"/>
          <w:lang w:val="ro-RO" w:eastAsia="ru-RU"/>
        </w:rPr>
        <w:t>generali și surselor de finanțare ale bugetului raional pe anul 2026</w:t>
      </w:r>
    </w:p>
    <w:p w:rsidR="009A6C7A" w:rsidRPr="009A6C7A" w:rsidRDefault="009A6C7A" w:rsidP="009A6C7A">
      <w:pPr>
        <w:spacing w:after="0" w:line="240" w:lineRule="auto"/>
        <w:jc w:val="center"/>
        <w:rPr>
          <w:rFonts w:eastAsia="Times New Roman" w:cs="Times New Roman"/>
          <w:b/>
          <w:bCs/>
          <w:sz w:val="24"/>
          <w:szCs w:val="24"/>
          <w:lang w:val="ro-RO" w:eastAsia="ru-RU"/>
        </w:rPr>
      </w:pPr>
    </w:p>
    <w:tbl>
      <w:tblPr>
        <w:tblW w:w="9649" w:type="dxa"/>
        <w:tblInd w:w="113" w:type="dxa"/>
        <w:tblLook w:val="04A0" w:firstRow="1" w:lastRow="0" w:firstColumn="1" w:lastColumn="0" w:noHBand="0" w:noVBand="1"/>
      </w:tblPr>
      <w:tblGrid>
        <w:gridCol w:w="4390"/>
        <w:gridCol w:w="1060"/>
        <w:gridCol w:w="1420"/>
        <w:gridCol w:w="1469"/>
        <w:gridCol w:w="1310"/>
      </w:tblGrid>
      <w:tr w:rsidR="009A6C7A" w:rsidRPr="009A6C7A" w:rsidTr="009A6C7A">
        <w:trPr>
          <w:trHeight w:val="630"/>
        </w:trPr>
        <w:tc>
          <w:tcPr>
            <w:tcW w:w="439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9A6C7A" w:rsidRPr="009A6C7A" w:rsidRDefault="009A6C7A" w:rsidP="009A6C7A">
            <w:pPr>
              <w:spacing w:after="0" w:line="240" w:lineRule="auto"/>
              <w:jc w:val="center"/>
              <w:rPr>
                <w:rFonts w:eastAsia="Times New Roman" w:cs="Times New Roman"/>
                <w:b/>
                <w:bCs/>
                <w:sz w:val="24"/>
                <w:szCs w:val="24"/>
                <w:lang w:eastAsia="ru-RU"/>
              </w:rPr>
            </w:pPr>
            <w:r w:rsidRPr="009A6C7A">
              <w:rPr>
                <w:rFonts w:eastAsia="Times New Roman" w:cs="Times New Roman"/>
                <w:b/>
                <w:bCs/>
                <w:sz w:val="24"/>
                <w:szCs w:val="24"/>
                <w:lang w:val="uk-UA" w:eastAsia="ru-RU"/>
              </w:rPr>
              <w:t>Denumirea</w:t>
            </w:r>
          </w:p>
        </w:tc>
        <w:tc>
          <w:tcPr>
            <w:tcW w:w="106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Cod</w:t>
            </w:r>
          </w:p>
        </w:tc>
        <w:tc>
          <w:tcPr>
            <w:tcW w:w="4199" w:type="dxa"/>
            <w:gridSpan w:val="3"/>
            <w:tcBorders>
              <w:top w:val="single" w:sz="4" w:space="0" w:color="auto"/>
              <w:left w:val="nil"/>
              <w:bottom w:val="single" w:sz="4" w:space="0" w:color="auto"/>
              <w:right w:val="single" w:sz="4" w:space="0" w:color="auto"/>
            </w:tcBorders>
            <w:shd w:val="clear" w:color="000000" w:fill="FFFFFF"/>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Suma, mii lei</w:t>
            </w:r>
          </w:p>
        </w:tc>
      </w:tr>
      <w:tr w:rsidR="009A6C7A" w:rsidRPr="009A6C7A" w:rsidTr="009A6C7A">
        <w:trPr>
          <w:trHeight w:val="630"/>
        </w:trPr>
        <w:tc>
          <w:tcPr>
            <w:tcW w:w="4390" w:type="dxa"/>
            <w:vMerge/>
            <w:tcBorders>
              <w:top w:val="single" w:sz="4" w:space="0" w:color="auto"/>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eastAsia="Times New Roman" w:cs="Times New Roman"/>
                <w:b/>
                <w:bCs/>
                <w:sz w:val="24"/>
                <w:szCs w:val="24"/>
                <w:lang w:val="uk-UA"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eastAsia="Times New Roman" w:cs="Times New Roman"/>
                <w:b/>
                <w:bCs/>
                <w:sz w:val="24"/>
                <w:szCs w:val="24"/>
                <w:lang w:val="uk-UA" w:eastAsia="ru-RU"/>
              </w:rPr>
            </w:pPr>
          </w:p>
        </w:tc>
        <w:tc>
          <w:tcPr>
            <w:tcW w:w="1420" w:type="dxa"/>
            <w:tcBorders>
              <w:top w:val="nil"/>
              <w:left w:val="nil"/>
              <w:bottom w:val="single" w:sz="4" w:space="0" w:color="auto"/>
              <w:right w:val="single" w:sz="4" w:space="0" w:color="auto"/>
            </w:tcBorders>
            <w:shd w:val="clear" w:color="000000" w:fill="FFFFFF"/>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Pînă la modificare</w:t>
            </w:r>
          </w:p>
        </w:tc>
        <w:tc>
          <w:tcPr>
            <w:tcW w:w="1469" w:type="dxa"/>
            <w:tcBorders>
              <w:top w:val="nil"/>
              <w:left w:val="nil"/>
              <w:bottom w:val="single" w:sz="4" w:space="0" w:color="auto"/>
              <w:right w:val="single" w:sz="4" w:space="0" w:color="auto"/>
            </w:tcBorders>
            <w:shd w:val="clear" w:color="000000" w:fill="FFFFFF"/>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Modificarea</w:t>
            </w:r>
          </w:p>
        </w:tc>
        <w:tc>
          <w:tcPr>
            <w:tcW w:w="1310" w:type="dxa"/>
            <w:tcBorders>
              <w:top w:val="nil"/>
              <w:left w:val="nil"/>
              <w:bottom w:val="single" w:sz="4" w:space="0" w:color="auto"/>
              <w:right w:val="single" w:sz="4" w:space="0" w:color="auto"/>
            </w:tcBorders>
            <w:shd w:val="clear" w:color="000000" w:fill="FFFFFF"/>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Suma modificată</w:t>
            </w:r>
          </w:p>
        </w:tc>
      </w:tr>
      <w:tr w:rsidR="009A6C7A" w:rsidRPr="009A6C7A" w:rsidTr="009A6C7A">
        <w:trPr>
          <w:trHeight w:val="315"/>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b/>
                <w:bCs/>
                <w:sz w:val="24"/>
                <w:szCs w:val="24"/>
                <w:lang w:val="uk-UA" w:eastAsia="ru-RU"/>
              </w:rPr>
            </w:pPr>
            <w:r w:rsidRPr="009A6C7A">
              <w:rPr>
                <w:rFonts w:eastAsia="Times New Roman" w:cs="Times New Roman"/>
                <w:b/>
                <w:bCs/>
                <w:sz w:val="24"/>
                <w:szCs w:val="24"/>
                <w:lang w:val="uk-UA" w:eastAsia="ru-RU"/>
              </w:rPr>
              <w:t>I. VENITURI, total</w:t>
            </w:r>
          </w:p>
        </w:tc>
        <w:tc>
          <w:tcPr>
            <w:tcW w:w="10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1</w:t>
            </w:r>
          </w:p>
        </w:tc>
        <w:tc>
          <w:tcPr>
            <w:tcW w:w="142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color w:val="000000"/>
                <w:sz w:val="24"/>
                <w:szCs w:val="24"/>
                <w:lang w:val="uk-UA" w:eastAsia="ru-RU"/>
              </w:rPr>
            </w:pPr>
            <w:r w:rsidRPr="009A6C7A">
              <w:rPr>
                <w:rFonts w:eastAsia="Times New Roman" w:cs="Times New Roman"/>
                <w:b/>
                <w:bCs/>
                <w:color w:val="000000"/>
                <w:sz w:val="24"/>
                <w:szCs w:val="24"/>
                <w:lang w:val="uk-UA" w:eastAsia="ru-RU"/>
              </w:rPr>
              <w:t>185520,8</w:t>
            </w:r>
          </w:p>
        </w:tc>
        <w:tc>
          <w:tcPr>
            <w:tcW w:w="1469" w:type="dxa"/>
            <w:tcBorders>
              <w:top w:val="nil"/>
              <w:left w:val="nil"/>
              <w:bottom w:val="single" w:sz="4" w:space="0" w:color="auto"/>
              <w:right w:val="single" w:sz="4" w:space="0" w:color="auto"/>
            </w:tcBorders>
            <w:shd w:val="clear" w:color="auto" w:fill="auto"/>
            <w:noWrap/>
            <w:hideMark/>
          </w:tcPr>
          <w:p w:rsidR="009A6C7A" w:rsidRPr="009A6C7A" w:rsidRDefault="009A6C7A" w:rsidP="009A6C7A">
            <w:pPr>
              <w:spacing w:after="0" w:line="240" w:lineRule="auto"/>
              <w:rPr>
                <w:rFonts w:eastAsia="Times New Roman" w:cs="Times New Roman"/>
                <w:b/>
                <w:bCs/>
                <w:color w:val="000000"/>
                <w:sz w:val="24"/>
                <w:szCs w:val="24"/>
                <w:lang w:val="uk-UA" w:eastAsia="ru-RU"/>
              </w:rPr>
            </w:pPr>
            <w:r w:rsidRPr="009A6C7A">
              <w:rPr>
                <w:rFonts w:eastAsia="Times New Roman" w:cs="Times New Roman"/>
                <w:b/>
                <w:bCs/>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hideMark/>
          </w:tcPr>
          <w:p w:rsidR="009A6C7A" w:rsidRPr="009A6C7A" w:rsidRDefault="009A6C7A" w:rsidP="009A6C7A">
            <w:pPr>
              <w:spacing w:after="0" w:line="240" w:lineRule="auto"/>
              <w:jc w:val="right"/>
              <w:rPr>
                <w:rFonts w:eastAsia="Times New Roman" w:cs="Times New Roman"/>
                <w:b/>
                <w:bCs/>
                <w:color w:val="000000"/>
                <w:sz w:val="24"/>
                <w:szCs w:val="24"/>
                <w:lang w:val="uk-UA" w:eastAsia="ru-RU"/>
              </w:rPr>
            </w:pPr>
            <w:r w:rsidRPr="009A6C7A">
              <w:rPr>
                <w:rFonts w:eastAsia="Times New Roman" w:cs="Times New Roman"/>
                <w:b/>
                <w:bCs/>
                <w:color w:val="000000"/>
                <w:sz w:val="24"/>
                <w:szCs w:val="24"/>
                <w:lang w:val="uk-UA" w:eastAsia="ru-RU"/>
              </w:rPr>
              <w:t>185520,8</w:t>
            </w:r>
          </w:p>
        </w:tc>
      </w:tr>
      <w:tr w:rsidR="009A6C7A" w:rsidRPr="009A6C7A" w:rsidTr="009A6C7A">
        <w:trPr>
          <w:trHeight w:val="345"/>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inclusiv transferuri de la bugetul de stat</w:t>
            </w:r>
          </w:p>
        </w:tc>
        <w:tc>
          <w:tcPr>
            <w:tcW w:w="10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1911</w:t>
            </w:r>
          </w:p>
        </w:tc>
        <w:tc>
          <w:tcPr>
            <w:tcW w:w="142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color w:val="000000"/>
                <w:sz w:val="24"/>
                <w:szCs w:val="24"/>
                <w:lang w:val="uk-UA" w:eastAsia="ru-RU"/>
              </w:rPr>
            </w:pPr>
            <w:r w:rsidRPr="009A6C7A">
              <w:rPr>
                <w:rFonts w:eastAsia="Times New Roman" w:cs="Times New Roman"/>
                <w:color w:val="000000"/>
                <w:sz w:val="24"/>
                <w:szCs w:val="24"/>
                <w:lang w:val="uk-UA" w:eastAsia="ru-RU"/>
              </w:rPr>
              <w:t>176879,6</w:t>
            </w:r>
          </w:p>
        </w:tc>
        <w:tc>
          <w:tcPr>
            <w:tcW w:w="1469" w:type="dxa"/>
            <w:tcBorders>
              <w:top w:val="nil"/>
              <w:left w:val="nil"/>
              <w:bottom w:val="single" w:sz="4" w:space="0" w:color="auto"/>
              <w:right w:val="single" w:sz="4" w:space="0" w:color="auto"/>
            </w:tcBorders>
            <w:shd w:val="clear" w:color="auto" w:fill="auto"/>
            <w:noWrap/>
            <w:hideMark/>
          </w:tcPr>
          <w:p w:rsidR="009A6C7A" w:rsidRPr="009A6C7A" w:rsidRDefault="009A6C7A" w:rsidP="009A6C7A">
            <w:pPr>
              <w:spacing w:after="0" w:line="240" w:lineRule="auto"/>
              <w:rPr>
                <w:rFonts w:eastAsia="Times New Roman" w:cs="Times New Roman"/>
                <w:color w:val="000000"/>
                <w:sz w:val="24"/>
                <w:szCs w:val="24"/>
                <w:lang w:val="uk-UA" w:eastAsia="ru-RU"/>
              </w:rPr>
            </w:pPr>
            <w:r w:rsidRPr="009A6C7A">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hideMark/>
          </w:tcPr>
          <w:p w:rsidR="009A6C7A" w:rsidRPr="009A6C7A" w:rsidRDefault="009A6C7A" w:rsidP="009A6C7A">
            <w:pPr>
              <w:spacing w:after="0" w:line="240" w:lineRule="auto"/>
              <w:jc w:val="right"/>
              <w:rPr>
                <w:rFonts w:eastAsia="Times New Roman" w:cs="Times New Roman"/>
                <w:color w:val="000000"/>
                <w:sz w:val="24"/>
                <w:szCs w:val="24"/>
                <w:lang w:val="uk-UA" w:eastAsia="ru-RU"/>
              </w:rPr>
            </w:pPr>
            <w:r w:rsidRPr="009A6C7A">
              <w:rPr>
                <w:rFonts w:eastAsia="Times New Roman" w:cs="Times New Roman"/>
                <w:color w:val="000000"/>
                <w:sz w:val="24"/>
                <w:szCs w:val="24"/>
                <w:lang w:val="uk-UA" w:eastAsia="ru-RU"/>
              </w:rPr>
              <w:t>176879,6</w:t>
            </w:r>
          </w:p>
        </w:tc>
      </w:tr>
      <w:tr w:rsidR="009A6C7A" w:rsidRPr="009A6C7A" w:rsidTr="009A6C7A">
        <w:trPr>
          <w:trHeight w:val="345"/>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b/>
                <w:bCs/>
                <w:sz w:val="24"/>
                <w:szCs w:val="24"/>
                <w:lang w:val="uk-UA" w:eastAsia="ru-RU"/>
              </w:rPr>
            </w:pPr>
            <w:r w:rsidRPr="009A6C7A">
              <w:rPr>
                <w:rFonts w:eastAsia="Times New Roman" w:cs="Times New Roman"/>
                <w:b/>
                <w:bCs/>
                <w:sz w:val="24"/>
                <w:szCs w:val="24"/>
                <w:lang w:val="uk-UA" w:eastAsia="ru-RU"/>
              </w:rPr>
              <w:t>II. CHELTUIELI, total</w:t>
            </w:r>
          </w:p>
        </w:tc>
        <w:tc>
          <w:tcPr>
            <w:tcW w:w="10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2+3</w:t>
            </w:r>
          </w:p>
        </w:tc>
        <w:tc>
          <w:tcPr>
            <w:tcW w:w="142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color w:val="000000"/>
                <w:sz w:val="24"/>
                <w:szCs w:val="24"/>
                <w:lang w:val="uk-UA" w:eastAsia="ru-RU"/>
              </w:rPr>
            </w:pPr>
            <w:r w:rsidRPr="009A6C7A">
              <w:rPr>
                <w:rFonts w:eastAsia="Times New Roman" w:cs="Times New Roman"/>
                <w:b/>
                <w:bCs/>
                <w:color w:val="000000"/>
                <w:sz w:val="24"/>
                <w:szCs w:val="24"/>
                <w:lang w:val="uk-UA" w:eastAsia="ru-RU"/>
              </w:rPr>
              <w:t>185760,8</w:t>
            </w:r>
          </w:p>
        </w:tc>
        <w:tc>
          <w:tcPr>
            <w:tcW w:w="1469" w:type="dxa"/>
            <w:tcBorders>
              <w:top w:val="nil"/>
              <w:left w:val="nil"/>
              <w:bottom w:val="single" w:sz="4" w:space="0" w:color="auto"/>
              <w:right w:val="single" w:sz="4" w:space="0" w:color="auto"/>
            </w:tcBorders>
            <w:shd w:val="clear" w:color="auto" w:fill="auto"/>
            <w:noWrap/>
            <w:hideMark/>
          </w:tcPr>
          <w:p w:rsidR="009A6C7A" w:rsidRPr="009A6C7A" w:rsidRDefault="009A6C7A" w:rsidP="009A6C7A">
            <w:pPr>
              <w:spacing w:after="0" w:line="240" w:lineRule="auto"/>
              <w:rPr>
                <w:rFonts w:eastAsia="Times New Roman" w:cs="Times New Roman"/>
                <w:b/>
                <w:bCs/>
                <w:sz w:val="24"/>
                <w:szCs w:val="24"/>
                <w:lang w:val="uk-UA" w:eastAsia="ru-RU"/>
              </w:rPr>
            </w:pPr>
            <w:r w:rsidRPr="009A6C7A">
              <w:rPr>
                <w:rFonts w:eastAsia="Times New Roman" w:cs="Times New Roman"/>
                <w:b/>
                <w:bCs/>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hideMark/>
          </w:tcPr>
          <w:p w:rsidR="009A6C7A" w:rsidRPr="009A6C7A" w:rsidRDefault="009A6C7A" w:rsidP="009A6C7A">
            <w:pPr>
              <w:spacing w:after="0" w:line="240" w:lineRule="auto"/>
              <w:jc w:val="right"/>
              <w:rPr>
                <w:rFonts w:eastAsia="Times New Roman" w:cs="Times New Roman"/>
                <w:b/>
                <w:bCs/>
                <w:color w:val="000000"/>
                <w:sz w:val="24"/>
                <w:szCs w:val="24"/>
                <w:lang w:val="uk-UA" w:eastAsia="ru-RU"/>
              </w:rPr>
            </w:pPr>
            <w:r w:rsidRPr="009A6C7A">
              <w:rPr>
                <w:rFonts w:eastAsia="Times New Roman" w:cs="Times New Roman"/>
                <w:b/>
                <w:bCs/>
                <w:color w:val="000000"/>
                <w:sz w:val="24"/>
                <w:szCs w:val="24"/>
                <w:lang w:val="uk-UA" w:eastAsia="ru-RU"/>
              </w:rPr>
              <w:t>185760,8</w:t>
            </w:r>
          </w:p>
        </w:tc>
      </w:tr>
      <w:tr w:rsidR="009A6C7A" w:rsidRPr="009A6C7A" w:rsidTr="009A6C7A">
        <w:trPr>
          <w:trHeight w:val="315"/>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i/>
                <w:iCs/>
                <w:sz w:val="24"/>
                <w:szCs w:val="24"/>
                <w:lang w:val="uk-UA" w:eastAsia="ru-RU"/>
              </w:rPr>
            </w:pPr>
            <w:r w:rsidRPr="009A6C7A">
              <w:rPr>
                <w:rFonts w:eastAsia="Times New Roman" w:cs="Times New Roman"/>
                <w:b/>
                <w:bCs/>
                <w:i/>
                <w:iCs/>
                <w:sz w:val="24"/>
                <w:szCs w:val="24"/>
                <w:lang w:val="uk-UA" w:eastAsia="ru-RU"/>
              </w:rPr>
              <w:t xml:space="preserve">    Inclusiv:  Cheltuieli recurente, total</w:t>
            </w:r>
          </w:p>
        </w:tc>
        <w:tc>
          <w:tcPr>
            <w:tcW w:w="10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i/>
                <w:iCs/>
                <w:sz w:val="24"/>
                <w:szCs w:val="24"/>
                <w:lang w:val="uk-UA" w:eastAsia="ru-RU"/>
              </w:rPr>
            </w:pPr>
            <w:r w:rsidRPr="009A6C7A">
              <w:rPr>
                <w:rFonts w:eastAsia="Times New Roman" w:cs="Times New Roman"/>
                <w:b/>
                <w:bCs/>
                <w:i/>
                <w:iCs/>
                <w:sz w:val="24"/>
                <w:szCs w:val="24"/>
                <w:lang w:val="uk-UA" w:eastAsia="ru-RU"/>
              </w:rPr>
              <w:t> </w:t>
            </w:r>
          </w:p>
        </w:tc>
        <w:tc>
          <w:tcPr>
            <w:tcW w:w="142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i/>
                <w:iCs/>
                <w:color w:val="000000"/>
                <w:sz w:val="24"/>
                <w:szCs w:val="24"/>
                <w:lang w:val="uk-UA" w:eastAsia="ru-RU"/>
              </w:rPr>
            </w:pPr>
            <w:r w:rsidRPr="009A6C7A">
              <w:rPr>
                <w:rFonts w:eastAsia="Times New Roman" w:cs="Times New Roman"/>
                <w:b/>
                <w:bCs/>
                <w:i/>
                <w:iCs/>
                <w:color w:val="000000"/>
                <w:sz w:val="24"/>
                <w:szCs w:val="24"/>
                <w:lang w:val="uk-UA" w:eastAsia="ru-RU"/>
              </w:rPr>
              <w:t>185630,8</w:t>
            </w:r>
          </w:p>
        </w:tc>
        <w:tc>
          <w:tcPr>
            <w:tcW w:w="146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i/>
                <w:iCs/>
                <w:sz w:val="24"/>
                <w:szCs w:val="24"/>
                <w:lang w:val="uk-UA" w:eastAsia="ru-RU"/>
              </w:rPr>
            </w:pPr>
            <w:r w:rsidRPr="009A6C7A">
              <w:rPr>
                <w:rFonts w:eastAsia="Times New Roman" w:cs="Times New Roman"/>
                <w:b/>
                <w:bCs/>
                <w:i/>
                <w:iCs/>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hideMark/>
          </w:tcPr>
          <w:p w:rsidR="009A6C7A" w:rsidRPr="009A6C7A" w:rsidRDefault="009A6C7A" w:rsidP="009A6C7A">
            <w:pPr>
              <w:spacing w:after="0" w:line="240" w:lineRule="auto"/>
              <w:jc w:val="right"/>
              <w:rPr>
                <w:rFonts w:eastAsia="Times New Roman" w:cs="Times New Roman"/>
                <w:b/>
                <w:bCs/>
                <w:i/>
                <w:iCs/>
                <w:color w:val="000000"/>
                <w:sz w:val="24"/>
                <w:szCs w:val="24"/>
                <w:lang w:val="uk-UA" w:eastAsia="ru-RU"/>
              </w:rPr>
            </w:pPr>
            <w:r w:rsidRPr="009A6C7A">
              <w:rPr>
                <w:rFonts w:eastAsia="Times New Roman" w:cs="Times New Roman"/>
                <w:b/>
                <w:bCs/>
                <w:i/>
                <w:iCs/>
                <w:color w:val="000000"/>
                <w:sz w:val="24"/>
                <w:szCs w:val="24"/>
                <w:lang w:val="uk-UA" w:eastAsia="ru-RU"/>
              </w:rPr>
              <w:t>185630,8</w:t>
            </w:r>
          </w:p>
        </w:tc>
      </w:tr>
      <w:tr w:rsidR="009A6C7A" w:rsidRPr="009A6C7A" w:rsidTr="009A6C7A">
        <w:trPr>
          <w:trHeight w:val="435"/>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xml:space="preserve">                          din care: cheltuieli de personal</w:t>
            </w:r>
          </w:p>
        </w:tc>
        <w:tc>
          <w:tcPr>
            <w:tcW w:w="10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42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123545,9</w:t>
            </w:r>
          </w:p>
        </w:tc>
        <w:tc>
          <w:tcPr>
            <w:tcW w:w="146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i/>
                <w:iCs/>
                <w:sz w:val="24"/>
                <w:szCs w:val="24"/>
                <w:lang w:val="uk-UA" w:eastAsia="ru-RU"/>
              </w:rPr>
            </w:pPr>
            <w:r w:rsidRPr="009A6C7A">
              <w:rPr>
                <w:rFonts w:eastAsia="Times New Roman" w:cs="Times New Roman"/>
                <w:i/>
                <w:iCs/>
                <w:sz w:val="24"/>
                <w:szCs w:val="24"/>
                <w:lang w:val="uk-UA" w:eastAsia="ru-RU"/>
              </w:rPr>
              <w:t>8357,2</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color w:val="000000"/>
                <w:sz w:val="24"/>
                <w:szCs w:val="24"/>
                <w:lang w:val="uk-UA" w:eastAsia="ru-RU"/>
              </w:rPr>
            </w:pPr>
            <w:r w:rsidRPr="009A6C7A">
              <w:rPr>
                <w:rFonts w:eastAsia="Times New Roman" w:cs="Times New Roman"/>
                <w:color w:val="000000"/>
                <w:sz w:val="24"/>
                <w:szCs w:val="24"/>
                <w:lang w:val="uk-UA" w:eastAsia="ru-RU"/>
              </w:rPr>
              <w:t>131903,1</w:t>
            </w:r>
          </w:p>
        </w:tc>
      </w:tr>
      <w:tr w:rsidR="009A6C7A" w:rsidRPr="009A6C7A" w:rsidTr="009A6C7A">
        <w:trPr>
          <w:trHeight w:val="315"/>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i/>
                <w:iCs/>
                <w:sz w:val="24"/>
                <w:szCs w:val="24"/>
                <w:lang w:val="uk-UA" w:eastAsia="ru-RU"/>
              </w:rPr>
            </w:pPr>
            <w:r w:rsidRPr="009A6C7A">
              <w:rPr>
                <w:rFonts w:eastAsia="Times New Roman" w:cs="Times New Roman"/>
                <w:b/>
                <w:bCs/>
                <w:i/>
                <w:iCs/>
                <w:sz w:val="24"/>
                <w:szCs w:val="24"/>
                <w:lang w:val="uk-UA" w:eastAsia="ru-RU"/>
              </w:rPr>
              <w:t xml:space="preserve">                     Investiţii capitale, în total</w:t>
            </w:r>
          </w:p>
        </w:tc>
        <w:tc>
          <w:tcPr>
            <w:tcW w:w="10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i/>
                <w:iCs/>
                <w:sz w:val="24"/>
                <w:szCs w:val="24"/>
                <w:lang w:val="uk-UA" w:eastAsia="ru-RU"/>
              </w:rPr>
            </w:pPr>
            <w:r w:rsidRPr="009A6C7A">
              <w:rPr>
                <w:rFonts w:eastAsia="Times New Roman" w:cs="Times New Roman"/>
                <w:b/>
                <w:bCs/>
                <w:i/>
                <w:iCs/>
                <w:sz w:val="24"/>
                <w:szCs w:val="24"/>
                <w:lang w:val="uk-UA" w:eastAsia="ru-RU"/>
              </w:rPr>
              <w:t> </w:t>
            </w:r>
          </w:p>
        </w:tc>
        <w:tc>
          <w:tcPr>
            <w:tcW w:w="142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b/>
                <w:bCs/>
                <w:i/>
                <w:iCs/>
                <w:color w:val="000000"/>
                <w:sz w:val="24"/>
                <w:szCs w:val="24"/>
                <w:lang w:val="uk-UA" w:eastAsia="ru-RU"/>
              </w:rPr>
            </w:pPr>
            <w:r w:rsidRPr="009A6C7A">
              <w:rPr>
                <w:rFonts w:eastAsia="Times New Roman" w:cs="Times New Roman"/>
                <w:b/>
                <w:bCs/>
                <w:i/>
                <w:iCs/>
                <w:color w:val="000000"/>
                <w:sz w:val="24"/>
                <w:szCs w:val="24"/>
                <w:lang w:val="uk-UA" w:eastAsia="ru-RU"/>
              </w:rPr>
              <w:t>130,0</w:t>
            </w:r>
          </w:p>
        </w:tc>
        <w:tc>
          <w:tcPr>
            <w:tcW w:w="1469" w:type="dxa"/>
            <w:tcBorders>
              <w:top w:val="nil"/>
              <w:left w:val="nil"/>
              <w:bottom w:val="single" w:sz="4" w:space="0" w:color="auto"/>
              <w:right w:val="single" w:sz="4" w:space="0" w:color="auto"/>
            </w:tcBorders>
            <w:shd w:val="clear" w:color="auto" w:fill="auto"/>
            <w:noWrap/>
          </w:tcPr>
          <w:p w:rsidR="009A6C7A" w:rsidRPr="009A6C7A" w:rsidRDefault="009A6C7A" w:rsidP="009A6C7A">
            <w:pPr>
              <w:spacing w:after="0" w:line="240" w:lineRule="auto"/>
              <w:rPr>
                <w:rFonts w:eastAsia="Times New Roman" w:cs="Times New Roman"/>
                <w:b/>
                <w:bCs/>
                <w:i/>
                <w:iCs/>
                <w:sz w:val="24"/>
                <w:szCs w:val="24"/>
                <w:lang w:val="uk-UA" w:eastAsia="ru-RU"/>
              </w:rPr>
            </w:pPr>
            <w:r w:rsidRPr="009A6C7A">
              <w:rPr>
                <w:rFonts w:eastAsia="Times New Roman" w:cs="Times New Roman"/>
                <w:b/>
                <w:bCs/>
                <w:i/>
                <w:iCs/>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tcPr>
          <w:p w:rsidR="009A6C7A" w:rsidRPr="009A6C7A" w:rsidRDefault="009A6C7A" w:rsidP="009A6C7A">
            <w:pPr>
              <w:spacing w:after="0" w:line="240" w:lineRule="auto"/>
              <w:jc w:val="right"/>
              <w:rPr>
                <w:rFonts w:eastAsia="Times New Roman" w:cs="Times New Roman"/>
                <w:b/>
                <w:bCs/>
                <w:i/>
                <w:iCs/>
                <w:color w:val="000000"/>
                <w:sz w:val="24"/>
                <w:szCs w:val="24"/>
                <w:lang w:val="uk-UA" w:eastAsia="ru-RU"/>
              </w:rPr>
            </w:pPr>
            <w:r w:rsidRPr="009A6C7A">
              <w:rPr>
                <w:rFonts w:eastAsia="Times New Roman" w:cs="Times New Roman"/>
                <w:b/>
                <w:bCs/>
                <w:i/>
                <w:iCs/>
                <w:color w:val="000000"/>
                <w:sz w:val="24"/>
                <w:szCs w:val="24"/>
                <w:lang w:val="uk-UA" w:eastAsia="ru-RU"/>
              </w:rPr>
              <w:t>130,0</w:t>
            </w:r>
          </w:p>
        </w:tc>
      </w:tr>
      <w:tr w:rsidR="009A6C7A" w:rsidRPr="009A6C7A" w:rsidTr="009A6C7A">
        <w:trPr>
          <w:trHeight w:val="315"/>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b/>
                <w:bCs/>
                <w:sz w:val="24"/>
                <w:szCs w:val="24"/>
                <w:lang w:val="uk-UA" w:eastAsia="ru-RU"/>
              </w:rPr>
            </w:pPr>
            <w:r w:rsidRPr="009A6C7A">
              <w:rPr>
                <w:rFonts w:eastAsia="Times New Roman" w:cs="Times New Roman"/>
                <w:b/>
                <w:bCs/>
                <w:sz w:val="24"/>
                <w:szCs w:val="24"/>
                <w:lang w:val="uk-UA" w:eastAsia="ru-RU"/>
              </w:rPr>
              <w:t>III. SOLD BUGETAR</w:t>
            </w:r>
          </w:p>
        </w:tc>
        <w:tc>
          <w:tcPr>
            <w:tcW w:w="10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1-(2+3)</w:t>
            </w:r>
          </w:p>
        </w:tc>
        <w:tc>
          <w:tcPr>
            <w:tcW w:w="142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b/>
                <w:bCs/>
                <w:color w:val="000000"/>
                <w:sz w:val="24"/>
                <w:szCs w:val="24"/>
                <w:lang w:val="uk-UA" w:eastAsia="ru-RU"/>
              </w:rPr>
            </w:pPr>
            <w:r w:rsidRPr="009A6C7A">
              <w:rPr>
                <w:rFonts w:eastAsia="Times New Roman" w:cs="Times New Roman"/>
                <w:b/>
                <w:bCs/>
                <w:color w:val="000000"/>
                <w:sz w:val="24"/>
                <w:szCs w:val="24"/>
                <w:lang w:val="uk-UA" w:eastAsia="ru-RU"/>
              </w:rPr>
              <w:t>-240,0</w:t>
            </w:r>
          </w:p>
        </w:tc>
        <w:tc>
          <w:tcPr>
            <w:tcW w:w="1469" w:type="dxa"/>
            <w:tcBorders>
              <w:top w:val="nil"/>
              <w:left w:val="nil"/>
              <w:bottom w:val="single" w:sz="4" w:space="0" w:color="auto"/>
              <w:right w:val="single" w:sz="4" w:space="0" w:color="auto"/>
            </w:tcBorders>
            <w:shd w:val="clear" w:color="auto" w:fill="auto"/>
            <w:noWrap/>
          </w:tcPr>
          <w:p w:rsidR="009A6C7A" w:rsidRPr="009A6C7A" w:rsidRDefault="009A6C7A" w:rsidP="009A6C7A">
            <w:pPr>
              <w:spacing w:after="0" w:line="240" w:lineRule="auto"/>
              <w:jc w:val="right"/>
              <w:rPr>
                <w:rFonts w:eastAsia="Times New Roman" w:cs="Times New Roman"/>
                <w:b/>
                <w:bCs/>
                <w:i/>
                <w:iCs/>
                <w:sz w:val="24"/>
                <w:szCs w:val="24"/>
                <w:lang w:val="uk-UA" w:eastAsia="ru-RU"/>
              </w:rPr>
            </w:pPr>
            <w:r w:rsidRPr="009A6C7A">
              <w:rPr>
                <w:rFonts w:eastAsia="Times New Roman" w:cs="Times New Roman"/>
                <w:b/>
                <w:bCs/>
                <w:i/>
                <w:i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hideMark/>
          </w:tcPr>
          <w:p w:rsidR="009A6C7A" w:rsidRPr="009A6C7A" w:rsidRDefault="009A6C7A" w:rsidP="009A6C7A">
            <w:pPr>
              <w:spacing w:after="0" w:line="240" w:lineRule="auto"/>
              <w:jc w:val="right"/>
              <w:rPr>
                <w:rFonts w:eastAsia="Times New Roman" w:cs="Times New Roman"/>
                <w:b/>
                <w:bCs/>
                <w:color w:val="000000"/>
                <w:sz w:val="24"/>
                <w:szCs w:val="24"/>
                <w:lang w:val="uk-UA" w:eastAsia="ru-RU"/>
              </w:rPr>
            </w:pPr>
            <w:r w:rsidRPr="009A6C7A">
              <w:rPr>
                <w:rFonts w:eastAsia="Times New Roman" w:cs="Times New Roman"/>
                <w:b/>
                <w:bCs/>
                <w:color w:val="000000"/>
                <w:sz w:val="24"/>
                <w:szCs w:val="24"/>
                <w:lang w:val="uk-UA" w:eastAsia="ru-RU"/>
              </w:rPr>
              <w:t>-240,0</w:t>
            </w:r>
          </w:p>
        </w:tc>
      </w:tr>
      <w:tr w:rsidR="009A6C7A" w:rsidRPr="009A6C7A" w:rsidTr="009A6C7A">
        <w:trPr>
          <w:trHeight w:val="315"/>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b/>
                <w:bCs/>
                <w:sz w:val="24"/>
                <w:szCs w:val="24"/>
                <w:lang w:val="uk-UA" w:eastAsia="ru-RU"/>
              </w:rPr>
            </w:pPr>
            <w:r w:rsidRPr="009A6C7A">
              <w:rPr>
                <w:rFonts w:eastAsia="Times New Roman" w:cs="Times New Roman"/>
                <w:b/>
                <w:bCs/>
                <w:sz w:val="24"/>
                <w:szCs w:val="24"/>
                <w:lang w:val="uk-UA" w:eastAsia="ru-RU"/>
              </w:rPr>
              <w:t>IV. SURSELE DE FINANȚARE, total</w:t>
            </w:r>
          </w:p>
        </w:tc>
        <w:tc>
          <w:tcPr>
            <w:tcW w:w="10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4+5+9</w:t>
            </w:r>
          </w:p>
        </w:tc>
        <w:tc>
          <w:tcPr>
            <w:tcW w:w="142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b/>
                <w:bCs/>
                <w:color w:val="000000"/>
                <w:sz w:val="24"/>
                <w:szCs w:val="24"/>
                <w:lang w:val="uk-UA" w:eastAsia="ru-RU"/>
              </w:rPr>
            </w:pPr>
            <w:r w:rsidRPr="009A6C7A">
              <w:rPr>
                <w:rFonts w:eastAsia="Times New Roman" w:cs="Times New Roman"/>
                <w:b/>
                <w:bCs/>
                <w:color w:val="000000"/>
                <w:sz w:val="24"/>
                <w:szCs w:val="24"/>
                <w:lang w:val="uk-UA" w:eastAsia="ru-RU"/>
              </w:rPr>
              <w:t>240,0</w:t>
            </w:r>
          </w:p>
        </w:tc>
        <w:tc>
          <w:tcPr>
            <w:tcW w:w="1469" w:type="dxa"/>
            <w:tcBorders>
              <w:top w:val="nil"/>
              <w:left w:val="nil"/>
              <w:bottom w:val="single" w:sz="4" w:space="0" w:color="auto"/>
              <w:right w:val="single" w:sz="4" w:space="0" w:color="auto"/>
            </w:tcBorders>
            <w:shd w:val="clear" w:color="auto" w:fill="auto"/>
            <w:noWrap/>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hideMark/>
          </w:tcPr>
          <w:p w:rsidR="009A6C7A" w:rsidRPr="009A6C7A" w:rsidRDefault="009A6C7A" w:rsidP="009A6C7A">
            <w:pPr>
              <w:spacing w:after="0" w:line="240" w:lineRule="auto"/>
              <w:jc w:val="right"/>
              <w:rPr>
                <w:rFonts w:eastAsia="Times New Roman" w:cs="Times New Roman"/>
                <w:b/>
                <w:bCs/>
                <w:color w:val="000000"/>
                <w:sz w:val="24"/>
                <w:szCs w:val="24"/>
                <w:lang w:val="uk-UA" w:eastAsia="ru-RU"/>
              </w:rPr>
            </w:pPr>
            <w:r w:rsidRPr="009A6C7A">
              <w:rPr>
                <w:rFonts w:eastAsia="Times New Roman" w:cs="Times New Roman"/>
                <w:b/>
                <w:bCs/>
                <w:color w:val="000000"/>
                <w:sz w:val="24"/>
                <w:szCs w:val="24"/>
                <w:lang w:val="uk-UA" w:eastAsia="ru-RU"/>
              </w:rPr>
              <w:t>240,0</w:t>
            </w:r>
          </w:p>
        </w:tc>
      </w:tr>
      <w:tr w:rsidR="009A6C7A" w:rsidRPr="009A6C7A" w:rsidTr="009A6C7A">
        <w:trPr>
          <w:trHeight w:val="315"/>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inclusiv conform clasificatiei economice (k3)</w:t>
            </w:r>
          </w:p>
        </w:tc>
        <w:tc>
          <w:tcPr>
            <w:tcW w:w="1060" w:type="dxa"/>
            <w:tcBorders>
              <w:top w:val="nil"/>
              <w:left w:val="nil"/>
              <w:bottom w:val="single" w:sz="4" w:space="0" w:color="auto"/>
              <w:right w:val="single" w:sz="4" w:space="0" w:color="auto"/>
            </w:tcBorders>
            <w:shd w:val="clear" w:color="auto" w:fill="auto"/>
            <w:noWrap/>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420" w:type="dxa"/>
            <w:tcBorders>
              <w:top w:val="nil"/>
              <w:left w:val="nil"/>
              <w:bottom w:val="single" w:sz="4" w:space="0" w:color="auto"/>
              <w:right w:val="single" w:sz="4" w:space="0" w:color="auto"/>
            </w:tcBorders>
            <w:shd w:val="clear" w:color="auto" w:fill="auto"/>
            <w:noWrap/>
          </w:tcPr>
          <w:p w:rsidR="009A6C7A" w:rsidRPr="009A6C7A" w:rsidRDefault="009A6C7A" w:rsidP="009A6C7A">
            <w:pPr>
              <w:spacing w:after="0" w:line="240" w:lineRule="auto"/>
              <w:jc w:val="right"/>
              <w:rPr>
                <w:rFonts w:eastAsia="Times New Roman" w:cs="Times New Roman"/>
                <w:color w:val="000000"/>
                <w:sz w:val="24"/>
                <w:szCs w:val="24"/>
                <w:lang w:val="uk-UA" w:eastAsia="ru-RU"/>
              </w:rPr>
            </w:pPr>
            <w:r w:rsidRPr="009A6C7A">
              <w:rPr>
                <w:rFonts w:eastAsia="Times New Roman" w:cs="Times New Roman"/>
                <w:color w:val="000000"/>
                <w:sz w:val="24"/>
                <w:szCs w:val="24"/>
                <w:lang w:val="uk-UA" w:eastAsia="ru-RU"/>
              </w:rPr>
              <w:t>0,0</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tcPr>
          <w:p w:rsidR="009A6C7A" w:rsidRPr="009A6C7A" w:rsidRDefault="009A6C7A" w:rsidP="009A6C7A">
            <w:pPr>
              <w:spacing w:after="0" w:line="240" w:lineRule="auto"/>
              <w:jc w:val="right"/>
              <w:rPr>
                <w:rFonts w:eastAsia="Times New Roman" w:cs="Times New Roman"/>
                <w:i/>
                <w:iCs/>
                <w:color w:val="000000"/>
                <w:sz w:val="24"/>
                <w:szCs w:val="24"/>
                <w:lang w:val="uk-UA" w:eastAsia="ru-RU"/>
              </w:rPr>
            </w:pPr>
            <w:r w:rsidRPr="009A6C7A">
              <w:rPr>
                <w:rFonts w:eastAsia="Times New Roman" w:cs="Times New Roman"/>
                <w:i/>
                <w:iCs/>
                <w:color w:val="000000"/>
                <w:sz w:val="24"/>
                <w:szCs w:val="24"/>
                <w:lang w:val="uk-UA" w:eastAsia="ru-RU"/>
              </w:rPr>
              <w:t>0,0</w:t>
            </w:r>
          </w:p>
        </w:tc>
      </w:tr>
      <w:tr w:rsidR="009A6C7A" w:rsidRPr="009A6C7A" w:rsidTr="009A6C7A">
        <w:trPr>
          <w:trHeight w:val="315"/>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Sold mijloace băneşti la începutul perioadei</w:t>
            </w:r>
          </w:p>
        </w:tc>
        <w:tc>
          <w:tcPr>
            <w:tcW w:w="1060" w:type="dxa"/>
            <w:tcBorders>
              <w:top w:val="nil"/>
              <w:left w:val="nil"/>
              <w:bottom w:val="single" w:sz="4" w:space="0" w:color="auto"/>
              <w:right w:val="single" w:sz="4" w:space="0" w:color="auto"/>
            </w:tcBorders>
            <w:shd w:val="clear" w:color="auto" w:fill="auto"/>
            <w:noWrap/>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910</w:t>
            </w:r>
          </w:p>
        </w:tc>
        <w:tc>
          <w:tcPr>
            <w:tcW w:w="1420" w:type="dxa"/>
            <w:tcBorders>
              <w:top w:val="nil"/>
              <w:left w:val="nil"/>
              <w:bottom w:val="single" w:sz="4" w:space="0" w:color="auto"/>
              <w:right w:val="single" w:sz="4" w:space="0" w:color="auto"/>
            </w:tcBorders>
            <w:shd w:val="clear" w:color="auto" w:fill="auto"/>
            <w:noWrap/>
            <w:hideMark/>
          </w:tcPr>
          <w:p w:rsidR="009A6C7A" w:rsidRPr="009A6C7A" w:rsidRDefault="009A6C7A" w:rsidP="009A6C7A">
            <w:pPr>
              <w:spacing w:after="0" w:line="240" w:lineRule="auto"/>
              <w:jc w:val="right"/>
              <w:rPr>
                <w:rFonts w:eastAsia="Times New Roman" w:cs="Times New Roman"/>
                <w:color w:val="000000"/>
                <w:sz w:val="24"/>
                <w:szCs w:val="24"/>
                <w:lang w:val="uk-UA" w:eastAsia="ru-RU"/>
              </w:rPr>
            </w:pPr>
            <w:r w:rsidRPr="009A6C7A">
              <w:rPr>
                <w:rFonts w:eastAsia="Times New Roman" w:cs="Times New Roman"/>
                <w:color w:val="000000"/>
                <w:sz w:val="24"/>
                <w:szCs w:val="24"/>
                <w:lang w:val="uk-UA" w:eastAsia="ru-RU"/>
              </w:rPr>
              <w:t>3468,4</w:t>
            </w:r>
          </w:p>
        </w:tc>
        <w:tc>
          <w:tcPr>
            <w:tcW w:w="1469" w:type="dxa"/>
            <w:tcBorders>
              <w:top w:val="nil"/>
              <w:left w:val="nil"/>
              <w:bottom w:val="single" w:sz="4" w:space="0" w:color="auto"/>
              <w:right w:val="single" w:sz="4" w:space="0" w:color="auto"/>
            </w:tcBorders>
            <w:shd w:val="clear" w:color="auto" w:fill="auto"/>
            <w:noWrap/>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hideMark/>
          </w:tcPr>
          <w:p w:rsidR="009A6C7A" w:rsidRPr="009A6C7A" w:rsidRDefault="009A6C7A" w:rsidP="009A6C7A">
            <w:pPr>
              <w:spacing w:after="0" w:line="240" w:lineRule="auto"/>
              <w:jc w:val="right"/>
              <w:rPr>
                <w:rFonts w:eastAsia="Times New Roman" w:cs="Times New Roman"/>
                <w:i/>
                <w:iCs/>
                <w:color w:val="000000"/>
                <w:sz w:val="24"/>
                <w:szCs w:val="24"/>
                <w:lang w:val="uk-UA" w:eastAsia="ru-RU"/>
              </w:rPr>
            </w:pPr>
            <w:r w:rsidRPr="009A6C7A">
              <w:rPr>
                <w:rFonts w:eastAsia="Times New Roman" w:cs="Times New Roman"/>
                <w:i/>
                <w:iCs/>
                <w:color w:val="000000"/>
                <w:sz w:val="24"/>
                <w:szCs w:val="24"/>
                <w:lang w:val="uk-UA" w:eastAsia="ru-RU"/>
              </w:rPr>
              <w:t>3468,4</w:t>
            </w:r>
          </w:p>
        </w:tc>
      </w:tr>
      <w:tr w:rsidR="009A6C7A" w:rsidRPr="009A6C7A" w:rsidTr="009A6C7A">
        <w:trPr>
          <w:trHeight w:val="315"/>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xml:space="preserve">Sold mijloace băneşti la sfîrşitul perioadei </w:t>
            </w:r>
          </w:p>
        </w:tc>
        <w:tc>
          <w:tcPr>
            <w:tcW w:w="1060" w:type="dxa"/>
            <w:tcBorders>
              <w:top w:val="nil"/>
              <w:left w:val="nil"/>
              <w:bottom w:val="single" w:sz="4" w:space="0" w:color="auto"/>
              <w:right w:val="single" w:sz="4" w:space="0" w:color="auto"/>
            </w:tcBorders>
            <w:shd w:val="clear" w:color="auto" w:fill="auto"/>
            <w:noWrap/>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930</w:t>
            </w:r>
          </w:p>
        </w:tc>
        <w:tc>
          <w:tcPr>
            <w:tcW w:w="1420" w:type="dxa"/>
            <w:tcBorders>
              <w:top w:val="nil"/>
              <w:left w:val="nil"/>
              <w:bottom w:val="single" w:sz="4" w:space="0" w:color="auto"/>
              <w:right w:val="single" w:sz="4" w:space="0" w:color="auto"/>
            </w:tcBorders>
            <w:shd w:val="clear" w:color="auto" w:fill="auto"/>
            <w:noWrap/>
            <w:hideMark/>
          </w:tcPr>
          <w:p w:rsidR="009A6C7A" w:rsidRPr="009A6C7A" w:rsidRDefault="009A6C7A" w:rsidP="009A6C7A">
            <w:pPr>
              <w:spacing w:after="0" w:line="240" w:lineRule="auto"/>
              <w:jc w:val="right"/>
              <w:rPr>
                <w:rFonts w:eastAsia="Times New Roman" w:cs="Times New Roman"/>
                <w:i/>
                <w:iCs/>
                <w:color w:val="000000"/>
                <w:sz w:val="24"/>
                <w:szCs w:val="24"/>
                <w:lang w:val="uk-UA" w:eastAsia="ru-RU"/>
              </w:rPr>
            </w:pPr>
            <w:r w:rsidRPr="009A6C7A">
              <w:rPr>
                <w:rFonts w:eastAsia="Times New Roman" w:cs="Times New Roman"/>
                <w:i/>
                <w:iCs/>
                <w:color w:val="000000"/>
                <w:sz w:val="24"/>
                <w:szCs w:val="24"/>
                <w:lang w:val="uk-UA" w:eastAsia="ru-RU"/>
              </w:rPr>
              <w:t>-3228,4</w:t>
            </w:r>
          </w:p>
        </w:tc>
        <w:tc>
          <w:tcPr>
            <w:tcW w:w="1469" w:type="dxa"/>
            <w:tcBorders>
              <w:top w:val="nil"/>
              <w:left w:val="nil"/>
              <w:bottom w:val="single" w:sz="4" w:space="0" w:color="auto"/>
              <w:right w:val="single" w:sz="4" w:space="0" w:color="auto"/>
            </w:tcBorders>
            <w:shd w:val="clear" w:color="auto" w:fill="auto"/>
            <w:noWrap/>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hideMark/>
          </w:tcPr>
          <w:p w:rsidR="009A6C7A" w:rsidRPr="009A6C7A" w:rsidRDefault="009A6C7A" w:rsidP="009A6C7A">
            <w:pPr>
              <w:spacing w:after="0" w:line="240" w:lineRule="auto"/>
              <w:jc w:val="right"/>
              <w:rPr>
                <w:rFonts w:eastAsia="Times New Roman" w:cs="Times New Roman"/>
                <w:i/>
                <w:iCs/>
                <w:color w:val="000000"/>
                <w:sz w:val="24"/>
                <w:szCs w:val="24"/>
                <w:lang w:val="uk-UA" w:eastAsia="ru-RU"/>
              </w:rPr>
            </w:pPr>
            <w:r w:rsidRPr="009A6C7A">
              <w:rPr>
                <w:rFonts w:eastAsia="Times New Roman" w:cs="Times New Roman"/>
                <w:i/>
                <w:iCs/>
                <w:color w:val="000000"/>
                <w:sz w:val="24"/>
                <w:szCs w:val="24"/>
                <w:lang w:val="uk-UA" w:eastAsia="ru-RU"/>
              </w:rPr>
              <w:t>-3228,4</w:t>
            </w:r>
          </w:p>
        </w:tc>
      </w:tr>
    </w:tbl>
    <w:p w:rsidR="009A6C7A" w:rsidRPr="009A6C7A" w:rsidRDefault="009A6C7A" w:rsidP="009A6C7A">
      <w:pPr>
        <w:spacing w:after="0" w:line="240" w:lineRule="auto"/>
        <w:rPr>
          <w:rFonts w:eastAsia="Times New Roman" w:cs="Times New Roman"/>
          <w:sz w:val="24"/>
          <w:szCs w:val="24"/>
          <w:lang w:val="ro-RO" w:eastAsia="ru-RU"/>
        </w:rPr>
      </w:pPr>
    </w:p>
    <w:p w:rsidR="009A6C7A" w:rsidRPr="009A6C7A" w:rsidRDefault="009A6C7A" w:rsidP="009A6C7A">
      <w:pPr>
        <w:spacing w:after="0" w:line="240" w:lineRule="auto"/>
        <w:rPr>
          <w:rFonts w:eastAsia="Times New Roman" w:cs="Times New Roman"/>
          <w:sz w:val="24"/>
          <w:szCs w:val="24"/>
          <w:lang w:val="ro-RO" w:eastAsia="ru-RU"/>
        </w:rPr>
      </w:pPr>
    </w:p>
    <w:p w:rsidR="009A6C7A" w:rsidRPr="009A6C7A" w:rsidRDefault="009A6C7A" w:rsidP="009A6C7A">
      <w:pPr>
        <w:spacing w:after="0" w:line="240" w:lineRule="auto"/>
        <w:rPr>
          <w:rFonts w:eastAsia="Times New Roman" w:cs="Times New Roman"/>
          <w:sz w:val="24"/>
          <w:szCs w:val="24"/>
          <w:lang w:val="ro-RO" w:eastAsia="ru-RU"/>
        </w:rPr>
      </w:pPr>
      <w:r w:rsidRPr="009A6C7A">
        <w:rPr>
          <w:rFonts w:eastAsia="Times New Roman" w:cs="Times New Roman"/>
          <w:sz w:val="24"/>
          <w:szCs w:val="24"/>
          <w:lang w:val="ro-RO" w:eastAsia="ru-RU"/>
        </w:rPr>
        <w:t>Tabelul 2 la nota informativă:</w:t>
      </w:r>
    </w:p>
    <w:p w:rsidR="009A6C7A" w:rsidRPr="009A6C7A" w:rsidRDefault="009A6C7A" w:rsidP="009A6C7A">
      <w:pPr>
        <w:spacing w:after="0" w:line="240" w:lineRule="auto"/>
        <w:rPr>
          <w:rFonts w:eastAsia="Times New Roman" w:cs="Times New Roman"/>
          <w:sz w:val="24"/>
          <w:szCs w:val="24"/>
          <w:lang w:val="ro-RO" w:eastAsia="ru-RU"/>
        </w:rPr>
      </w:pPr>
    </w:p>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sz w:val="24"/>
          <w:szCs w:val="24"/>
          <w:lang w:val="ro-RO" w:eastAsia="ru-RU"/>
        </w:rPr>
        <w:t>Modificarea r</w:t>
      </w:r>
      <w:r w:rsidRPr="009A6C7A">
        <w:rPr>
          <w:rFonts w:eastAsia="Times New Roman" w:cs="Times New Roman"/>
          <w:b/>
          <w:bCs/>
          <w:sz w:val="24"/>
          <w:szCs w:val="24"/>
          <w:lang w:val="ro-RO" w:eastAsia="ru-RU"/>
        </w:rPr>
        <w:t>esurselor și cheltuielilor bugetului raional</w:t>
      </w:r>
    </w:p>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 xml:space="preserve"> conform clasificaţiei funcționale și pe program pe anul 2026</w:t>
      </w:r>
    </w:p>
    <w:tbl>
      <w:tblPr>
        <w:tblW w:w="9630" w:type="dxa"/>
        <w:tblInd w:w="113" w:type="dxa"/>
        <w:tblLook w:val="04A0" w:firstRow="1" w:lastRow="0" w:firstColumn="1" w:lastColumn="0" w:noHBand="0" w:noVBand="1"/>
      </w:tblPr>
      <w:tblGrid>
        <w:gridCol w:w="4531"/>
        <w:gridCol w:w="960"/>
        <w:gridCol w:w="1360"/>
        <w:gridCol w:w="1469"/>
        <w:gridCol w:w="1310"/>
      </w:tblGrid>
      <w:tr w:rsidR="009A6C7A" w:rsidRPr="009A6C7A" w:rsidTr="009A6C7A">
        <w:trPr>
          <w:trHeight w:val="313"/>
        </w:trPr>
        <w:tc>
          <w:tcPr>
            <w:tcW w:w="453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9A6C7A" w:rsidRPr="009A6C7A" w:rsidRDefault="009A6C7A" w:rsidP="009A6C7A">
            <w:pPr>
              <w:spacing w:after="0" w:line="240" w:lineRule="auto"/>
              <w:jc w:val="center"/>
              <w:rPr>
                <w:rFonts w:eastAsia="Times New Roman" w:cs="Times New Roman"/>
                <w:b/>
                <w:bCs/>
                <w:sz w:val="24"/>
                <w:szCs w:val="24"/>
                <w:lang w:eastAsia="ru-RU"/>
              </w:rPr>
            </w:pPr>
            <w:r w:rsidRPr="009A6C7A">
              <w:rPr>
                <w:rFonts w:eastAsia="Times New Roman" w:cs="Times New Roman"/>
                <w:b/>
                <w:bCs/>
                <w:sz w:val="24"/>
                <w:szCs w:val="24"/>
                <w:lang w:val="uk-UA" w:eastAsia="ru-RU"/>
              </w:rPr>
              <w:t>Denumirea</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Cod</w:t>
            </w:r>
          </w:p>
        </w:tc>
        <w:tc>
          <w:tcPr>
            <w:tcW w:w="4139" w:type="dxa"/>
            <w:gridSpan w:val="3"/>
            <w:tcBorders>
              <w:top w:val="single" w:sz="4" w:space="0" w:color="auto"/>
              <w:left w:val="nil"/>
              <w:bottom w:val="single" w:sz="4" w:space="0" w:color="auto"/>
              <w:right w:val="single" w:sz="4" w:space="0" w:color="auto"/>
            </w:tcBorders>
            <w:shd w:val="clear" w:color="000000" w:fill="FFFFFF"/>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Suma, mii lei</w:t>
            </w:r>
          </w:p>
        </w:tc>
      </w:tr>
      <w:tr w:rsidR="009A6C7A" w:rsidRPr="009A6C7A" w:rsidTr="009A6C7A">
        <w:trPr>
          <w:trHeight w:val="1170"/>
        </w:trPr>
        <w:tc>
          <w:tcPr>
            <w:tcW w:w="4531" w:type="dxa"/>
            <w:vMerge/>
            <w:tcBorders>
              <w:top w:val="single" w:sz="4" w:space="0" w:color="auto"/>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eastAsia="Times New Roman" w:cs="Times New Roman"/>
                <w:b/>
                <w:bCs/>
                <w:sz w:val="24"/>
                <w:szCs w:val="24"/>
                <w:lang w:val="uk-UA"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eastAsia="Times New Roman" w:cs="Times New Roman"/>
                <w:b/>
                <w:bCs/>
                <w:sz w:val="24"/>
                <w:szCs w:val="24"/>
                <w:lang w:val="uk-UA" w:eastAsia="ru-RU"/>
              </w:rPr>
            </w:pPr>
          </w:p>
        </w:tc>
        <w:tc>
          <w:tcPr>
            <w:tcW w:w="1360" w:type="dxa"/>
            <w:tcBorders>
              <w:top w:val="nil"/>
              <w:left w:val="nil"/>
              <w:bottom w:val="single" w:sz="4" w:space="0" w:color="auto"/>
              <w:right w:val="single" w:sz="4" w:space="0" w:color="auto"/>
            </w:tcBorders>
            <w:shd w:val="clear" w:color="000000" w:fill="FFFFFF"/>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Pînă la modificare</w:t>
            </w:r>
          </w:p>
        </w:tc>
        <w:tc>
          <w:tcPr>
            <w:tcW w:w="1469" w:type="dxa"/>
            <w:tcBorders>
              <w:top w:val="nil"/>
              <w:left w:val="nil"/>
              <w:bottom w:val="single" w:sz="4" w:space="0" w:color="auto"/>
              <w:right w:val="single" w:sz="4" w:space="0" w:color="auto"/>
            </w:tcBorders>
            <w:shd w:val="clear" w:color="000000" w:fill="FFFFFF"/>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Modificarea</w:t>
            </w:r>
          </w:p>
        </w:tc>
        <w:tc>
          <w:tcPr>
            <w:tcW w:w="1310" w:type="dxa"/>
            <w:tcBorders>
              <w:top w:val="nil"/>
              <w:left w:val="nil"/>
              <w:bottom w:val="single" w:sz="4" w:space="0" w:color="auto"/>
              <w:right w:val="single" w:sz="4" w:space="0" w:color="auto"/>
            </w:tcBorders>
            <w:shd w:val="clear" w:color="000000" w:fill="FFFFFF"/>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Suma modificată</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uk-UA" w:eastAsia="ru-RU"/>
              </w:rPr>
            </w:pPr>
            <w:r w:rsidRPr="009A6C7A">
              <w:rPr>
                <w:rFonts w:eastAsia="Times New Roman" w:cs="Times New Roman"/>
                <w:b/>
                <w:bCs/>
                <w:sz w:val="24"/>
                <w:szCs w:val="24"/>
                <w:lang w:val="uk-UA" w:eastAsia="ru-RU"/>
              </w:rPr>
              <w:t xml:space="preserve">     Cheltuieli în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1857</w:t>
            </w:r>
            <w:r w:rsidRPr="009A6C7A">
              <w:rPr>
                <w:rFonts w:eastAsia="Times New Roman" w:cs="Times New Roman"/>
                <w:b/>
                <w:bCs/>
                <w:sz w:val="24"/>
                <w:szCs w:val="24"/>
                <w:lang w:val="ro-RO" w:eastAsia="ru-RU"/>
              </w:rPr>
              <w:t>6</w:t>
            </w:r>
            <w:r w:rsidRPr="009A6C7A">
              <w:rPr>
                <w:rFonts w:eastAsia="Times New Roman" w:cs="Times New Roman"/>
                <w:b/>
                <w:bCs/>
                <w:sz w:val="24"/>
                <w:szCs w:val="24"/>
                <w:lang w:val="uk-UA" w:eastAsia="ru-RU"/>
              </w:rPr>
              <w:t>0,8</w:t>
            </w:r>
          </w:p>
        </w:tc>
        <w:tc>
          <w:tcPr>
            <w:tcW w:w="146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1857</w:t>
            </w:r>
            <w:r w:rsidRPr="009A6C7A">
              <w:rPr>
                <w:rFonts w:eastAsia="Times New Roman" w:cs="Times New Roman"/>
                <w:b/>
                <w:bCs/>
                <w:sz w:val="24"/>
                <w:szCs w:val="24"/>
                <w:lang w:val="ro-RO" w:eastAsia="ru-RU"/>
              </w:rPr>
              <w:t>6</w:t>
            </w:r>
            <w:r w:rsidRPr="009A6C7A">
              <w:rPr>
                <w:rFonts w:eastAsia="Times New Roman" w:cs="Times New Roman"/>
                <w:b/>
                <w:bCs/>
                <w:sz w:val="24"/>
                <w:szCs w:val="24"/>
                <w:lang w:val="uk-UA" w:eastAsia="ru-RU"/>
              </w:rPr>
              <w:t>0,8</w:t>
            </w:r>
          </w:p>
        </w:tc>
      </w:tr>
      <w:tr w:rsidR="009A6C7A" w:rsidRPr="009A6C7A" w:rsidTr="009A6C7A">
        <w:trPr>
          <w:trHeight w:val="39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i/>
                <w:iCs/>
                <w:sz w:val="24"/>
                <w:szCs w:val="24"/>
                <w:lang w:val="uk-UA" w:eastAsia="ru-RU"/>
              </w:rPr>
            </w:pPr>
            <w:r w:rsidRPr="009A6C7A">
              <w:rPr>
                <w:rFonts w:eastAsia="Times New Roman" w:cs="Times New Roman"/>
                <w:b/>
                <w:bCs/>
                <w:i/>
                <w:iCs/>
                <w:sz w:val="24"/>
                <w:szCs w:val="24"/>
                <w:lang w:val="uk-UA" w:eastAsia="ru-RU"/>
              </w:rPr>
              <w:t>Servicii de stat cu destinaţie generală</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1</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46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uk-UA" w:eastAsia="ru-RU"/>
              </w:rPr>
            </w:pPr>
            <w:r w:rsidRPr="009A6C7A">
              <w:rPr>
                <w:rFonts w:eastAsia="Times New Roman" w:cs="Times New Roman"/>
                <w:b/>
                <w:bCs/>
                <w:sz w:val="24"/>
                <w:szCs w:val="24"/>
                <w:lang w:val="uk-UA" w:eastAsia="ru-RU"/>
              </w:rPr>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11997,2</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11997,2</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xml:space="preserve">            Resurse generale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1</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11487,2</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11487,2</w:t>
            </w:r>
          </w:p>
        </w:tc>
      </w:tr>
      <w:tr w:rsidR="009A6C7A" w:rsidRPr="009A6C7A" w:rsidTr="009A6C7A">
        <w:trPr>
          <w:trHeight w:val="75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xml:space="preserve">            Resurse colectate de autorități/instituții bugetare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2</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510,0</w:t>
            </w:r>
          </w:p>
        </w:tc>
        <w:tc>
          <w:tcPr>
            <w:tcW w:w="146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510,0</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uk-UA" w:eastAsia="ru-RU"/>
              </w:rPr>
            </w:pPr>
            <w:r w:rsidRPr="009A6C7A">
              <w:rPr>
                <w:rFonts w:eastAsia="Times New Roman" w:cs="Times New Roman"/>
                <w:b/>
                <w:bCs/>
                <w:sz w:val="24"/>
                <w:szCs w:val="24"/>
                <w:lang w:val="uk-UA"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11997,2</w:t>
            </w:r>
          </w:p>
        </w:tc>
        <w:tc>
          <w:tcPr>
            <w:tcW w:w="146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11997,2</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Exercitarea guvernării</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0301</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7805,5</w:t>
            </w:r>
          </w:p>
        </w:tc>
        <w:tc>
          <w:tcPr>
            <w:tcW w:w="1469" w:type="dxa"/>
            <w:tcBorders>
              <w:top w:val="nil"/>
              <w:left w:val="nil"/>
              <w:bottom w:val="single" w:sz="4" w:space="0" w:color="auto"/>
              <w:right w:val="single" w:sz="4" w:space="0" w:color="auto"/>
            </w:tcBorders>
            <w:shd w:val="clear" w:color="000000" w:fill="FFFFFF"/>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7805,5</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Servicii de suport pentru exercitarea guvernării</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0302</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1538,6</w:t>
            </w:r>
          </w:p>
        </w:tc>
        <w:tc>
          <w:tcPr>
            <w:tcW w:w="1469" w:type="dxa"/>
            <w:tcBorders>
              <w:top w:val="nil"/>
              <w:left w:val="nil"/>
              <w:bottom w:val="single" w:sz="4" w:space="0" w:color="auto"/>
              <w:right w:val="single" w:sz="4" w:space="0" w:color="auto"/>
            </w:tcBorders>
            <w:shd w:val="clear" w:color="000000" w:fill="FFFFFF"/>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1538,6</w:t>
            </w:r>
          </w:p>
        </w:tc>
      </w:tr>
      <w:tr w:rsidR="009A6C7A" w:rsidRPr="009A6C7A" w:rsidTr="009A6C7A">
        <w:trPr>
          <w:trHeight w:val="75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Politici şi management în domeniul bugetar-fiscal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0501</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2240,9</w:t>
            </w:r>
          </w:p>
        </w:tc>
        <w:tc>
          <w:tcPr>
            <w:tcW w:w="1469" w:type="dxa"/>
            <w:tcBorders>
              <w:top w:val="nil"/>
              <w:left w:val="nil"/>
              <w:bottom w:val="single" w:sz="4" w:space="0" w:color="auto"/>
              <w:right w:val="single" w:sz="4" w:space="0" w:color="auto"/>
            </w:tcBorders>
            <w:shd w:val="clear" w:color="000000" w:fill="FFFFFF"/>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2240,9</w:t>
            </w:r>
          </w:p>
        </w:tc>
      </w:tr>
      <w:tr w:rsidR="009A6C7A" w:rsidRPr="009A6C7A" w:rsidTr="009A6C7A">
        <w:trPr>
          <w:trHeight w:val="75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lastRenderedPageBreak/>
              <w:t>Gestionarea fondurilor de rezervă şi de intervenţie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0802</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412,2</w:t>
            </w:r>
          </w:p>
        </w:tc>
        <w:tc>
          <w:tcPr>
            <w:tcW w:w="146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412,2</w:t>
            </w:r>
          </w:p>
        </w:tc>
      </w:tr>
      <w:tr w:rsidR="009A6C7A" w:rsidRPr="009A6C7A" w:rsidTr="009A6C7A">
        <w:trPr>
          <w:trHeight w:val="39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i/>
                <w:iCs/>
                <w:sz w:val="24"/>
                <w:szCs w:val="24"/>
                <w:lang w:val="uk-UA" w:eastAsia="ru-RU"/>
              </w:rPr>
            </w:pPr>
            <w:r w:rsidRPr="009A6C7A">
              <w:rPr>
                <w:rFonts w:eastAsia="Times New Roman" w:cs="Times New Roman"/>
                <w:b/>
                <w:bCs/>
                <w:i/>
                <w:iCs/>
                <w:sz w:val="24"/>
                <w:szCs w:val="24"/>
                <w:lang w:val="uk-UA" w:eastAsia="ru-RU"/>
              </w:rPr>
              <w:t xml:space="preserve">Apărare naţională </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2</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46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uk-UA" w:eastAsia="ru-RU"/>
              </w:rPr>
            </w:pPr>
            <w:r w:rsidRPr="009A6C7A">
              <w:rPr>
                <w:rFonts w:eastAsia="Times New Roman" w:cs="Times New Roman"/>
                <w:b/>
                <w:bCs/>
                <w:sz w:val="24"/>
                <w:szCs w:val="24"/>
                <w:lang w:val="uk-UA" w:eastAsia="ru-RU"/>
              </w:rPr>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188,5</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188,5</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xml:space="preserve">            Resurse generale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1</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188,5</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188,5</w:t>
            </w:r>
          </w:p>
        </w:tc>
      </w:tr>
      <w:tr w:rsidR="009A6C7A" w:rsidRPr="009A6C7A" w:rsidTr="009A6C7A">
        <w:trPr>
          <w:trHeight w:val="75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xml:space="preserve">            Resurse colectate de autorități/instituții bugetare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2</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0,0</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0,0</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uk-UA" w:eastAsia="ru-RU"/>
              </w:rPr>
            </w:pPr>
            <w:r w:rsidRPr="009A6C7A">
              <w:rPr>
                <w:rFonts w:eastAsia="Times New Roman" w:cs="Times New Roman"/>
                <w:b/>
                <w:bCs/>
                <w:sz w:val="24"/>
                <w:szCs w:val="24"/>
                <w:lang w:val="uk-UA"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188,5</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188,5</w:t>
            </w:r>
          </w:p>
        </w:tc>
      </w:tr>
      <w:tr w:rsidR="009A6C7A" w:rsidRPr="009A6C7A" w:rsidTr="009A6C7A">
        <w:trPr>
          <w:trHeight w:val="58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Servicii de suport în domeniul apărării naţionale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3104</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188,5</w:t>
            </w:r>
          </w:p>
        </w:tc>
        <w:tc>
          <w:tcPr>
            <w:tcW w:w="1469" w:type="dxa"/>
            <w:tcBorders>
              <w:top w:val="nil"/>
              <w:left w:val="nil"/>
              <w:bottom w:val="single" w:sz="4" w:space="0" w:color="auto"/>
              <w:right w:val="single" w:sz="4" w:space="0" w:color="auto"/>
            </w:tcBorders>
            <w:shd w:val="clear" w:color="000000" w:fill="FFFFFF"/>
            <w:noWrap/>
            <w:vAlign w:val="bottom"/>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188,5</w:t>
            </w:r>
          </w:p>
        </w:tc>
      </w:tr>
      <w:tr w:rsidR="009A6C7A" w:rsidRPr="009A6C7A" w:rsidTr="009A6C7A">
        <w:trPr>
          <w:trHeight w:val="39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i/>
                <w:iCs/>
                <w:sz w:val="24"/>
                <w:szCs w:val="24"/>
                <w:lang w:val="uk-UA" w:eastAsia="ru-RU"/>
              </w:rPr>
            </w:pPr>
            <w:r w:rsidRPr="009A6C7A">
              <w:rPr>
                <w:rFonts w:eastAsia="Times New Roman" w:cs="Times New Roman"/>
                <w:b/>
                <w:bCs/>
                <w:i/>
                <w:iCs/>
                <w:sz w:val="24"/>
                <w:szCs w:val="24"/>
                <w:lang w:val="uk-UA" w:eastAsia="ru-RU"/>
              </w:rPr>
              <w:t>Servicii în domeniul economiei</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4</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46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uk-UA" w:eastAsia="ru-RU"/>
              </w:rPr>
            </w:pPr>
            <w:r w:rsidRPr="009A6C7A">
              <w:rPr>
                <w:rFonts w:eastAsia="Times New Roman" w:cs="Times New Roman"/>
                <w:b/>
                <w:bCs/>
                <w:sz w:val="24"/>
                <w:szCs w:val="24"/>
                <w:lang w:val="uk-UA" w:eastAsia="ru-RU"/>
              </w:rPr>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color w:val="000000"/>
                <w:sz w:val="24"/>
                <w:szCs w:val="24"/>
                <w:lang w:val="uk-UA" w:eastAsia="ru-RU"/>
              </w:rPr>
              <w:t>15118,1</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color w:val="000000"/>
                <w:sz w:val="24"/>
                <w:szCs w:val="24"/>
                <w:lang w:val="uk-UA" w:eastAsia="ru-RU"/>
              </w:rPr>
              <w:t>15118,1</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xml:space="preserve">            Resurse generale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1</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color w:val="000000"/>
                <w:sz w:val="24"/>
                <w:szCs w:val="24"/>
                <w:lang w:val="uk-UA" w:eastAsia="ru-RU"/>
              </w:rPr>
              <w:t>15117,1</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color w:val="000000"/>
                <w:sz w:val="24"/>
                <w:szCs w:val="24"/>
                <w:lang w:val="uk-UA" w:eastAsia="ru-RU"/>
              </w:rPr>
              <w:t>15117,1</w:t>
            </w:r>
          </w:p>
        </w:tc>
      </w:tr>
      <w:tr w:rsidR="009A6C7A" w:rsidRPr="009A6C7A" w:rsidTr="009A6C7A">
        <w:trPr>
          <w:trHeight w:val="75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xml:space="preserve">            Resurse colectate de autorități/instituții bugetare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2</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color w:val="000000"/>
                <w:sz w:val="24"/>
                <w:szCs w:val="24"/>
                <w:lang w:val="uk-UA" w:eastAsia="ru-RU"/>
              </w:rPr>
              <w:t>1,0</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color w:val="000000"/>
                <w:sz w:val="24"/>
                <w:szCs w:val="24"/>
                <w:lang w:val="uk-UA" w:eastAsia="ru-RU"/>
              </w:rPr>
              <w:t>1,0</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uk-UA" w:eastAsia="ru-RU"/>
              </w:rPr>
            </w:pPr>
            <w:r w:rsidRPr="009A6C7A">
              <w:rPr>
                <w:rFonts w:eastAsia="Times New Roman" w:cs="Times New Roman"/>
                <w:b/>
                <w:bCs/>
                <w:sz w:val="24"/>
                <w:szCs w:val="24"/>
                <w:lang w:val="uk-UA"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color w:val="000000"/>
                <w:sz w:val="24"/>
                <w:szCs w:val="24"/>
                <w:lang w:val="uk-UA" w:eastAsia="ru-RU"/>
              </w:rPr>
              <w:t>15118,1</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color w:val="000000"/>
                <w:sz w:val="24"/>
                <w:szCs w:val="24"/>
                <w:lang w:val="uk-UA" w:eastAsia="ru-RU"/>
              </w:rPr>
              <w:t>15118,1</w:t>
            </w:r>
          </w:p>
        </w:tc>
      </w:tr>
      <w:tr w:rsidR="009A6C7A" w:rsidRPr="009A6C7A" w:rsidTr="009A6C7A">
        <w:trPr>
          <w:trHeight w:val="75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Politici şi management în domeniul macroeconomic și de dezvoltare a economiei</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5001</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color w:val="000000"/>
                <w:sz w:val="24"/>
                <w:szCs w:val="24"/>
                <w:lang w:val="uk-UA" w:eastAsia="ru-RU"/>
              </w:rPr>
              <w:t>1616,0</w:t>
            </w:r>
          </w:p>
        </w:tc>
        <w:tc>
          <w:tcPr>
            <w:tcW w:w="1469" w:type="dxa"/>
            <w:tcBorders>
              <w:top w:val="nil"/>
              <w:left w:val="nil"/>
              <w:bottom w:val="single" w:sz="4" w:space="0" w:color="auto"/>
              <w:right w:val="single" w:sz="4" w:space="0" w:color="auto"/>
            </w:tcBorders>
            <w:shd w:val="clear" w:color="000000" w:fill="FFFFFF"/>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color w:val="000000"/>
                <w:sz w:val="24"/>
                <w:szCs w:val="24"/>
                <w:lang w:val="uk-UA" w:eastAsia="ru-RU"/>
              </w:rPr>
              <w:t>1616,0</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Administrarea patrimoniului de stat</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5009</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color w:val="000000"/>
                <w:sz w:val="24"/>
                <w:szCs w:val="24"/>
                <w:lang w:val="uk-UA" w:eastAsia="ru-RU"/>
              </w:rPr>
              <w:t>100,2</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color w:val="000000"/>
                <w:sz w:val="24"/>
                <w:szCs w:val="24"/>
                <w:lang w:val="uk-UA" w:eastAsia="ru-RU"/>
              </w:rPr>
              <w:t>100,2</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Dezvoltarea drumurilor</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6402</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13401,9</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13401,9</w:t>
            </w:r>
          </w:p>
        </w:tc>
      </w:tr>
      <w:tr w:rsidR="009A6C7A" w:rsidRPr="009A6C7A" w:rsidTr="009A6C7A">
        <w:trPr>
          <w:trHeight w:val="39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i/>
                <w:iCs/>
                <w:sz w:val="24"/>
                <w:szCs w:val="24"/>
                <w:lang w:val="uk-UA" w:eastAsia="ru-RU"/>
              </w:rPr>
            </w:pPr>
            <w:r w:rsidRPr="009A6C7A">
              <w:rPr>
                <w:rFonts w:eastAsia="Times New Roman" w:cs="Times New Roman"/>
                <w:b/>
                <w:bCs/>
                <w:i/>
                <w:iCs/>
                <w:sz w:val="24"/>
                <w:szCs w:val="24"/>
                <w:lang w:val="uk-UA" w:eastAsia="ru-RU"/>
              </w:rPr>
              <w:t>Ocrotirea săntăţii</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7</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uk-UA" w:eastAsia="ru-RU"/>
              </w:rPr>
            </w:pPr>
            <w:r w:rsidRPr="009A6C7A">
              <w:rPr>
                <w:rFonts w:eastAsia="Times New Roman" w:cs="Times New Roman"/>
                <w:b/>
                <w:bCs/>
                <w:sz w:val="24"/>
                <w:szCs w:val="24"/>
                <w:lang w:val="uk-UA" w:eastAsia="ru-RU"/>
              </w:rPr>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520,0</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520,0</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xml:space="preserve">            Resurse generale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1</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520,0</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520,0</w:t>
            </w:r>
          </w:p>
        </w:tc>
      </w:tr>
      <w:tr w:rsidR="009A6C7A" w:rsidRPr="009A6C7A" w:rsidTr="009A6C7A">
        <w:trPr>
          <w:trHeight w:val="75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xml:space="preserve">            Resurse colectate de autorități/instituții bugetare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2</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0,0</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0,0</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uk-UA" w:eastAsia="ru-RU"/>
              </w:rPr>
            </w:pPr>
            <w:r w:rsidRPr="009A6C7A">
              <w:rPr>
                <w:rFonts w:eastAsia="Times New Roman" w:cs="Times New Roman"/>
                <w:b/>
                <w:bCs/>
                <w:sz w:val="24"/>
                <w:szCs w:val="24"/>
                <w:lang w:val="uk-UA"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520,0</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520,0</w:t>
            </w:r>
          </w:p>
        </w:tc>
      </w:tr>
      <w:tr w:rsidR="009A6C7A" w:rsidRPr="009A6C7A" w:rsidTr="009A6C7A">
        <w:trPr>
          <w:trHeight w:val="75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Programe naționale și speciale în domeniul ocrotirii sănătății</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8018</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520,0</w:t>
            </w:r>
          </w:p>
        </w:tc>
        <w:tc>
          <w:tcPr>
            <w:tcW w:w="146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520,0</w:t>
            </w:r>
          </w:p>
        </w:tc>
      </w:tr>
      <w:tr w:rsidR="009A6C7A" w:rsidRPr="009A6C7A" w:rsidTr="009A6C7A">
        <w:trPr>
          <w:trHeight w:val="39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i/>
                <w:iCs/>
                <w:sz w:val="24"/>
                <w:szCs w:val="24"/>
                <w:lang w:val="uk-UA" w:eastAsia="ru-RU"/>
              </w:rPr>
            </w:pPr>
            <w:r w:rsidRPr="009A6C7A">
              <w:rPr>
                <w:rFonts w:eastAsia="Times New Roman" w:cs="Times New Roman"/>
                <w:b/>
                <w:bCs/>
                <w:i/>
                <w:iCs/>
                <w:sz w:val="24"/>
                <w:szCs w:val="24"/>
                <w:lang w:val="uk-UA" w:eastAsia="ru-RU"/>
              </w:rPr>
              <w:t>Cultură, sport, tineret, culte şi odihnă</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8</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 </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uk-UA" w:eastAsia="ru-RU"/>
              </w:rPr>
            </w:pPr>
            <w:r w:rsidRPr="009A6C7A">
              <w:rPr>
                <w:rFonts w:eastAsia="Times New Roman" w:cs="Times New Roman"/>
                <w:b/>
                <w:bCs/>
                <w:sz w:val="24"/>
                <w:szCs w:val="24"/>
                <w:lang w:val="uk-UA" w:eastAsia="ru-RU"/>
              </w:rPr>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8156,6</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8156,6</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xml:space="preserve">            Resurse generale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1</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8141,6</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8141,6</w:t>
            </w:r>
          </w:p>
        </w:tc>
      </w:tr>
      <w:tr w:rsidR="009A6C7A" w:rsidRPr="009A6C7A" w:rsidTr="009A6C7A">
        <w:trPr>
          <w:trHeight w:val="75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xml:space="preserve">            Resurse colectate de autorități/instituții bugetare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2</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15,0</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15,0</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uk-UA" w:eastAsia="ru-RU"/>
              </w:rPr>
            </w:pPr>
            <w:r w:rsidRPr="009A6C7A">
              <w:rPr>
                <w:rFonts w:eastAsia="Times New Roman" w:cs="Times New Roman"/>
                <w:b/>
                <w:bCs/>
                <w:sz w:val="24"/>
                <w:szCs w:val="24"/>
                <w:lang w:val="uk-UA"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8156,6</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8156,6</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xml:space="preserve">Politici şi management în domeniul culturii </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8501</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916,9</w:t>
            </w:r>
          </w:p>
        </w:tc>
        <w:tc>
          <w:tcPr>
            <w:tcW w:w="1469" w:type="dxa"/>
            <w:tcBorders>
              <w:top w:val="nil"/>
              <w:left w:val="nil"/>
              <w:bottom w:val="single" w:sz="4" w:space="0" w:color="auto"/>
              <w:right w:val="single" w:sz="4" w:space="0" w:color="auto"/>
            </w:tcBorders>
            <w:shd w:val="clear" w:color="000000" w:fill="FFFFFF"/>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916,9</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Dezvoltarea culturii</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8502</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1461,2</w:t>
            </w:r>
          </w:p>
        </w:tc>
        <w:tc>
          <w:tcPr>
            <w:tcW w:w="1469" w:type="dxa"/>
            <w:tcBorders>
              <w:top w:val="nil"/>
              <w:left w:val="nil"/>
              <w:bottom w:val="single" w:sz="4" w:space="0" w:color="auto"/>
              <w:right w:val="single" w:sz="4" w:space="0" w:color="auto"/>
            </w:tcBorders>
            <w:shd w:val="clear" w:color="000000" w:fill="FFFFFF"/>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1461,2</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Sport</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8602</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5321,5</w:t>
            </w:r>
          </w:p>
        </w:tc>
        <w:tc>
          <w:tcPr>
            <w:tcW w:w="1469" w:type="dxa"/>
            <w:tcBorders>
              <w:top w:val="nil"/>
              <w:left w:val="nil"/>
              <w:bottom w:val="single" w:sz="4" w:space="0" w:color="auto"/>
              <w:right w:val="single" w:sz="4" w:space="0" w:color="auto"/>
            </w:tcBorders>
            <w:shd w:val="clear" w:color="000000" w:fill="FFFFFF"/>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5321,5</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Tineret</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8603</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457,0</w:t>
            </w:r>
          </w:p>
        </w:tc>
        <w:tc>
          <w:tcPr>
            <w:tcW w:w="1469" w:type="dxa"/>
            <w:tcBorders>
              <w:top w:val="nil"/>
              <w:left w:val="nil"/>
              <w:bottom w:val="single" w:sz="4" w:space="0" w:color="auto"/>
              <w:right w:val="single" w:sz="4" w:space="0" w:color="auto"/>
            </w:tcBorders>
            <w:shd w:val="clear" w:color="000000" w:fill="FFFFFF"/>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457,0</w:t>
            </w:r>
          </w:p>
        </w:tc>
      </w:tr>
      <w:tr w:rsidR="009A6C7A" w:rsidRPr="009A6C7A" w:rsidTr="009A6C7A">
        <w:trPr>
          <w:trHeight w:val="39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i/>
                <w:iCs/>
                <w:sz w:val="24"/>
                <w:szCs w:val="24"/>
                <w:lang w:val="uk-UA" w:eastAsia="ru-RU"/>
              </w:rPr>
            </w:pPr>
            <w:r w:rsidRPr="009A6C7A">
              <w:rPr>
                <w:rFonts w:eastAsia="Times New Roman" w:cs="Times New Roman"/>
                <w:b/>
                <w:bCs/>
                <w:i/>
                <w:iCs/>
                <w:sz w:val="24"/>
                <w:szCs w:val="24"/>
                <w:lang w:val="uk-UA" w:eastAsia="ru-RU"/>
              </w:rPr>
              <w:t>Învăţămînt</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9</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uk-UA" w:eastAsia="ru-RU"/>
              </w:rPr>
            </w:pPr>
            <w:r w:rsidRPr="009A6C7A">
              <w:rPr>
                <w:rFonts w:eastAsia="Times New Roman" w:cs="Times New Roman"/>
                <w:b/>
                <w:bCs/>
                <w:sz w:val="24"/>
                <w:szCs w:val="24"/>
                <w:lang w:val="uk-UA" w:eastAsia="ru-RU"/>
              </w:rPr>
              <w:lastRenderedPageBreak/>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149193,4</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149193,4</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xml:space="preserve">            Resurse generale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1</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147552,2</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147552,2</w:t>
            </w:r>
          </w:p>
        </w:tc>
      </w:tr>
      <w:tr w:rsidR="009A6C7A" w:rsidRPr="009A6C7A" w:rsidTr="009A6C7A">
        <w:trPr>
          <w:trHeight w:val="75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xml:space="preserve">            Resurse colectate de autorități/instituții bugetare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2</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1641,2</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1641,2</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uk-UA" w:eastAsia="ru-RU"/>
              </w:rPr>
            </w:pPr>
            <w:r w:rsidRPr="009A6C7A">
              <w:rPr>
                <w:rFonts w:eastAsia="Times New Roman" w:cs="Times New Roman"/>
                <w:b/>
                <w:bCs/>
                <w:sz w:val="24"/>
                <w:szCs w:val="24"/>
                <w:lang w:val="uk-UA"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149193,4</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149193,4</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Politici şi management în domeniul educaţiei</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8801</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2265,8</w:t>
            </w:r>
          </w:p>
        </w:tc>
        <w:tc>
          <w:tcPr>
            <w:tcW w:w="1469" w:type="dxa"/>
            <w:tcBorders>
              <w:top w:val="nil"/>
              <w:left w:val="nil"/>
              <w:bottom w:val="single" w:sz="4" w:space="0" w:color="auto"/>
              <w:right w:val="single" w:sz="4" w:space="0" w:color="auto"/>
            </w:tcBorders>
            <w:shd w:val="clear" w:color="000000" w:fill="FFFFFF"/>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2265,8</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Educație timpurie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8802</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7642,1</w:t>
            </w:r>
          </w:p>
        </w:tc>
        <w:tc>
          <w:tcPr>
            <w:tcW w:w="1469" w:type="dxa"/>
            <w:tcBorders>
              <w:top w:val="nil"/>
              <w:left w:val="nil"/>
              <w:bottom w:val="single" w:sz="4" w:space="0" w:color="auto"/>
              <w:right w:val="single" w:sz="4" w:space="0" w:color="auto"/>
            </w:tcBorders>
            <w:shd w:val="clear" w:color="000000" w:fill="FFFFFF"/>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7642,1</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Învățămînt primar</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8803</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584,7</w:t>
            </w:r>
          </w:p>
        </w:tc>
        <w:tc>
          <w:tcPr>
            <w:tcW w:w="1469" w:type="dxa"/>
            <w:tcBorders>
              <w:top w:val="nil"/>
              <w:left w:val="nil"/>
              <w:bottom w:val="single" w:sz="4" w:space="0" w:color="auto"/>
              <w:right w:val="single" w:sz="4" w:space="0" w:color="auto"/>
            </w:tcBorders>
            <w:shd w:val="clear" w:color="000000" w:fill="FFFFFF"/>
            <w:noWrap/>
            <w:vAlign w:val="bottom"/>
          </w:tcPr>
          <w:p w:rsidR="009A6C7A" w:rsidRPr="009A6C7A" w:rsidRDefault="009A6C7A" w:rsidP="009A6C7A">
            <w:pPr>
              <w:spacing w:after="0" w:line="240" w:lineRule="auto"/>
              <w:jc w:val="right"/>
              <w:rPr>
                <w:rFonts w:eastAsia="Times New Roman" w:cs="Times New Roman"/>
                <w:color w:val="000000"/>
                <w:sz w:val="24"/>
                <w:szCs w:val="28"/>
                <w:lang w:val="uk-UA" w:eastAsia="ru-RU"/>
              </w:rPr>
            </w:pPr>
            <w:r w:rsidRPr="009A6C7A">
              <w:rPr>
                <w:rFonts w:eastAsia="Times New Roman" w:cs="Times New Roman"/>
                <w:color w:val="000000"/>
                <w:sz w:val="24"/>
                <w:szCs w:val="28"/>
                <w:lang w:val="uk-UA" w:eastAsia="ru-RU"/>
              </w:rPr>
              <w:t>546,0</w:t>
            </w: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color w:val="000000"/>
                <w:sz w:val="24"/>
                <w:szCs w:val="28"/>
                <w:lang w:val="uk-UA" w:eastAsia="ru-RU"/>
              </w:rPr>
            </w:pPr>
            <w:r w:rsidRPr="009A6C7A">
              <w:rPr>
                <w:rFonts w:eastAsia="Times New Roman" w:cs="Times New Roman"/>
                <w:color w:val="000000"/>
                <w:sz w:val="24"/>
                <w:szCs w:val="28"/>
                <w:lang w:val="uk-UA" w:eastAsia="ru-RU"/>
              </w:rPr>
              <w:t>1130,7</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Învățămînt gimnazial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8804</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69165,8</w:t>
            </w:r>
          </w:p>
        </w:tc>
        <w:tc>
          <w:tcPr>
            <w:tcW w:w="1469" w:type="dxa"/>
            <w:tcBorders>
              <w:top w:val="nil"/>
              <w:left w:val="nil"/>
              <w:bottom w:val="single" w:sz="4" w:space="0" w:color="auto"/>
              <w:right w:val="single" w:sz="4" w:space="0" w:color="auto"/>
            </w:tcBorders>
            <w:shd w:val="clear" w:color="000000" w:fill="FFFFFF"/>
            <w:noWrap/>
            <w:vAlign w:val="bottom"/>
          </w:tcPr>
          <w:p w:rsidR="009A6C7A" w:rsidRPr="009A6C7A" w:rsidRDefault="009A6C7A" w:rsidP="009A6C7A">
            <w:pPr>
              <w:spacing w:after="0" w:line="240" w:lineRule="auto"/>
              <w:jc w:val="right"/>
              <w:rPr>
                <w:rFonts w:eastAsia="Times New Roman" w:cs="Times New Roman"/>
                <w:color w:val="000000"/>
                <w:sz w:val="24"/>
                <w:szCs w:val="28"/>
                <w:lang w:val="uk-UA" w:eastAsia="ru-RU"/>
              </w:rPr>
            </w:pPr>
            <w:r w:rsidRPr="009A6C7A">
              <w:rPr>
                <w:rFonts w:eastAsia="Times New Roman" w:cs="Times New Roman"/>
                <w:color w:val="000000"/>
                <w:sz w:val="24"/>
                <w:szCs w:val="28"/>
                <w:lang w:val="uk-UA" w:eastAsia="ru-RU"/>
              </w:rPr>
              <w:t>6545,5</w:t>
            </w: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color w:val="000000"/>
                <w:sz w:val="24"/>
                <w:szCs w:val="28"/>
                <w:lang w:val="uk-UA" w:eastAsia="ru-RU"/>
              </w:rPr>
            </w:pPr>
            <w:r w:rsidRPr="009A6C7A">
              <w:rPr>
                <w:rFonts w:eastAsia="Times New Roman" w:cs="Times New Roman"/>
                <w:color w:val="000000"/>
                <w:sz w:val="24"/>
                <w:szCs w:val="28"/>
                <w:lang w:val="uk-UA" w:eastAsia="ru-RU"/>
              </w:rPr>
              <w:t>75711,3</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Învățămînt liceal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8806</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54617,8</w:t>
            </w:r>
          </w:p>
        </w:tc>
        <w:tc>
          <w:tcPr>
            <w:tcW w:w="1469" w:type="dxa"/>
            <w:tcBorders>
              <w:top w:val="nil"/>
              <w:left w:val="nil"/>
              <w:bottom w:val="single" w:sz="4" w:space="0" w:color="auto"/>
              <w:right w:val="single" w:sz="4" w:space="0" w:color="auto"/>
            </w:tcBorders>
            <w:shd w:val="clear" w:color="000000" w:fill="FFFFFF"/>
            <w:noWrap/>
            <w:vAlign w:val="bottom"/>
          </w:tcPr>
          <w:p w:rsidR="009A6C7A" w:rsidRPr="009A6C7A" w:rsidRDefault="009A6C7A" w:rsidP="009A6C7A">
            <w:pPr>
              <w:spacing w:after="0" w:line="240" w:lineRule="auto"/>
              <w:jc w:val="right"/>
              <w:rPr>
                <w:rFonts w:eastAsia="Times New Roman" w:cs="Times New Roman"/>
                <w:color w:val="000000"/>
                <w:sz w:val="24"/>
                <w:szCs w:val="28"/>
                <w:lang w:val="uk-UA" w:eastAsia="ru-RU"/>
              </w:rPr>
            </w:pPr>
            <w:r w:rsidRPr="009A6C7A">
              <w:rPr>
                <w:rFonts w:eastAsia="Times New Roman" w:cs="Times New Roman"/>
                <w:color w:val="000000"/>
                <w:sz w:val="24"/>
                <w:szCs w:val="28"/>
                <w:lang w:val="uk-UA" w:eastAsia="ru-RU"/>
              </w:rPr>
              <w:t>-7091,5</w:t>
            </w: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color w:val="000000"/>
                <w:sz w:val="24"/>
                <w:szCs w:val="28"/>
                <w:lang w:val="uk-UA" w:eastAsia="ru-RU"/>
              </w:rPr>
            </w:pPr>
            <w:r w:rsidRPr="009A6C7A">
              <w:rPr>
                <w:rFonts w:eastAsia="Times New Roman" w:cs="Times New Roman"/>
                <w:color w:val="000000"/>
                <w:sz w:val="24"/>
                <w:szCs w:val="28"/>
                <w:lang w:val="uk-UA" w:eastAsia="ru-RU"/>
              </w:rPr>
              <w:t>47526,3</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Servicii generale în educaţie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8813</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1143,2</w:t>
            </w:r>
          </w:p>
        </w:tc>
        <w:tc>
          <w:tcPr>
            <w:tcW w:w="1469" w:type="dxa"/>
            <w:tcBorders>
              <w:top w:val="nil"/>
              <w:left w:val="nil"/>
              <w:bottom w:val="single" w:sz="4" w:space="0" w:color="auto"/>
              <w:right w:val="single" w:sz="4" w:space="0" w:color="auto"/>
            </w:tcBorders>
            <w:shd w:val="clear" w:color="000000" w:fill="FFFFFF"/>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1143,2</w:t>
            </w:r>
          </w:p>
        </w:tc>
      </w:tr>
      <w:tr w:rsidR="009A6C7A" w:rsidRPr="009A6C7A" w:rsidTr="009A6C7A">
        <w:trPr>
          <w:trHeight w:val="75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Educația extrașcolară și susținerea elevilor dotați</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8814</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13705,9</w:t>
            </w:r>
          </w:p>
        </w:tc>
        <w:tc>
          <w:tcPr>
            <w:tcW w:w="1469" w:type="dxa"/>
            <w:tcBorders>
              <w:top w:val="nil"/>
              <w:left w:val="nil"/>
              <w:bottom w:val="single" w:sz="4" w:space="0" w:color="auto"/>
              <w:right w:val="single" w:sz="4" w:space="0" w:color="auto"/>
            </w:tcBorders>
            <w:shd w:val="clear" w:color="000000" w:fill="FFFFFF"/>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13705,9</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Curriculum</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8815</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68,1</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68,1</w:t>
            </w:r>
          </w:p>
        </w:tc>
      </w:tr>
      <w:tr w:rsidR="009A6C7A" w:rsidRPr="009A6C7A" w:rsidTr="009A6C7A">
        <w:trPr>
          <w:trHeight w:val="39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i/>
                <w:iCs/>
                <w:sz w:val="24"/>
                <w:szCs w:val="24"/>
                <w:lang w:val="uk-UA" w:eastAsia="ru-RU"/>
              </w:rPr>
            </w:pPr>
            <w:r w:rsidRPr="009A6C7A">
              <w:rPr>
                <w:rFonts w:eastAsia="Times New Roman" w:cs="Times New Roman"/>
                <w:b/>
                <w:bCs/>
                <w:i/>
                <w:iCs/>
                <w:sz w:val="24"/>
                <w:szCs w:val="24"/>
                <w:lang w:val="uk-UA" w:eastAsia="ru-RU"/>
              </w:rPr>
              <w:t>Protecţia socială</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10</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uk-UA" w:eastAsia="ru-RU"/>
              </w:rPr>
            </w:pPr>
            <w:r w:rsidRPr="009A6C7A">
              <w:rPr>
                <w:rFonts w:eastAsia="Times New Roman" w:cs="Times New Roman"/>
                <w:b/>
                <w:bCs/>
                <w:sz w:val="24"/>
                <w:szCs w:val="24"/>
                <w:lang w:val="uk-UA" w:eastAsia="ru-RU"/>
              </w:rPr>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587,0</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4"/>
                <w:szCs w:val="24"/>
                <w:lang w:val="uk-UA" w:eastAsia="ru-RU"/>
              </w:rPr>
            </w:pP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587,0</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xml:space="preserve">            Resurse generale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1</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587,0</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587,0</w:t>
            </w:r>
          </w:p>
        </w:tc>
      </w:tr>
      <w:tr w:rsidR="009A6C7A" w:rsidRPr="009A6C7A" w:rsidTr="009A6C7A">
        <w:trPr>
          <w:trHeight w:val="75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xml:space="preserve">            Resurse colectate de autorități/instituții bugetare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2</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0,0</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0,0</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b/>
                <w:bCs/>
                <w:sz w:val="24"/>
                <w:szCs w:val="24"/>
                <w:lang w:val="uk-UA" w:eastAsia="ru-RU"/>
              </w:rPr>
            </w:pPr>
            <w:r w:rsidRPr="009A6C7A">
              <w:rPr>
                <w:rFonts w:eastAsia="Times New Roman" w:cs="Times New Roman"/>
                <w:b/>
                <w:bCs/>
                <w:sz w:val="24"/>
                <w:szCs w:val="24"/>
                <w:lang w:val="uk-UA"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587,0</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4"/>
                <w:szCs w:val="24"/>
                <w:lang w:val="uk-UA" w:eastAsia="ru-RU"/>
              </w:rPr>
            </w:pP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587,0</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Protecţie socială în cazuri excepţionale</w:t>
            </w:r>
          </w:p>
        </w:tc>
        <w:tc>
          <w:tcPr>
            <w:tcW w:w="9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9012</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12,0</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12,0</w:t>
            </w:r>
          </w:p>
        </w:tc>
      </w:tr>
      <w:tr w:rsidR="009A6C7A" w:rsidRPr="009A6C7A"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Protecția socială a unor categorii de cetățeni</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9019</w:t>
            </w:r>
          </w:p>
        </w:tc>
        <w:tc>
          <w:tcPr>
            <w:tcW w:w="136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575,0</w:t>
            </w:r>
          </w:p>
        </w:tc>
        <w:tc>
          <w:tcPr>
            <w:tcW w:w="146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p>
        </w:tc>
        <w:tc>
          <w:tcPr>
            <w:tcW w:w="131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575,0</w:t>
            </w:r>
          </w:p>
        </w:tc>
      </w:tr>
    </w:tbl>
    <w:p w:rsidR="009A6C7A" w:rsidRPr="009A6C7A" w:rsidRDefault="009A6C7A" w:rsidP="009A6C7A">
      <w:pPr>
        <w:spacing w:after="0" w:line="240" w:lineRule="auto"/>
        <w:rPr>
          <w:rFonts w:eastAsia="Times New Roman" w:cs="Times New Roman"/>
          <w:sz w:val="24"/>
          <w:szCs w:val="24"/>
          <w:lang w:val="ro-RO" w:eastAsia="ru-RU"/>
        </w:rPr>
      </w:pPr>
    </w:p>
    <w:p w:rsidR="009A6C7A" w:rsidRPr="009A6C7A" w:rsidRDefault="009A6C7A" w:rsidP="009A6C7A">
      <w:pPr>
        <w:spacing w:after="0" w:line="240" w:lineRule="auto"/>
        <w:rPr>
          <w:rFonts w:eastAsia="Times New Roman" w:cs="Times New Roman"/>
          <w:sz w:val="24"/>
          <w:szCs w:val="24"/>
          <w:lang w:val="ro-RO" w:eastAsia="ru-RU"/>
        </w:rPr>
      </w:pPr>
      <w:r w:rsidRPr="009A6C7A">
        <w:rPr>
          <w:rFonts w:eastAsia="Times New Roman" w:cs="Times New Roman"/>
          <w:sz w:val="24"/>
          <w:szCs w:val="24"/>
          <w:lang w:val="ro-RO" w:eastAsia="ru-RU"/>
        </w:rPr>
        <w:t xml:space="preserve">Tabelul 3 la nota informativă: </w:t>
      </w:r>
    </w:p>
    <w:p w:rsidR="009A6C7A" w:rsidRPr="009A6C7A" w:rsidRDefault="009A6C7A" w:rsidP="009A6C7A">
      <w:pPr>
        <w:spacing w:after="0" w:line="240" w:lineRule="auto"/>
        <w:jc w:val="center"/>
        <w:rPr>
          <w:rFonts w:eastAsia="Times New Roman" w:cs="Times New Roman"/>
          <w:b/>
          <w:bCs/>
          <w:sz w:val="24"/>
          <w:szCs w:val="24"/>
          <w:lang w:val="ro-RO" w:eastAsia="ru-RU"/>
        </w:rPr>
      </w:pPr>
      <w:r w:rsidRPr="009A6C7A">
        <w:rPr>
          <w:rFonts w:eastAsia="Times New Roman" w:cs="Times New Roman"/>
          <w:b/>
          <w:bCs/>
          <w:sz w:val="24"/>
          <w:szCs w:val="24"/>
          <w:lang w:val="ro-RO" w:eastAsia="ru-RU"/>
        </w:rPr>
        <w:t>Redistribuirea mijloacelor bugetare pe instituţii de învăţământ</w:t>
      </w:r>
    </w:p>
    <w:p w:rsidR="009A6C7A" w:rsidRPr="009A6C7A" w:rsidRDefault="009A6C7A" w:rsidP="009A6C7A">
      <w:pPr>
        <w:spacing w:after="0" w:line="240" w:lineRule="auto"/>
        <w:rPr>
          <w:rFonts w:eastAsia="Times New Roman" w:cs="Times New Roman"/>
          <w:b/>
          <w:bCs/>
          <w:sz w:val="24"/>
          <w:szCs w:val="24"/>
          <w:lang w:val="ro-RO" w:eastAsia="ru-RU"/>
        </w:rPr>
      </w:pPr>
    </w:p>
    <w:tbl>
      <w:tblPr>
        <w:tblW w:w="9229" w:type="dxa"/>
        <w:tblInd w:w="93" w:type="dxa"/>
        <w:tblLook w:val="04A0" w:firstRow="1" w:lastRow="0" w:firstColumn="1" w:lastColumn="0" w:noHBand="0" w:noVBand="1"/>
      </w:tblPr>
      <w:tblGrid>
        <w:gridCol w:w="4551"/>
        <w:gridCol w:w="1418"/>
        <w:gridCol w:w="1417"/>
        <w:gridCol w:w="1843"/>
      </w:tblGrid>
      <w:tr w:rsidR="009A6C7A" w:rsidRPr="009A6C7A" w:rsidTr="009A6C7A">
        <w:trPr>
          <w:trHeight w:val="375"/>
        </w:trPr>
        <w:tc>
          <w:tcPr>
            <w:tcW w:w="45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Instituţia</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Total pe an</w:t>
            </w:r>
          </w:p>
        </w:tc>
        <w:tc>
          <w:tcPr>
            <w:tcW w:w="3260" w:type="dxa"/>
            <w:gridSpan w:val="2"/>
            <w:tcBorders>
              <w:top w:val="single" w:sz="4" w:space="0" w:color="auto"/>
              <w:left w:val="nil"/>
              <w:bottom w:val="single" w:sz="4" w:space="0" w:color="auto"/>
              <w:right w:val="single" w:sz="4" w:space="0" w:color="auto"/>
            </w:tcBorders>
            <w:shd w:val="clear" w:color="auto" w:fill="auto"/>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Inclusiv</w:t>
            </w:r>
          </w:p>
        </w:tc>
      </w:tr>
      <w:tr w:rsidR="009A6C7A" w:rsidRPr="009A6C7A" w:rsidTr="009A6C7A">
        <w:trPr>
          <w:trHeight w:val="276"/>
        </w:trPr>
        <w:tc>
          <w:tcPr>
            <w:tcW w:w="4551" w:type="dxa"/>
            <w:vMerge/>
            <w:tcBorders>
              <w:top w:val="single" w:sz="4" w:space="0" w:color="auto"/>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eastAsia="Times New Roman" w:cs="Times New Roman"/>
                <w:sz w:val="24"/>
                <w:szCs w:val="24"/>
                <w:lang w:val="uk-UA"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eastAsia="Times New Roman" w:cs="Times New Roman"/>
                <w:sz w:val="24"/>
                <w:szCs w:val="24"/>
                <w:lang w:val="uk-UA" w:eastAsia="ru-RU"/>
              </w:rPr>
            </w:pPr>
          </w:p>
        </w:tc>
        <w:tc>
          <w:tcPr>
            <w:tcW w:w="1417" w:type="dxa"/>
            <w:vMerge w:val="restart"/>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 xml:space="preserve"> Mijloace pentru asigurarea sporului pentru gradul didactic</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Din componenta raională</w:t>
            </w:r>
          </w:p>
        </w:tc>
      </w:tr>
      <w:tr w:rsidR="009A6C7A" w:rsidRPr="009A6C7A" w:rsidTr="009A6C7A">
        <w:trPr>
          <w:trHeight w:val="300"/>
        </w:trPr>
        <w:tc>
          <w:tcPr>
            <w:tcW w:w="4551" w:type="dxa"/>
            <w:vMerge/>
            <w:tcBorders>
              <w:top w:val="single" w:sz="4" w:space="0" w:color="auto"/>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eastAsia="Times New Roman" w:cs="Times New Roman"/>
                <w:sz w:val="24"/>
                <w:szCs w:val="24"/>
                <w:lang w:val="uk-UA"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eastAsia="Times New Roman" w:cs="Times New Roman"/>
                <w:sz w:val="24"/>
                <w:szCs w:val="24"/>
                <w:lang w:val="uk-UA" w:eastAsia="ru-RU"/>
              </w:rPr>
            </w:pPr>
          </w:p>
        </w:tc>
        <w:tc>
          <w:tcPr>
            <w:tcW w:w="1417" w:type="dxa"/>
            <w:vMerge/>
            <w:tcBorders>
              <w:top w:val="nil"/>
              <w:left w:val="single" w:sz="4" w:space="0" w:color="auto"/>
              <w:bottom w:val="single" w:sz="4" w:space="0" w:color="auto"/>
              <w:right w:val="single" w:sz="4" w:space="0" w:color="auto"/>
            </w:tcBorders>
            <w:vAlign w:val="center"/>
            <w:hideMark/>
          </w:tcPr>
          <w:p w:rsidR="009A6C7A" w:rsidRPr="009A6C7A" w:rsidRDefault="009A6C7A" w:rsidP="009A6C7A">
            <w:pPr>
              <w:spacing w:after="0" w:line="240" w:lineRule="auto"/>
              <w:rPr>
                <w:rFonts w:eastAsia="Times New Roman" w:cs="Times New Roman"/>
                <w:sz w:val="24"/>
                <w:szCs w:val="24"/>
                <w:lang w:val="uk-UA" w:eastAsia="ru-RU"/>
              </w:rPr>
            </w:pPr>
          </w:p>
        </w:tc>
        <w:tc>
          <w:tcPr>
            <w:tcW w:w="1843" w:type="dxa"/>
            <w:vMerge/>
            <w:tcBorders>
              <w:top w:val="nil"/>
              <w:left w:val="single" w:sz="4" w:space="0" w:color="auto"/>
              <w:bottom w:val="single" w:sz="4" w:space="0" w:color="auto"/>
              <w:right w:val="single" w:sz="4" w:space="0" w:color="auto"/>
            </w:tcBorders>
            <w:vAlign w:val="center"/>
            <w:hideMark/>
          </w:tcPr>
          <w:p w:rsidR="009A6C7A" w:rsidRPr="009A6C7A" w:rsidRDefault="009A6C7A" w:rsidP="009A6C7A">
            <w:pPr>
              <w:spacing w:after="0" w:line="240" w:lineRule="auto"/>
              <w:rPr>
                <w:rFonts w:eastAsia="Times New Roman" w:cs="Times New Roman"/>
                <w:sz w:val="24"/>
                <w:szCs w:val="24"/>
                <w:lang w:val="uk-UA" w:eastAsia="ru-RU"/>
              </w:rPr>
            </w:pPr>
          </w:p>
        </w:tc>
      </w:tr>
      <w:tr w:rsidR="009A6C7A" w:rsidRPr="009A6C7A" w:rsidTr="009A6C7A">
        <w:trPr>
          <w:trHeight w:val="276"/>
        </w:trPr>
        <w:tc>
          <w:tcPr>
            <w:tcW w:w="4551" w:type="dxa"/>
            <w:vMerge/>
            <w:tcBorders>
              <w:top w:val="single" w:sz="4" w:space="0" w:color="auto"/>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eastAsia="Times New Roman" w:cs="Times New Roman"/>
                <w:sz w:val="24"/>
                <w:szCs w:val="24"/>
                <w:lang w:val="uk-UA"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eastAsia="Times New Roman" w:cs="Times New Roman"/>
                <w:sz w:val="24"/>
                <w:szCs w:val="24"/>
                <w:lang w:val="uk-UA" w:eastAsia="ru-RU"/>
              </w:rPr>
            </w:pPr>
          </w:p>
        </w:tc>
        <w:tc>
          <w:tcPr>
            <w:tcW w:w="1417" w:type="dxa"/>
            <w:vMerge/>
            <w:tcBorders>
              <w:top w:val="nil"/>
              <w:left w:val="single" w:sz="4" w:space="0" w:color="auto"/>
              <w:bottom w:val="single" w:sz="4" w:space="0" w:color="auto"/>
              <w:right w:val="single" w:sz="4" w:space="0" w:color="auto"/>
            </w:tcBorders>
            <w:vAlign w:val="center"/>
            <w:hideMark/>
          </w:tcPr>
          <w:p w:rsidR="009A6C7A" w:rsidRPr="009A6C7A" w:rsidRDefault="009A6C7A" w:rsidP="009A6C7A">
            <w:pPr>
              <w:spacing w:after="0" w:line="240" w:lineRule="auto"/>
              <w:rPr>
                <w:rFonts w:eastAsia="Times New Roman" w:cs="Times New Roman"/>
                <w:sz w:val="24"/>
                <w:szCs w:val="24"/>
                <w:lang w:val="uk-UA" w:eastAsia="ru-RU"/>
              </w:rPr>
            </w:pPr>
          </w:p>
        </w:tc>
        <w:tc>
          <w:tcPr>
            <w:tcW w:w="1843" w:type="dxa"/>
            <w:vMerge/>
            <w:tcBorders>
              <w:top w:val="nil"/>
              <w:left w:val="single" w:sz="4" w:space="0" w:color="auto"/>
              <w:bottom w:val="single" w:sz="4" w:space="0" w:color="auto"/>
              <w:right w:val="single" w:sz="4" w:space="0" w:color="auto"/>
            </w:tcBorders>
            <w:vAlign w:val="center"/>
            <w:hideMark/>
          </w:tcPr>
          <w:p w:rsidR="009A6C7A" w:rsidRPr="009A6C7A" w:rsidRDefault="009A6C7A" w:rsidP="009A6C7A">
            <w:pPr>
              <w:spacing w:after="0" w:line="240" w:lineRule="auto"/>
              <w:rPr>
                <w:rFonts w:eastAsia="Times New Roman" w:cs="Times New Roman"/>
                <w:sz w:val="24"/>
                <w:szCs w:val="24"/>
                <w:lang w:val="uk-UA" w:eastAsia="ru-RU"/>
              </w:rPr>
            </w:pPr>
          </w:p>
        </w:tc>
      </w:tr>
      <w:tr w:rsidR="009A6C7A" w:rsidRPr="00D158E0" w:rsidTr="009A6C7A">
        <w:trPr>
          <w:trHeight w:val="1222"/>
        </w:trPr>
        <w:tc>
          <w:tcPr>
            <w:tcW w:w="4551" w:type="dxa"/>
            <w:vMerge/>
            <w:tcBorders>
              <w:top w:val="single" w:sz="4" w:space="0" w:color="auto"/>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eastAsia="Times New Roman" w:cs="Times New Roman"/>
                <w:sz w:val="24"/>
                <w:szCs w:val="24"/>
                <w:lang w:val="uk-UA"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eastAsia="Times New Roman" w:cs="Times New Roman"/>
                <w:sz w:val="24"/>
                <w:szCs w:val="24"/>
                <w:lang w:val="uk-UA" w:eastAsia="ru-RU"/>
              </w:rPr>
            </w:pPr>
          </w:p>
        </w:tc>
        <w:tc>
          <w:tcPr>
            <w:tcW w:w="1417" w:type="dxa"/>
            <w:vMerge/>
            <w:tcBorders>
              <w:top w:val="nil"/>
              <w:left w:val="single" w:sz="4" w:space="0" w:color="auto"/>
              <w:bottom w:val="single" w:sz="4" w:space="0" w:color="auto"/>
              <w:right w:val="single" w:sz="4" w:space="0" w:color="auto"/>
            </w:tcBorders>
            <w:vAlign w:val="center"/>
            <w:hideMark/>
          </w:tcPr>
          <w:p w:rsidR="009A6C7A" w:rsidRPr="009A6C7A" w:rsidRDefault="009A6C7A" w:rsidP="009A6C7A">
            <w:pPr>
              <w:spacing w:after="0" w:line="240" w:lineRule="auto"/>
              <w:rPr>
                <w:rFonts w:eastAsia="Times New Roman" w:cs="Times New Roman"/>
                <w:sz w:val="24"/>
                <w:szCs w:val="24"/>
                <w:lang w:val="uk-UA" w:eastAsia="ru-RU"/>
              </w:rPr>
            </w:pPr>
          </w:p>
        </w:tc>
        <w:tc>
          <w:tcPr>
            <w:tcW w:w="1843" w:type="dxa"/>
            <w:tcBorders>
              <w:top w:val="nil"/>
              <w:left w:val="nil"/>
              <w:bottom w:val="single" w:sz="4" w:space="0" w:color="auto"/>
              <w:right w:val="single" w:sz="4" w:space="0" w:color="auto"/>
            </w:tcBorders>
            <w:shd w:val="clear" w:color="auto" w:fill="auto"/>
            <w:vAlign w:val="center"/>
            <w:hideMark/>
          </w:tcPr>
          <w:p w:rsidR="009A6C7A" w:rsidRPr="009A6C7A" w:rsidRDefault="009A6C7A" w:rsidP="009A6C7A">
            <w:pPr>
              <w:spacing w:after="0" w:line="240" w:lineRule="auto"/>
              <w:jc w:val="center"/>
              <w:rPr>
                <w:rFonts w:eastAsia="Times New Roman" w:cs="Times New Roman"/>
                <w:sz w:val="24"/>
                <w:szCs w:val="24"/>
                <w:lang w:val="uk-UA" w:eastAsia="ru-RU"/>
              </w:rPr>
            </w:pPr>
            <w:r w:rsidRPr="009A6C7A">
              <w:rPr>
                <w:rFonts w:eastAsia="Times New Roman" w:cs="Times New Roman"/>
                <w:sz w:val="24"/>
                <w:szCs w:val="24"/>
                <w:lang w:val="uk-UA" w:eastAsia="ru-RU"/>
              </w:rPr>
              <w:t>Acoperire deficit (cheltuieli de personal)</w:t>
            </w:r>
          </w:p>
        </w:tc>
      </w:tr>
      <w:tr w:rsidR="009A6C7A" w:rsidRPr="009A6C7A" w:rsidTr="009A6C7A">
        <w:trPr>
          <w:trHeight w:val="285"/>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9A6C7A" w:rsidRPr="009A6C7A" w:rsidRDefault="009A6C7A" w:rsidP="009A6C7A">
            <w:pPr>
              <w:spacing w:after="0" w:line="240" w:lineRule="auto"/>
              <w:jc w:val="center"/>
              <w:rPr>
                <w:rFonts w:eastAsia="Times New Roman" w:cs="Times New Roman"/>
                <w:b/>
                <w:bCs/>
                <w:sz w:val="24"/>
                <w:szCs w:val="24"/>
                <w:lang w:val="uk-UA" w:eastAsia="ru-RU"/>
              </w:rPr>
            </w:pPr>
            <w:r w:rsidRPr="009A6C7A">
              <w:rPr>
                <w:rFonts w:eastAsia="Times New Roman" w:cs="Times New Roman"/>
                <w:b/>
                <w:bCs/>
                <w:sz w:val="24"/>
                <w:szCs w:val="24"/>
                <w:lang w:val="uk-UA" w:eastAsia="ru-RU"/>
              </w:rPr>
              <w:t>1</w:t>
            </w:r>
          </w:p>
        </w:tc>
        <w:tc>
          <w:tcPr>
            <w:tcW w:w="1418" w:type="dxa"/>
            <w:tcBorders>
              <w:top w:val="nil"/>
              <w:left w:val="nil"/>
              <w:bottom w:val="single" w:sz="4" w:space="0" w:color="auto"/>
              <w:right w:val="single" w:sz="4" w:space="0" w:color="auto"/>
            </w:tcBorders>
            <w:shd w:val="clear" w:color="auto" w:fill="auto"/>
            <w:vAlign w:val="center"/>
            <w:hideMark/>
          </w:tcPr>
          <w:p w:rsidR="009A6C7A" w:rsidRPr="009A6C7A" w:rsidRDefault="009A6C7A" w:rsidP="009A6C7A">
            <w:pPr>
              <w:spacing w:after="0" w:line="240" w:lineRule="auto"/>
              <w:jc w:val="center"/>
              <w:rPr>
                <w:rFonts w:eastAsia="Times New Roman" w:cs="Times New Roman"/>
                <w:b/>
                <w:sz w:val="24"/>
                <w:szCs w:val="24"/>
                <w:lang w:val="ro-MO" w:eastAsia="ru-RU"/>
              </w:rPr>
            </w:pPr>
            <w:r w:rsidRPr="009A6C7A">
              <w:rPr>
                <w:rFonts w:eastAsia="Times New Roman" w:cs="Times New Roman"/>
                <w:b/>
                <w:sz w:val="24"/>
                <w:szCs w:val="24"/>
                <w:lang w:val="ro-MO" w:eastAsia="ru-RU"/>
              </w:rPr>
              <w:t>2</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MO" w:eastAsia="ru-RU"/>
              </w:rPr>
            </w:pPr>
            <w:r w:rsidRPr="009A6C7A">
              <w:rPr>
                <w:rFonts w:eastAsia="Times New Roman" w:cs="Times New Roman"/>
                <w:b/>
                <w:bCs/>
                <w:sz w:val="24"/>
                <w:szCs w:val="24"/>
                <w:lang w:val="ro-MO" w:eastAsia="ru-RU"/>
              </w:rPr>
              <w:t>3</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sz w:val="24"/>
                <w:szCs w:val="24"/>
                <w:lang w:val="ro-MO" w:eastAsia="ru-RU"/>
              </w:rPr>
            </w:pPr>
            <w:r w:rsidRPr="009A6C7A">
              <w:rPr>
                <w:rFonts w:eastAsia="Times New Roman" w:cs="Times New Roman"/>
                <w:b/>
                <w:bCs/>
                <w:sz w:val="24"/>
                <w:szCs w:val="24"/>
                <w:lang w:val="ro-MO" w:eastAsia="ru-RU"/>
              </w:rPr>
              <w:t>4</w:t>
            </w:r>
          </w:p>
        </w:tc>
      </w:tr>
      <w:tr w:rsidR="009A6C7A" w:rsidRPr="009A6C7A" w:rsidTr="009A6C7A">
        <w:trPr>
          <w:trHeight w:val="285"/>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9A6C7A" w:rsidRPr="009A6C7A" w:rsidRDefault="009A6C7A" w:rsidP="009A6C7A">
            <w:pPr>
              <w:spacing w:after="0" w:line="240" w:lineRule="auto"/>
              <w:rPr>
                <w:rFonts w:eastAsia="Times New Roman" w:cs="Times New Roman"/>
                <w:b/>
                <w:bCs/>
                <w:sz w:val="24"/>
                <w:szCs w:val="24"/>
                <w:lang w:val="uk-UA" w:eastAsia="ru-RU"/>
              </w:rPr>
            </w:pPr>
            <w:r w:rsidRPr="009A6C7A">
              <w:rPr>
                <w:rFonts w:eastAsia="Times New Roman" w:cs="Times New Roman"/>
                <w:b/>
                <w:bCs/>
                <w:sz w:val="24"/>
                <w:szCs w:val="24"/>
                <w:lang w:val="uk-UA" w:eastAsia="ru-RU"/>
              </w:rPr>
              <w:t>Învăţămîntul primar</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546,0</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5,6</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540,4</w:t>
            </w:r>
          </w:p>
        </w:tc>
      </w:tr>
      <w:tr w:rsidR="009A6C7A" w:rsidRPr="009A6C7A"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Şcoala primară-grădiniţă Frunză</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546,0</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5,6</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540,4</w:t>
            </w:r>
          </w:p>
        </w:tc>
      </w:tr>
      <w:tr w:rsidR="009A6C7A" w:rsidRPr="009A6C7A" w:rsidTr="009A6C7A">
        <w:trPr>
          <w:trHeight w:val="285"/>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9A6C7A" w:rsidRPr="009A6C7A" w:rsidRDefault="009A6C7A" w:rsidP="009A6C7A">
            <w:pPr>
              <w:spacing w:after="0" w:line="240" w:lineRule="auto"/>
              <w:rPr>
                <w:rFonts w:eastAsia="Times New Roman" w:cs="Times New Roman"/>
                <w:b/>
                <w:bCs/>
                <w:sz w:val="24"/>
                <w:szCs w:val="24"/>
                <w:lang w:val="uk-UA" w:eastAsia="ru-RU"/>
              </w:rPr>
            </w:pPr>
            <w:r w:rsidRPr="009A6C7A">
              <w:rPr>
                <w:rFonts w:eastAsia="Times New Roman" w:cs="Times New Roman"/>
                <w:b/>
                <w:bCs/>
                <w:sz w:val="24"/>
                <w:szCs w:val="24"/>
                <w:lang w:val="uk-UA" w:eastAsia="ru-RU"/>
              </w:rPr>
              <w:t>Învăţămîntul gimnazial</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6545,5</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1274,8</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5270,7</w:t>
            </w:r>
          </w:p>
        </w:tc>
      </w:tr>
      <w:tr w:rsidR="009A6C7A" w:rsidRPr="009A6C7A"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Gimnaziul Berezovca</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249,3</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16,9</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232,4</w:t>
            </w:r>
          </w:p>
        </w:tc>
      </w:tr>
      <w:tr w:rsidR="009A6C7A" w:rsidRPr="009A6C7A"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Gimnaziul Bîrnova</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280,1</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90</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190,1</w:t>
            </w:r>
          </w:p>
        </w:tc>
      </w:tr>
      <w:tr w:rsidR="009A6C7A" w:rsidRPr="009A6C7A"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Gimnaziul-grădiniţă Calaraşeuca</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468,9</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64,1</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404,8</w:t>
            </w:r>
          </w:p>
        </w:tc>
      </w:tr>
      <w:tr w:rsidR="009A6C7A" w:rsidRPr="009A6C7A"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Gimnaziul Corestăuţi</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38,0</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38</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 </w:t>
            </w:r>
          </w:p>
        </w:tc>
      </w:tr>
      <w:tr w:rsidR="009A6C7A" w:rsidRPr="009A6C7A"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Gimnaziul „Emil Loteanu” s. Clocuşna</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675,5</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90</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585,5</w:t>
            </w:r>
          </w:p>
        </w:tc>
      </w:tr>
      <w:tr w:rsidR="009A6C7A" w:rsidRPr="009A6C7A"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lastRenderedPageBreak/>
              <w:t>Gimnaziul Gîrbova</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414,5</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32,2</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382,3</w:t>
            </w:r>
          </w:p>
        </w:tc>
      </w:tr>
      <w:tr w:rsidR="009A6C7A" w:rsidRPr="009A6C7A"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Gimnaziu Grinăuţi Moldova</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324,8</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61,5</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263,3</w:t>
            </w:r>
          </w:p>
        </w:tc>
      </w:tr>
      <w:tr w:rsidR="009A6C7A" w:rsidRPr="009A6C7A" w:rsidTr="009A6C7A">
        <w:trPr>
          <w:trHeight w:val="51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Gimnaziul-grădiniţă "Petru Şargu" s. Hădărăuţi</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438,8</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84,8</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354,0</w:t>
            </w:r>
          </w:p>
        </w:tc>
      </w:tr>
      <w:tr w:rsidR="009A6C7A" w:rsidRPr="009A6C7A"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color w:val="000000"/>
                <w:sz w:val="24"/>
                <w:szCs w:val="24"/>
                <w:lang w:val="uk-UA" w:eastAsia="ru-RU"/>
              </w:rPr>
            </w:pPr>
            <w:r w:rsidRPr="009A6C7A">
              <w:rPr>
                <w:rFonts w:eastAsia="Times New Roman" w:cs="Times New Roman"/>
                <w:color w:val="000000"/>
                <w:sz w:val="24"/>
                <w:szCs w:val="24"/>
                <w:lang w:val="uk-UA" w:eastAsia="ru-RU"/>
              </w:rPr>
              <w:t>Gimnaziul Lencăuţi</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410,3</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34,8</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375,5</w:t>
            </w:r>
          </w:p>
        </w:tc>
      </w:tr>
      <w:tr w:rsidR="009A6C7A" w:rsidRPr="009A6C7A"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Gimnaziul Mereşeuca</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77,2</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77,2</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 </w:t>
            </w:r>
          </w:p>
        </w:tc>
      </w:tr>
      <w:tr w:rsidR="009A6C7A" w:rsidRPr="009A6C7A"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Gimnaziul Mihălăşeni</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476,0</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43,2</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432,8</w:t>
            </w:r>
          </w:p>
        </w:tc>
      </w:tr>
      <w:tr w:rsidR="009A6C7A" w:rsidRPr="009A6C7A"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Gimnaziul Naslavcea</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1254,7</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32,1</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1222,6</w:t>
            </w:r>
          </w:p>
        </w:tc>
      </w:tr>
      <w:tr w:rsidR="009A6C7A" w:rsidRPr="009A6C7A"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Gimnaziul „Olga Cobăleanschi” s. Unguri</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103,3</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96,6</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6,7</w:t>
            </w:r>
          </w:p>
        </w:tc>
      </w:tr>
      <w:tr w:rsidR="009A6C7A" w:rsidRPr="009A6C7A" w:rsidTr="009A6C7A">
        <w:trPr>
          <w:trHeight w:val="27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Gimnaziul „Petru Zadnipru” s. Sauca</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88,0</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88</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 </w:t>
            </w:r>
          </w:p>
        </w:tc>
      </w:tr>
      <w:tr w:rsidR="009A6C7A" w:rsidRPr="009A6C7A"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Gimnaziul Rujniţa</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440,7</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159,4</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281,3</w:t>
            </w:r>
          </w:p>
        </w:tc>
      </w:tr>
      <w:tr w:rsidR="009A6C7A" w:rsidRPr="009A6C7A"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Gimnaziul “Ştefan cel Mare” s. Lipnic</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91,7</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91,7</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 </w:t>
            </w:r>
          </w:p>
        </w:tc>
      </w:tr>
      <w:tr w:rsidR="009A6C7A" w:rsidRPr="009A6C7A"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Gimnaziul Valcineţ</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72,9</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72,9</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 </w:t>
            </w:r>
          </w:p>
        </w:tc>
      </w:tr>
      <w:tr w:rsidR="009A6C7A" w:rsidRPr="009A6C7A" w:rsidTr="009A6C7A">
        <w:trPr>
          <w:trHeight w:val="51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Gimnaziul-grădiniţă "Alexandru Gropa" s. Verejeni</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563,2</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23,8</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539,4</w:t>
            </w:r>
          </w:p>
        </w:tc>
      </w:tr>
      <w:tr w:rsidR="009A6C7A" w:rsidRPr="009A6C7A"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Gimnaziul „Vitalie Tonu” s. Dîngeni</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77,6</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77,6</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 </w:t>
            </w:r>
          </w:p>
        </w:tc>
      </w:tr>
      <w:tr w:rsidR="009A6C7A" w:rsidRPr="009A6C7A"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Serviciul transport elevi</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0,0</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 </w:t>
            </w:r>
          </w:p>
        </w:tc>
      </w:tr>
      <w:tr w:rsidR="009A6C7A" w:rsidRPr="009A6C7A"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Direcţia învăţămînt</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0,0</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 </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 </w:t>
            </w:r>
          </w:p>
        </w:tc>
      </w:tr>
      <w:tr w:rsidR="009A6C7A" w:rsidRPr="009A6C7A" w:rsidTr="009A6C7A">
        <w:trPr>
          <w:trHeight w:val="285"/>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9A6C7A" w:rsidRPr="009A6C7A" w:rsidRDefault="009A6C7A" w:rsidP="009A6C7A">
            <w:pPr>
              <w:spacing w:after="0" w:line="240" w:lineRule="auto"/>
              <w:rPr>
                <w:rFonts w:eastAsia="Times New Roman" w:cs="Times New Roman"/>
                <w:b/>
                <w:bCs/>
                <w:sz w:val="24"/>
                <w:szCs w:val="24"/>
                <w:lang w:val="uk-UA" w:eastAsia="ru-RU"/>
              </w:rPr>
            </w:pPr>
            <w:r w:rsidRPr="009A6C7A">
              <w:rPr>
                <w:rFonts w:eastAsia="Times New Roman" w:cs="Times New Roman"/>
                <w:b/>
                <w:bCs/>
                <w:sz w:val="24"/>
                <w:szCs w:val="24"/>
                <w:lang w:val="uk-UA" w:eastAsia="ru-RU"/>
              </w:rPr>
              <w:t>Învăţămîntul liceal</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-7091,5</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-1280,4</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sz w:val="24"/>
                <w:szCs w:val="24"/>
                <w:lang w:val="uk-UA" w:eastAsia="ru-RU"/>
              </w:rPr>
            </w:pPr>
            <w:r w:rsidRPr="009A6C7A">
              <w:rPr>
                <w:rFonts w:eastAsia="Times New Roman" w:cs="Times New Roman"/>
                <w:b/>
                <w:bCs/>
                <w:sz w:val="24"/>
                <w:szCs w:val="24"/>
                <w:lang w:val="uk-UA" w:eastAsia="ru-RU"/>
              </w:rPr>
              <w:t>-5811,1</w:t>
            </w:r>
          </w:p>
        </w:tc>
      </w:tr>
      <w:tr w:rsidR="009A6C7A" w:rsidRPr="009A6C7A"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Liceul “Constantin Stamati” s. Ocniţa</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475,5</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230,1</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245,4</w:t>
            </w:r>
          </w:p>
        </w:tc>
      </w:tr>
      <w:tr w:rsidR="009A6C7A" w:rsidRPr="009A6C7A"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Liceul “Gheorghe Biruitorul” or. Ocniţa</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243,7</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243,7</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 </w:t>
            </w:r>
          </w:p>
        </w:tc>
      </w:tr>
      <w:tr w:rsidR="009A6C7A" w:rsidRPr="009A6C7A"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Liceul “Mihai Eminescu” or. Otaci</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224,2</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224,2</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 </w:t>
            </w:r>
          </w:p>
        </w:tc>
      </w:tr>
      <w:tr w:rsidR="009A6C7A" w:rsidRPr="009A6C7A"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Liceul „Mihail Sadoveanu” or. Ocniţa</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322,3</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322,3</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 </w:t>
            </w:r>
          </w:p>
        </w:tc>
      </w:tr>
      <w:tr w:rsidR="009A6C7A" w:rsidRPr="009A6C7A"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eastAsia="Times New Roman" w:cs="Times New Roman"/>
                <w:sz w:val="24"/>
                <w:szCs w:val="24"/>
                <w:lang w:val="uk-UA" w:eastAsia="ru-RU"/>
              </w:rPr>
            </w:pPr>
            <w:r w:rsidRPr="009A6C7A">
              <w:rPr>
                <w:rFonts w:eastAsia="Times New Roman" w:cs="Times New Roman"/>
                <w:sz w:val="24"/>
                <w:szCs w:val="24"/>
                <w:lang w:val="uk-UA" w:eastAsia="ru-RU"/>
              </w:rPr>
              <w:t>Direcţia învăţămînt</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-8357,2</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-2300,7</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24"/>
                <w:szCs w:val="24"/>
                <w:lang w:val="uk-UA" w:eastAsia="ru-RU"/>
              </w:rPr>
            </w:pPr>
            <w:r w:rsidRPr="009A6C7A">
              <w:rPr>
                <w:rFonts w:eastAsia="Times New Roman" w:cs="Times New Roman"/>
                <w:sz w:val="24"/>
                <w:szCs w:val="24"/>
                <w:lang w:val="uk-UA" w:eastAsia="ru-RU"/>
              </w:rPr>
              <w:t>-6056,5</w:t>
            </w:r>
          </w:p>
        </w:tc>
      </w:tr>
      <w:tr w:rsidR="009A6C7A" w:rsidRPr="009A6C7A" w:rsidTr="009A6C7A">
        <w:trPr>
          <w:trHeight w:val="255"/>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eastAsia="Times New Roman" w:cs="Times New Roman"/>
                <w:b/>
                <w:bCs/>
                <w:i/>
                <w:iCs/>
                <w:sz w:val="24"/>
                <w:szCs w:val="24"/>
                <w:lang w:val="uk-UA" w:eastAsia="ru-RU"/>
              </w:rPr>
            </w:pPr>
            <w:r w:rsidRPr="009A6C7A">
              <w:rPr>
                <w:rFonts w:eastAsia="Times New Roman" w:cs="Times New Roman"/>
                <w:b/>
                <w:bCs/>
                <w:i/>
                <w:iCs/>
                <w:sz w:val="24"/>
                <w:szCs w:val="24"/>
                <w:lang w:val="uk-UA" w:eastAsia="ru-RU"/>
              </w:rPr>
              <w:t>Total pe raion</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i/>
                <w:iCs/>
                <w:sz w:val="24"/>
                <w:szCs w:val="24"/>
                <w:lang w:val="uk-UA" w:eastAsia="ru-RU"/>
              </w:rPr>
            </w:pPr>
            <w:r w:rsidRPr="009A6C7A">
              <w:rPr>
                <w:rFonts w:eastAsia="Times New Roman" w:cs="Times New Roman"/>
                <w:b/>
                <w:bCs/>
                <w:i/>
                <w:iCs/>
                <w:sz w:val="24"/>
                <w:szCs w:val="24"/>
                <w:lang w:val="uk-UA" w:eastAsia="ru-RU"/>
              </w:rPr>
              <w:t>0,0</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i/>
                <w:iCs/>
                <w:sz w:val="24"/>
                <w:szCs w:val="24"/>
                <w:lang w:val="uk-UA" w:eastAsia="ru-RU"/>
              </w:rPr>
            </w:pPr>
            <w:r w:rsidRPr="009A6C7A">
              <w:rPr>
                <w:rFonts w:eastAsia="Times New Roman" w:cs="Times New Roman"/>
                <w:b/>
                <w:bCs/>
                <w:i/>
                <w:iCs/>
                <w:sz w:val="24"/>
                <w:szCs w:val="24"/>
                <w:lang w:val="uk-UA" w:eastAsia="ru-RU"/>
              </w:rPr>
              <w:t>0,0</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b/>
                <w:bCs/>
                <w:i/>
                <w:iCs/>
                <w:sz w:val="24"/>
                <w:szCs w:val="24"/>
                <w:lang w:val="uk-UA" w:eastAsia="ru-RU"/>
              </w:rPr>
            </w:pPr>
            <w:r w:rsidRPr="009A6C7A">
              <w:rPr>
                <w:rFonts w:eastAsia="Times New Roman" w:cs="Times New Roman"/>
                <w:b/>
                <w:bCs/>
                <w:i/>
                <w:iCs/>
                <w:sz w:val="24"/>
                <w:szCs w:val="24"/>
                <w:lang w:val="uk-UA" w:eastAsia="ru-RU"/>
              </w:rPr>
              <w:t>0,0</w:t>
            </w:r>
          </w:p>
        </w:tc>
      </w:tr>
    </w:tbl>
    <w:p w:rsidR="009A6C7A" w:rsidRPr="009A6C7A" w:rsidRDefault="009A6C7A" w:rsidP="009A6C7A">
      <w:pPr>
        <w:spacing w:after="0" w:line="240" w:lineRule="auto"/>
        <w:rPr>
          <w:rFonts w:eastAsia="Times New Roman" w:cs="Times New Roman"/>
          <w:sz w:val="24"/>
          <w:szCs w:val="24"/>
          <w:lang w:val="ro-RO" w:eastAsia="ru-RU"/>
        </w:rPr>
        <w:sectPr w:rsidR="009A6C7A" w:rsidRPr="009A6C7A" w:rsidSect="009A6C7A">
          <w:pgSz w:w="11906" w:h="16838" w:code="9"/>
          <w:pgMar w:top="568" w:right="851" w:bottom="1134" w:left="1701" w:header="709" w:footer="709" w:gutter="0"/>
          <w:cols w:space="708"/>
          <w:docGrid w:linePitch="360"/>
        </w:sectPr>
      </w:pPr>
    </w:p>
    <w:p w:rsidR="009A6C7A" w:rsidRPr="009A6C7A" w:rsidRDefault="009A6C7A" w:rsidP="009A6C7A">
      <w:pPr>
        <w:spacing w:after="0" w:line="240" w:lineRule="auto"/>
        <w:rPr>
          <w:rFonts w:eastAsia="Times New Roman" w:cs="Times New Roman"/>
          <w:b/>
          <w:bCs/>
          <w:sz w:val="24"/>
          <w:szCs w:val="24"/>
          <w:lang w:val="ro-RO" w:eastAsia="ru-RU"/>
        </w:rPr>
      </w:pPr>
      <w:r w:rsidRPr="009A6C7A">
        <w:rPr>
          <w:rFonts w:eastAsia="Times New Roman" w:cs="Times New Roman"/>
          <w:sz w:val="24"/>
          <w:szCs w:val="24"/>
          <w:lang w:val="ro-RO" w:eastAsia="ru-RU"/>
        </w:rPr>
        <w:lastRenderedPageBreak/>
        <w:t xml:space="preserve">Tabelul 4 la nota informativă: </w:t>
      </w:r>
      <w:r w:rsidRPr="009A6C7A">
        <w:rPr>
          <w:rFonts w:eastAsia="Times New Roman" w:cs="Times New Roman"/>
          <w:b/>
          <w:bCs/>
          <w:sz w:val="24"/>
          <w:szCs w:val="24"/>
          <w:lang w:val="ro-RO" w:eastAsia="ru-RU"/>
        </w:rPr>
        <w:t>Descifrarea bugetelor modificate a instituţiilor de învăţământ preşcolar, primar, gimnazial şi liceal pe anul 2026</w:t>
      </w:r>
    </w:p>
    <w:tbl>
      <w:tblPr>
        <w:tblW w:w="15466" w:type="dxa"/>
        <w:tblInd w:w="-318" w:type="dxa"/>
        <w:tblLayout w:type="fixed"/>
        <w:tblLook w:val="04A0" w:firstRow="1" w:lastRow="0" w:firstColumn="1" w:lastColumn="0" w:noHBand="0" w:noVBand="1"/>
      </w:tblPr>
      <w:tblGrid>
        <w:gridCol w:w="2425"/>
        <w:gridCol w:w="967"/>
        <w:gridCol w:w="875"/>
        <w:gridCol w:w="851"/>
        <w:gridCol w:w="709"/>
        <w:gridCol w:w="850"/>
        <w:gridCol w:w="851"/>
        <w:gridCol w:w="708"/>
        <w:gridCol w:w="709"/>
        <w:gridCol w:w="851"/>
        <w:gridCol w:w="850"/>
        <w:gridCol w:w="709"/>
        <w:gridCol w:w="850"/>
        <w:gridCol w:w="851"/>
        <w:gridCol w:w="850"/>
        <w:gridCol w:w="851"/>
        <w:gridCol w:w="709"/>
      </w:tblGrid>
      <w:tr w:rsidR="009A6C7A" w:rsidRPr="009A6C7A" w:rsidTr="007F3039">
        <w:trPr>
          <w:trHeight w:val="375"/>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6C7A" w:rsidRPr="009A6C7A" w:rsidRDefault="009A6C7A" w:rsidP="009A6C7A">
            <w:pPr>
              <w:spacing w:after="0" w:line="240" w:lineRule="auto"/>
              <w:jc w:val="center"/>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Instituţia</w:t>
            </w:r>
          </w:p>
        </w:tc>
        <w:tc>
          <w:tcPr>
            <w:tcW w:w="9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jc w:val="center"/>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Total bugetul instituţiei</w:t>
            </w:r>
          </w:p>
        </w:tc>
        <w:tc>
          <w:tcPr>
            <w:tcW w:w="12074" w:type="dxa"/>
            <w:gridSpan w:val="15"/>
            <w:tcBorders>
              <w:top w:val="single" w:sz="4" w:space="0" w:color="auto"/>
              <w:left w:val="nil"/>
              <w:bottom w:val="single" w:sz="4" w:space="0" w:color="auto"/>
              <w:right w:val="single" w:sz="4" w:space="0" w:color="auto"/>
            </w:tcBorders>
            <w:shd w:val="clear" w:color="auto" w:fill="auto"/>
            <w:hideMark/>
          </w:tcPr>
          <w:p w:rsidR="009A6C7A" w:rsidRPr="009A6C7A" w:rsidRDefault="009A6C7A" w:rsidP="009A6C7A">
            <w:pPr>
              <w:spacing w:after="0" w:line="240" w:lineRule="auto"/>
              <w:jc w:val="center"/>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inclusiv:</w:t>
            </w:r>
          </w:p>
        </w:tc>
      </w:tr>
      <w:tr w:rsidR="009A6C7A" w:rsidRPr="00D158E0" w:rsidTr="007F3039">
        <w:trPr>
          <w:trHeight w:val="570"/>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875" w:type="dxa"/>
            <w:vMerge w:val="restart"/>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jc w:val="center"/>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Mijloace calculate conform formulei din transferuri categoriale</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rsidR="009A6C7A" w:rsidRPr="009A6C7A" w:rsidRDefault="009A6C7A" w:rsidP="009A6C7A">
            <w:pPr>
              <w:spacing w:after="0" w:line="240" w:lineRule="auto"/>
              <w:jc w:val="center"/>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xml:space="preserve"> Mijloace pentru asigurarea sporului pentru gradul didactic</w:t>
            </w:r>
          </w:p>
        </w:tc>
        <w:tc>
          <w:tcPr>
            <w:tcW w:w="3827" w:type="dxa"/>
            <w:gridSpan w:val="5"/>
            <w:tcBorders>
              <w:top w:val="single" w:sz="4" w:space="0" w:color="auto"/>
              <w:left w:val="nil"/>
              <w:bottom w:val="single" w:sz="4" w:space="0" w:color="auto"/>
              <w:right w:val="single" w:sz="4" w:space="0" w:color="000000"/>
            </w:tcBorders>
            <w:shd w:val="clear" w:color="auto" w:fill="auto"/>
            <w:hideMark/>
          </w:tcPr>
          <w:p w:rsidR="009A6C7A" w:rsidRPr="009A6C7A" w:rsidRDefault="009A6C7A" w:rsidP="009A6C7A">
            <w:pPr>
              <w:spacing w:after="0" w:line="240" w:lineRule="auto"/>
              <w:jc w:val="center"/>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Mijloace repartizate din componenta raională</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rsidR="009A6C7A" w:rsidRPr="009A6C7A" w:rsidRDefault="009A6C7A" w:rsidP="009A6C7A">
            <w:pPr>
              <w:spacing w:after="0" w:line="240" w:lineRule="auto"/>
              <w:jc w:val="center"/>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Mijloace repartizate din fondul educaţie incluzive</w:t>
            </w:r>
          </w:p>
        </w:tc>
        <w:tc>
          <w:tcPr>
            <w:tcW w:w="3260" w:type="dxa"/>
            <w:gridSpan w:val="4"/>
            <w:tcBorders>
              <w:top w:val="single" w:sz="4" w:space="0" w:color="auto"/>
              <w:left w:val="nil"/>
              <w:bottom w:val="single" w:sz="4" w:space="0" w:color="auto"/>
              <w:right w:val="single" w:sz="4" w:space="0" w:color="auto"/>
            </w:tcBorders>
            <w:shd w:val="clear" w:color="auto" w:fill="auto"/>
            <w:hideMark/>
          </w:tcPr>
          <w:p w:rsidR="009A6C7A" w:rsidRPr="009A6C7A" w:rsidRDefault="009A6C7A" w:rsidP="009A6C7A">
            <w:pPr>
              <w:spacing w:after="0" w:line="240" w:lineRule="auto"/>
              <w:jc w:val="center"/>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Mijloace din contul altor transferuri pentru învăţămînt, cu excepţia celor categoriale</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9A6C7A" w:rsidRPr="009A6C7A" w:rsidRDefault="009A6C7A" w:rsidP="009A6C7A">
            <w:pPr>
              <w:spacing w:after="0" w:line="240" w:lineRule="auto"/>
              <w:jc w:val="center"/>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Resursele atrase de instituţii din prestarea serviciilor contra plată,  chirie şi donaţii</w:t>
            </w:r>
          </w:p>
        </w:tc>
        <w:tc>
          <w:tcPr>
            <w:tcW w:w="156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9A6C7A" w:rsidRPr="009A6C7A" w:rsidRDefault="009A6C7A" w:rsidP="009A6C7A">
            <w:pPr>
              <w:spacing w:after="0" w:line="240" w:lineRule="auto"/>
              <w:jc w:val="center"/>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Mijloace alocate din contul resurselor cu caracter general pentru:</w:t>
            </w:r>
          </w:p>
        </w:tc>
      </w:tr>
      <w:tr w:rsidR="009A6C7A" w:rsidRPr="00D158E0" w:rsidTr="007F3039">
        <w:trPr>
          <w:trHeight w:val="240"/>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875" w:type="dxa"/>
            <w:vMerge/>
            <w:tcBorders>
              <w:top w:val="nil"/>
              <w:left w:val="single" w:sz="4" w:space="0" w:color="auto"/>
              <w:bottom w:val="single" w:sz="4" w:space="0" w:color="auto"/>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851" w:type="dxa"/>
            <w:vMerge/>
            <w:tcBorders>
              <w:top w:val="nil"/>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709" w:type="dxa"/>
            <w:vMerge w:val="restart"/>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jc w:val="center"/>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Pentru procurări mijloace fixe, proiectare şi reparaţii capitale</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jc w:val="center"/>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Pentru transportarea elevilor</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jc w:val="center"/>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Pentru acoperirea  deficitului</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rsidR="009A6C7A" w:rsidRPr="009A6C7A" w:rsidRDefault="009A6C7A" w:rsidP="009A6C7A">
            <w:pPr>
              <w:spacing w:after="0" w:line="240" w:lineRule="auto"/>
              <w:jc w:val="center"/>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Pentru funcţionarea căminului</w:t>
            </w:r>
          </w:p>
        </w:tc>
        <w:tc>
          <w:tcPr>
            <w:tcW w:w="709" w:type="dxa"/>
            <w:vMerge w:val="restart"/>
            <w:tcBorders>
              <w:top w:val="nil"/>
              <w:left w:val="single" w:sz="4" w:space="0" w:color="auto"/>
              <w:bottom w:val="single" w:sz="4" w:space="0" w:color="auto"/>
              <w:right w:val="single" w:sz="4" w:space="0" w:color="auto"/>
            </w:tcBorders>
            <w:shd w:val="clear" w:color="auto" w:fill="auto"/>
            <w:hideMark/>
          </w:tcPr>
          <w:p w:rsidR="009A6C7A" w:rsidRPr="009A6C7A" w:rsidRDefault="009A6C7A" w:rsidP="009A6C7A">
            <w:pPr>
              <w:spacing w:after="0" w:line="240" w:lineRule="auto"/>
              <w:jc w:val="center"/>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Pentru compensarea cheltuielilor de deplasare cadrelor didactice</w:t>
            </w:r>
          </w:p>
        </w:tc>
        <w:tc>
          <w:tcPr>
            <w:tcW w:w="851" w:type="dxa"/>
            <w:vMerge/>
            <w:tcBorders>
              <w:top w:val="nil"/>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9A6C7A" w:rsidRPr="009A6C7A" w:rsidRDefault="009A6C7A" w:rsidP="009A6C7A">
            <w:pPr>
              <w:spacing w:after="0" w:line="240" w:lineRule="auto"/>
              <w:jc w:val="center"/>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Mijloace pentru alimentaţia copiilor de clasele       I-IV</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9A6C7A" w:rsidRPr="009A6C7A" w:rsidRDefault="009A6C7A" w:rsidP="009A6C7A">
            <w:pPr>
              <w:spacing w:after="0" w:line="240" w:lineRule="auto"/>
              <w:jc w:val="center"/>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Mijloace pentru studierea limbilor minorităţilor naţionale</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9A6C7A" w:rsidRPr="009A6C7A" w:rsidRDefault="009A6C7A" w:rsidP="009A6C7A">
            <w:pPr>
              <w:spacing w:after="0" w:line="240" w:lineRule="auto"/>
              <w:jc w:val="center"/>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Mijloace pentru funcţionarea instituţiei</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rsidR="009A6C7A" w:rsidRPr="009A6C7A" w:rsidRDefault="009A6C7A" w:rsidP="009A6C7A">
            <w:pPr>
              <w:spacing w:after="0" w:line="240" w:lineRule="auto"/>
              <w:jc w:val="center"/>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Comensaţii băneşti anuale personalului didactic</w:t>
            </w:r>
          </w:p>
        </w:tc>
        <w:tc>
          <w:tcPr>
            <w:tcW w:w="850" w:type="dxa"/>
            <w:vMerge/>
            <w:tcBorders>
              <w:top w:val="nil"/>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1560" w:type="dxa"/>
            <w:gridSpan w:val="2"/>
            <w:vMerge/>
            <w:tcBorders>
              <w:top w:val="single" w:sz="4" w:space="0" w:color="auto"/>
              <w:left w:val="single" w:sz="4" w:space="0" w:color="auto"/>
              <w:bottom w:val="single" w:sz="4" w:space="0" w:color="000000"/>
              <w:right w:val="single" w:sz="4" w:space="0" w:color="000000"/>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r>
      <w:tr w:rsidR="009A6C7A" w:rsidRPr="00D158E0" w:rsidTr="007F3039">
        <w:trPr>
          <w:trHeight w:val="255"/>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875" w:type="dxa"/>
            <w:vMerge/>
            <w:tcBorders>
              <w:top w:val="nil"/>
              <w:left w:val="single" w:sz="4" w:space="0" w:color="auto"/>
              <w:bottom w:val="single" w:sz="4" w:space="0" w:color="auto"/>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851" w:type="dxa"/>
            <w:vMerge/>
            <w:tcBorders>
              <w:top w:val="nil"/>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709" w:type="dxa"/>
            <w:vMerge/>
            <w:tcBorders>
              <w:top w:val="nil"/>
              <w:left w:val="single" w:sz="4" w:space="0" w:color="auto"/>
              <w:bottom w:val="single" w:sz="4" w:space="0" w:color="auto"/>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850" w:type="dxa"/>
            <w:vMerge/>
            <w:tcBorders>
              <w:top w:val="nil"/>
              <w:left w:val="single" w:sz="4" w:space="0" w:color="auto"/>
              <w:bottom w:val="single" w:sz="4" w:space="0" w:color="auto"/>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851" w:type="dxa"/>
            <w:vMerge/>
            <w:tcBorders>
              <w:top w:val="nil"/>
              <w:left w:val="single" w:sz="4" w:space="0" w:color="auto"/>
              <w:bottom w:val="single" w:sz="4" w:space="0" w:color="auto"/>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708" w:type="dxa"/>
            <w:vMerge/>
            <w:tcBorders>
              <w:top w:val="nil"/>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709" w:type="dxa"/>
            <w:vMerge/>
            <w:tcBorders>
              <w:top w:val="nil"/>
              <w:left w:val="single" w:sz="4" w:space="0" w:color="auto"/>
              <w:bottom w:val="single" w:sz="4" w:space="0" w:color="auto"/>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851" w:type="dxa"/>
            <w:vMerge/>
            <w:tcBorders>
              <w:top w:val="nil"/>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850" w:type="dxa"/>
            <w:vMerge/>
            <w:tcBorders>
              <w:top w:val="nil"/>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709" w:type="dxa"/>
            <w:vMerge/>
            <w:tcBorders>
              <w:top w:val="nil"/>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850" w:type="dxa"/>
            <w:vMerge/>
            <w:tcBorders>
              <w:top w:val="nil"/>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851" w:type="dxa"/>
            <w:vMerge/>
            <w:tcBorders>
              <w:top w:val="nil"/>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850" w:type="dxa"/>
            <w:vMerge/>
            <w:tcBorders>
              <w:top w:val="nil"/>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1560" w:type="dxa"/>
            <w:gridSpan w:val="2"/>
            <w:vMerge/>
            <w:tcBorders>
              <w:top w:val="single" w:sz="4" w:space="0" w:color="auto"/>
              <w:left w:val="single" w:sz="4" w:space="0" w:color="auto"/>
              <w:bottom w:val="single" w:sz="4" w:space="0" w:color="000000"/>
              <w:right w:val="single" w:sz="4" w:space="0" w:color="000000"/>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r>
      <w:tr w:rsidR="009A6C7A" w:rsidRPr="00D158E0" w:rsidTr="007F3039">
        <w:trPr>
          <w:trHeight w:val="2745"/>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875" w:type="dxa"/>
            <w:vMerge/>
            <w:tcBorders>
              <w:top w:val="nil"/>
              <w:left w:val="single" w:sz="4" w:space="0" w:color="auto"/>
              <w:bottom w:val="single" w:sz="4" w:space="0" w:color="auto"/>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851" w:type="dxa"/>
            <w:vMerge/>
            <w:tcBorders>
              <w:top w:val="nil"/>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709" w:type="dxa"/>
            <w:vMerge/>
            <w:tcBorders>
              <w:top w:val="nil"/>
              <w:left w:val="single" w:sz="4" w:space="0" w:color="auto"/>
              <w:bottom w:val="single" w:sz="4" w:space="0" w:color="auto"/>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850" w:type="dxa"/>
            <w:vMerge/>
            <w:tcBorders>
              <w:top w:val="nil"/>
              <w:left w:val="single" w:sz="4" w:space="0" w:color="auto"/>
              <w:bottom w:val="single" w:sz="4" w:space="0" w:color="auto"/>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851" w:type="dxa"/>
            <w:vMerge/>
            <w:tcBorders>
              <w:top w:val="nil"/>
              <w:left w:val="single" w:sz="4" w:space="0" w:color="auto"/>
              <w:bottom w:val="single" w:sz="4" w:space="0" w:color="auto"/>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708" w:type="dxa"/>
            <w:vMerge/>
            <w:tcBorders>
              <w:top w:val="nil"/>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709" w:type="dxa"/>
            <w:vMerge/>
            <w:tcBorders>
              <w:top w:val="nil"/>
              <w:left w:val="single" w:sz="4" w:space="0" w:color="auto"/>
              <w:bottom w:val="single" w:sz="4" w:space="0" w:color="auto"/>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851" w:type="dxa"/>
            <w:vMerge/>
            <w:tcBorders>
              <w:top w:val="nil"/>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850" w:type="dxa"/>
            <w:vMerge/>
            <w:tcBorders>
              <w:top w:val="nil"/>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709" w:type="dxa"/>
            <w:vMerge/>
            <w:tcBorders>
              <w:top w:val="nil"/>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850" w:type="dxa"/>
            <w:vMerge/>
            <w:tcBorders>
              <w:top w:val="nil"/>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851" w:type="dxa"/>
            <w:vMerge/>
            <w:tcBorders>
              <w:top w:val="nil"/>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850" w:type="dxa"/>
            <w:vMerge/>
            <w:tcBorders>
              <w:top w:val="nil"/>
              <w:left w:val="single" w:sz="4" w:space="0" w:color="auto"/>
              <w:bottom w:val="single" w:sz="4" w:space="0" w:color="000000"/>
              <w:right w:val="single" w:sz="4" w:space="0" w:color="auto"/>
            </w:tcBorders>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hideMark/>
          </w:tcPr>
          <w:p w:rsidR="009A6C7A" w:rsidRPr="009A6C7A" w:rsidRDefault="009A6C7A" w:rsidP="009A6C7A">
            <w:pPr>
              <w:spacing w:after="0" w:line="240" w:lineRule="auto"/>
              <w:jc w:val="center"/>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Alimentaţia  elevilor claselor V-IX din familii social-vulnerabile şi elevilor-fotbalişti</w:t>
            </w:r>
          </w:p>
        </w:tc>
        <w:tc>
          <w:tcPr>
            <w:tcW w:w="709" w:type="dxa"/>
            <w:tcBorders>
              <w:top w:val="nil"/>
              <w:left w:val="nil"/>
              <w:bottom w:val="single" w:sz="4" w:space="0" w:color="auto"/>
              <w:right w:val="single" w:sz="4" w:space="0" w:color="auto"/>
            </w:tcBorders>
            <w:shd w:val="clear" w:color="auto" w:fill="auto"/>
            <w:hideMark/>
          </w:tcPr>
          <w:p w:rsidR="009A6C7A" w:rsidRPr="009A6C7A" w:rsidRDefault="009A6C7A" w:rsidP="009A6C7A">
            <w:pPr>
              <w:spacing w:after="0" w:line="240" w:lineRule="auto"/>
              <w:jc w:val="center"/>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Funcţionaraea instituţiei, reparaţii şi investiţii capitale, procurări mijloace fixe</w:t>
            </w:r>
          </w:p>
        </w:tc>
      </w:tr>
      <w:tr w:rsidR="009A6C7A" w:rsidRPr="009A6C7A" w:rsidTr="007F3039">
        <w:trPr>
          <w:trHeight w:val="25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A6C7A" w:rsidRPr="009A6C7A" w:rsidRDefault="009A6C7A" w:rsidP="009A6C7A">
            <w:pPr>
              <w:spacing w:after="0" w:line="240" w:lineRule="auto"/>
              <w:jc w:val="center"/>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1</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2</w:t>
            </w:r>
          </w:p>
        </w:tc>
        <w:tc>
          <w:tcPr>
            <w:tcW w:w="875" w:type="dxa"/>
            <w:tcBorders>
              <w:top w:val="nil"/>
              <w:left w:val="nil"/>
              <w:bottom w:val="single" w:sz="4" w:space="0" w:color="auto"/>
              <w:right w:val="single" w:sz="4" w:space="0" w:color="auto"/>
            </w:tcBorders>
            <w:shd w:val="clear" w:color="auto" w:fill="auto"/>
            <w:noWrap/>
            <w:vAlign w:val="center"/>
            <w:hideMark/>
          </w:tcPr>
          <w:p w:rsidR="009A6C7A" w:rsidRPr="009A6C7A" w:rsidRDefault="009A6C7A" w:rsidP="009A6C7A">
            <w:pPr>
              <w:spacing w:after="0" w:line="240" w:lineRule="auto"/>
              <w:jc w:val="center"/>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3</w:t>
            </w:r>
          </w:p>
        </w:tc>
        <w:tc>
          <w:tcPr>
            <w:tcW w:w="851" w:type="dxa"/>
            <w:tcBorders>
              <w:top w:val="nil"/>
              <w:left w:val="nil"/>
              <w:bottom w:val="single" w:sz="4" w:space="0" w:color="auto"/>
              <w:right w:val="single" w:sz="4" w:space="0" w:color="auto"/>
            </w:tcBorders>
            <w:shd w:val="clear" w:color="auto" w:fill="auto"/>
            <w:noWrap/>
            <w:vAlign w:val="center"/>
            <w:hideMark/>
          </w:tcPr>
          <w:p w:rsidR="009A6C7A" w:rsidRPr="009A6C7A" w:rsidRDefault="009A6C7A" w:rsidP="009A6C7A">
            <w:pPr>
              <w:spacing w:after="0" w:line="240" w:lineRule="auto"/>
              <w:jc w:val="center"/>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5</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6</w:t>
            </w:r>
          </w:p>
        </w:tc>
        <w:tc>
          <w:tcPr>
            <w:tcW w:w="851" w:type="dxa"/>
            <w:tcBorders>
              <w:top w:val="nil"/>
              <w:left w:val="nil"/>
              <w:bottom w:val="single" w:sz="4" w:space="0" w:color="auto"/>
              <w:right w:val="single" w:sz="4" w:space="0" w:color="auto"/>
            </w:tcBorders>
            <w:shd w:val="clear" w:color="auto" w:fill="auto"/>
            <w:noWrap/>
            <w:vAlign w:val="center"/>
            <w:hideMark/>
          </w:tcPr>
          <w:p w:rsidR="009A6C7A" w:rsidRPr="009A6C7A" w:rsidRDefault="009A6C7A" w:rsidP="009A6C7A">
            <w:pPr>
              <w:spacing w:after="0" w:line="240" w:lineRule="auto"/>
              <w:jc w:val="center"/>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7</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8</w:t>
            </w:r>
          </w:p>
        </w:tc>
        <w:tc>
          <w:tcPr>
            <w:tcW w:w="709" w:type="dxa"/>
            <w:tcBorders>
              <w:top w:val="nil"/>
              <w:left w:val="nil"/>
              <w:bottom w:val="single" w:sz="4" w:space="0" w:color="auto"/>
              <w:right w:val="single" w:sz="4" w:space="0" w:color="auto"/>
            </w:tcBorders>
            <w:shd w:val="clear" w:color="auto" w:fill="auto"/>
            <w:noWrap/>
            <w:vAlign w:val="center"/>
            <w:hideMark/>
          </w:tcPr>
          <w:p w:rsidR="009A6C7A" w:rsidRPr="009A6C7A" w:rsidRDefault="009A6C7A" w:rsidP="009A6C7A">
            <w:pPr>
              <w:spacing w:after="0" w:line="240" w:lineRule="auto"/>
              <w:jc w:val="center"/>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9</w:t>
            </w:r>
          </w:p>
        </w:tc>
        <w:tc>
          <w:tcPr>
            <w:tcW w:w="851" w:type="dxa"/>
            <w:tcBorders>
              <w:top w:val="nil"/>
              <w:left w:val="nil"/>
              <w:bottom w:val="single" w:sz="4" w:space="0" w:color="auto"/>
              <w:right w:val="single" w:sz="4" w:space="0" w:color="auto"/>
            </w:tcBorders>
            <w:shd w:val="clear" w:color="auto" w:fill="auto"/>
            <w:noWrap/>
            <w:vAlign w:val="center"/>
            <w:hideMark/>
          </w:tcPr>
          <w:p w:rsidR="009A6C7A" w:rsidRPr="009A6C7A" w:rsidRDefault="009A6C7A" w:rsidP="009A6C7A">
            <w:pPr>
              <w:spacing w:after="0" w:line="240" w:lineRule="auto"/>
              <w:jc w:val="center"/>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10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11</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9A6C7A" w:rsidRPr="009A6C7A" w:rsidRDefault="009A6C7A" w:rsidP="009A6C7A">
            <w:pPr>
              <w:spacing w:after="0" w:line="240" w:lineRule="auto"/>
              <w:jc w:val="center"/>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13</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center"/>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9A6C7A" w:rsidRPr="009A6C7A" w:rsidRDefault="009A6C7A" w:rsidP="009A6C7A">
            <w:pPr>
              <w:spacing w:after="0" w:line="240" w:lineRule="auto"/>
              <w:jc w:val="center"/>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15</w:t>
            </w:r>
          </w:p>
        </w:tc>
        <w:tc>
          <w:tcPr>
            <w:tcW w:w="851" w:type="dxa"/>
            <w:tcBorders>
              <w:top w:val="nil"/>
              <w:left w:val="nil"/>
              <w:bottom w:val="single" w:sz="4" w:space="0" w:color="auto"/>
              <w:right w:val="single" w:sz="4" w:space="0" w:color="auto"/>
            </w:tcBorders>
            <w:shd w:val="clear" w:color="auto" w:fill="auto"/>
            <w:noWrap/>
            <w:vAlign w:val="center"/>
            <w:hideMark/>
          </w:tcPr>
          <w:p w:rsidR="009A6C7A" w:rsidRPr="009A6C7A" w:rsidRDefault="009A6C7A" w:rsidP="009A6C7A">
            <w:pPr>
              <w:spacing w:after="0" w:line="240" w:lineRule="auto"/>
              <w:jc w:val="center"/>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16</w:t>
            </w:r>
          </w:p>
        </w:tc>
        <w:tc>
          <w:tcPr>
            <w:tcW w:w="709" w:type="dxa"/>
            <w:tcBorders>
              <w:top w:val="nil"/>
              <w:left w:val="nil"/>
              <w:bottom w:val="single" w:sz="4" w:space="0" w:color="auto"/>
              <w:right w:val="single" w:sz="4" w:space="0" w:color="auto"/>
            </w:tcBorders>
            <w:shd w:val="clear" w:color="auto" w:fill="auto"/>
            <w:noWrap/>
            <w:vAlign w:val="center"/>
            <w:hideMark/>
          </w:tcPr>
          <w:p w:rsidR="009A6C7A" w:rsidRPr="009A6C7A" w:rsidRDefault="009A6C7A" w:rsidP="009A6C7A">
            <w:pPr>
              <w:spacing w:after="0" w:line="240" w:lineRule="auto"/>
              <w:jc w:val="center"/>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17</w:t>
            </w:r>
          </w:p>
        </w:tc>
      </w:tr>
      <w:tr w:rsidR="009A6C7A" w:rsidRPr="009A6C7A"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9A6C7A" w:rsidRPr="009A6C7A" w:rsidRDefault="009A6C7A" w:rsidP="009A6C7A">
            <w:pPr>
              <w:spacing w:after="0" w:line="240" w:lineRule="auto"/>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Învăţămîntul preşcolar</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r w:rsidRPr="009A6C7A">
              <w:rPr>
                <w:rFonts w:ascii="Arial" w:eastAsia="Times New Roman" w:hAnsi="Arial" w:cs="Arial"/>
                <w:b/>
                <w:bCs/>
                <w:sz w:val="18"/>
                <w:szCs w:val="18"/>
                <w:lang w:val="uk-UA" w:eastAsia="ru-RU"/>
              </w:rPr>
              <w:t>7642,1</w:t>
            </w:r>
          </w:p>
        </w:tc>
        <w:tc>
          <w:tcPr>
            <w:tcW w:w="875"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p>
        </w:tc>
        <w:tc>
          <w:tcPr>
            <w:tcW w:w="851"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p>
        </w:tc>
        <w:tc>
          <w:tcPr>
            <w:tcW w:w="85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p>
        </w:tc>
        <w:tc>
          <w:tcPr>
            <w:tcW w:w="851"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p>
        </w:tc>
        <w:tc>
          <w:tcPr>
            <w:tcW w:w="708"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p>
        </w:tc>
        <w:tc>
          <w:tcPr>
            <w:tcW w:w="851"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p>
        </w:tc>
        <w:tc>
          <w:tcPr>
            <w:tcW w:w="85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r w:rsidRPr="009A6C7A">
              <w:rPr>
                <w:rFonts w:ascii="Arial" w:eastAsia="Times New Roman" w:hAnsi="Arial" w:cs="Arial"/>
                <w:b/>
                <w:bCs/>
                <w:sz w:val="18"/>
                <w:szCs w:val="18"/>
                <w:lang w:val="uk-UA" w:eastAsia="ru-RU"/>
              </w:rPr>
              <w:t>7298,9</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r w:rsidRPr="009A6C7A">
              <w:rPr>
                <w:rFonts w:ascii="Arial" w:eastAsia="Times New Roman" w:hAnsi="Arial" w:cs="Arial"/>
                <w:b/>
                <w:bCs/>
                <w:sz w:val="18"/>
                <w:szCs w:val="18"/>
                <w:lang w:val="uk-UA" w:eastAsia="ru-RU"/>
              </w:rPr>
              <w:t>44,0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r w:rsidRPr="009A6C7A">
              <w:rPr>
                <w:rFonts w:ascii="Arial" w:eastAsia="Times New Roman" w:hAnsi="Arial" w:cs="Arial"/>
                <w:b/>
                <w:bCs/>
                <w:sz w:val="18"/>
                <w:szCs w:val="18"/>
                <w:lang w:val="uk-UA" w:eastAsia="ru-RU"/>
              </w:rPr>
              <w:t>299,2</w:t>
            </w:r>
          </w:p>
        </w:tc>
        <w:tc>
          <w:tcPr>
            <w:tcW w:w="851"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p>
        </w:tc>
      </w:tr>
      <w:tr w:rsidR="009A6C7A" w:rsidRPr="009A6C7A" w:rsidTr="007F3039">
        <w:trPr>
          <w:trHeight w:val="63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Şcoala primară-grădiniţă Frunză</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1130,2</w:t>
            </w:r>
          </w:p>
        </w:tc>
        <w:tc>
          <w:tcPr>
            <w:tcW w:w="875" w:type="dxa"/>
            <w:tcBorders>
              <w:top w:val="nil"/>
              <w:left w:val="nil"/>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1092,1</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4,0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34,1</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r>
      <w:tr w:rsidR="009A6C7A" w:rsidRPr="009A6C7A" w:rsidTr="007F3039">
        <w:trPr>
          <w:trHeight w:val="48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Gimnaziul-grădiniţă Calaraşeuca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2474,4</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2340,2</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16,0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118,2</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r>
      <w:tr w:rsidR="009A6C7A" w:rsidRPr="009A6C7A" w:rsidTr="007F3039">
        <w:trPr>
          <w:trHeight w:val="48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Gimnaziul-grădiniţă „Petru Şargu" Hădărăuţi</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1858,9</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1762,9</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12,0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84,0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r>
      <w:tr w:rsidR="009A6C7A" w:rsidRPr="009A6C7A" w:rsidTr="007F3039">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Gimnaziul-grădiniţă Naslavcea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1196,9</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1162,7</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8,0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26,2</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r>
      <w:tr w:rsidR="009A6C7A" w:rsidRPr="009A6C7A" w:rsidTr="007F3039">
        <w:trPr>
          <w:trHeight w:val="48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Gimnaziul-grădiniţă „Alexandru Groppa" Verejeni</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981,7</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941,0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4,0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36,7</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r>
      <w:tr w:rsidR="009A6C7A" w:rsidRPr="009A6C7A"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9A6C7A" w:rsidRPr="009A6C7A" w:rsidRDefault="009A6C7A" w:rsidP="009A6C7A">
            <w:pPr>
              <w:spacing w:after="0" w:line="240" w:lineRule="auto"/>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Învăţămîntul primar</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1130,7</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493,0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15,3</w:t>
            </w: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569,2</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0,7</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32,5</w:t>
            </w: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20,0</w:t>
            </w:r>
          </w:p>
        </w:tc>
        <w:tc>
          <w:tcPr>
            <w:tcW w:w="85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p>
        </w:tc>
      </w:tr>
      <w:tr w:rsidR="009A6C7A" w:rsidRPr="009A6C7A" w:rsidTr="007F3039">
        <w:trPr>
          <w:trHeight w:val="525"/>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lastRenderedPageBreak/>
              <w:t>Şcoala primară-grădiniţă Frunză</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1130,7</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493,0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15,3</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569,2</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18"/>
                <w:szCs w:val="20"/>
                <w:lang w:val="uk-UA" w:eastAsia="ru-RU"/>
              </w:rPr>
            </w:pPr>
            <w:r w:rsidRPr="009A6C7A">
              <w:rPr>
                <w:rFonts w:eastAsia="Times New Roman" w:cs="Times New Roman"/>
                <w:sz w:val="18"/>
                <w:szCs w:val="20"/>
                <w:lang w:val="uk-UA" w:eastAsia="ru-RU"/>
              </w:rPr>
              <w:t>0,70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18"/>
                <w:szCs w:val="20"/>
                <w:lang w:val="uk-UA" w:eastAsia="ru-RU"/>
              </w:rPr>
            </w:pPr>
            <w:r w:rsidRPr="009A6C7A">
              <w:rPr>
                <w:rFonts w:eastAsia="Times New Roman" w:cs="Times New Roman"/>
                <w:sz w:val="18"/>
                <w:szCs w:val="20"/>
                <w:lang w:val="uk-UA" w:eastAsia="ru-RU"/>
              </w:rPr>
              <w:t>32,50</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eastAsia="Times New Roman" w:cs="Times New Roman"/>
                <w:sz w:val="18"/>
                <w:szCs w:val="20"/>
                <w:lang w:val="uk-UA" w:eastAsia="ru-RU"/>
              </w:rPr>
            </w:pPr>
            <w:r w:rsidRPr="009A6C7A">
              <w:rPr>
                <w:rFonts w:eastAsia="Times New Roman" w:cs="Times New Roman"/>
                <w:sz w:val="18"/>
                <w:szCs w:val="20"/>
                <w:lang w:val="uk-UA" w:eastAsia="ru-RU"/>
              </w:rPr>
              <w:t>20,00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r>
      <w:tr w:rsidR="009A6C7A" w:rsidRPr="009A6C7A"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Direcţia învăţămînt</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0,0</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r>
      <w:tr w:rsidR="009A6C7A" w:rsidRPr="009A6C7A"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9A6C7A" w:rsidRPr="009A6C7A" w:rsidRDefault="009A6C7A" w:rsidP="009A6C7A">
            <w:pPr>
              <w:spacing w:after="0" w:line="240" w:lineRule="auto"/>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Învăţămîntul gimnazial</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75651,3</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50977,8</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3740,1</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7166,6</w:t>
            </w:r>
          </w:p>
        </w:tc>
        <w:tc>
          <w:tcPr>
            <w:tcW w:w="851"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5270,7</w:t>
            </w:r>
          </w:p>
        </w:tc>
        <w:tc>
          <w:tcPr>
            <w:tcW w:w="708"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126,0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1556,0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4642,0</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704,1</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972,0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496,0</w:t>
            </w:r>
          </w:p>
        </w:tc>
        <w:tc>
          <w:tcPr>
            <w:tcW w:w="851"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b/>
                <w:bCs/>
                <w:sz w:val="18"/>
                <w:szCs w:val="20"/>
                <w:lang w:val="uk-UA" w:eastAsia="ru-RU"/>
              </w:rPr>
            </w:pPr>
          </w:p>
        </w:tc>
      </w:tr>
      <w:tr w:rsidR="009A6C7A" w:rsidRPr="009A6C7A"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Gimnaziul Berezovca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1933,1</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1492,8</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46,0</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232,40</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129,9</w:t>
            </w: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32,0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r>
      <w:tr w:rsidR="009A6C7A" w:rsidRPr="009A6C7A"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Gimnaziul Bîrnova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4794,6</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3577,7</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256,7</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190,10</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12,00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179,20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332,9</w:t>
            </w: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80,0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166,0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r>
      <w:tr w:rsidR="009A6C7A" w:rsidRPr="009A6C7A" w:rsidTr="007F3039">
        <w:trPr>
          <w:trHeight w:val="51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Gimnaziul-grădiniţă Calaraşeuca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3872,5</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2883,8</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182,9</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404,80</w:t>
            </w:r>
          </w:p>
        </w:tc>
        <w:tc>
          <w:tcPr>
            <w:tcW w:w="708"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104,00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249,0</w:t>
            </w: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48,0</w:t>
            </w:r>
          </w:p>
        </w:tc>
        <w:tc>
          <w:tcPr>
            <w:tcW w:w="85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r>
      <w:tr w:rsidR="009A6C7A" w:rsidRPr="009A6C7A"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Gimnaziul Corestăuţi</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2822,2</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2341,0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109,5</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10,00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137,40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200,3</w:t>
            </w: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24,0</w:t>
            </w:r>
          </w:p>
        </w:tc>
        <w:tc>
          <w:tcPr>
            <w:tcW w:w="85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r>
      <w:tr w:rsidR="009A6C7A" w:rsidRPr="009A6C7A" w:rsidTr="007F3039">
        <w:trPr>
          <w:trHeight w:val="5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Gimnaziul „Emil Loteanu” s. Clocuşna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4737,4</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3428,5</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245,4</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585,50</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3,00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98,40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308,6</w:t>
            </w: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68,0</w:t>
            </w:r>
          </w:p>
        </w:tc>
        <w:tc>
          <w:tcPr>
            <w:tcW w:w="85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r>
      <w:tr w:rsidR="009A6C7A" w:rsidRPr="009A6C7A"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Gimnaziul Gîrbova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2849,0</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2103,5</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87,8</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382,30</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49,30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184,1</w:t>
            </w: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40,0</w:t>
            </w:r>
          </w:p>
        </w:tc>
        <w:tc>
          <w:tcPr>
            <w:tcW w:w="85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r>
      <w:tr w:rsidR="009A6C7A" w:rsidRPr="009A6C7A"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Gimnaziu Grinăuţi Moldova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4095,0</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3236,6</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178,9</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263,30</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20,00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49,30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286,9</w:t>
            </w: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60,0</w:t>
            </w:r>
          </w:p>
        </w:tc>
        <w:tc>
          <w:tcPr>
            <w:tcW w:w="85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r>
      <w:tr w:rsidR="009A6C7A" w:rsidRPr="009A6C7A" w:rsidTr="007F3039">
        <w:trPr>
          <w:trHeight w:val="51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Gimnaziul-grădiniţă „Petru Şargu" Hădărăuţi</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3499,0</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2476,7</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261,6</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354,00</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118,90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213,8</w:t>
            </w: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64,0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r>
      <w:tr w:rsidR="009A6C7A" w:rsidRPr="009A6C7A"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Gimnaziul Lencăuţi</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1939,4</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1323,2</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96,0</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375,50</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3,00</w:t>
            </w:r>
          </w:p>
        </w:tc>
        <w:tc>
          <w:tcPr>
            <w:tcW w:w="851"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113,7</w:t>
            </w: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28,0</w:t>
            </w:r>
          </w:p>
        </w:tc>
        <w:tc>
          <w:tcPr>
            <w:tcW w:w="85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r>
      <w:tr w:rsidR="009A6C7A" w:rsidRPr="009A6C7A"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Gimnaziul Mereşeuca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2878,8</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2341,0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229,7</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0,00</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12,00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70,50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197,6</w:t>
            </w: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28,0</w:t>
            </w:r>
          </w:p>
        </w:tc>
        <w:tc>
          <w:tcPr>
            <w:tcW w:w="85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r>
      <w:tr w:rsidR="009A6C7A" w:rsidRPr="009A6C7A"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Gimnaziul Mihălăşeni</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2424,5</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1628,5</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127,9</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432,80</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5,00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52,10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146,2</w:t>
            </w: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32,0</w:t>
            </w:r>
          </w:p>
        </w:tc>
        <w:tc>
          <w:tcPr>
            <w:tcW w:w="85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r>
      <w:tr w:rsidR="009A6C7A" w:rsidRPr="009A6C7A"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Gimnaziul-grădiniţă Naslavcea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2341,3</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780,3</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100,9</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ind w:left="-107"/>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1 222,60</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7,00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122,80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67,7</w:t>
            </w: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40,0</w:t>
            </w:r>
          </w:p>
        </w:tc>
        <w:tc>
          <w:tcPr>
            <w:tcW w:w="85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r>
      <w:tr w:rsidR="009A6C7A" w:rsidRPr="009A6C7A" w:rsidTr="007F3039">
        <w:trPr>
          <w:trHeight w:val="324"/>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Gimnaziul „Olga Cobăleanschi” s. Unguri</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4073,7</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3053,4</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317,0</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6,70</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15,00</w:t>
            </w:r>
          </w:p>
        </w:tc>
        <w:tc>
          <w:tcPr>
            <w:tcW w:w="851"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262,5</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347,1</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72,0</w:t>
            </w:r>
          </w:p>
        </w:tc>
        <w:tc>
          <w:tcPr>
            <w:tcW w:w="85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r>
      <w:tr w:rsidR="009A6C7A" w:rsidRPr="009A6C7A"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Gimnaziul „Petru Zadnipru” s. Sauca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4943,3</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4110,8</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239,9</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708"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142,70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397,9</w:t>
            </w: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52,0</w:t>
            </w:r>
          </w:p>
        </w:tc>
        <w:tc>
          <w:tcPr>
            <w:tcW w:w="85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r>
      <w:tr w:rsidR="009A6C7A" w:rsidRPr="009A6C7A"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Gimnaziul Rujniţa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6127,8</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4430,6</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513,1</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281,30</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6,00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206,10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454,7</w:t>
            </w: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76,0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160,0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r>
      <w:tr w:rsidR="009A6C7A" w:rsidRPr="009A6C7A"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Gimnaziul “Ştefan cel Mare” s. Lipnic</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4356,7</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3556,4</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261,7</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708"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rPr>
                <w:rFonts w:ascii="Arial" w:eastAsia="Times New Roman" w:hAnsi="Arial" w:cs="Arial"/>
                <w:sz w:val="18"/>
                <w:szCs w:val="20"/>
                <w:lang w:val="uk-UA" w:eastAsia="ru-RU"/>
              </w:rPr>
            </w:pP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144,40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330,2</w:t>
            </w: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64,0</w:t>
            </w:r>
          </w:p>
        </w:tc>
        <w:tc>
          <w:tcPr>
            <w:tcW w:w="85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r>
      <w:tr w:rsidR="009A6C7A" w:rsidRPr="009A6C7A"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Gimnaziul Valcineţ</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5422,3</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4345,3</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203,5</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6,00</w:t>
            </w:r>
          </w:p>
        </w:tc>
        <w:tc>
          <w:tcPr>
            <w:tcW w:w="851"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438,5</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357,0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72,0</w:t>
            </w:r>
          </w:p>
        </w:tc>
        <w:tc>
          <w:tcPr>
            <w:tcW w:w="85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r>
      <w:tr w:rsidR="009A6C7A" w:rsidRPr="009A6C7A" w:rsidTr="007F3039">
        <w:trPr>
          <w:trHeight w:val="51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Gimnaziul-grădiniţă „Alexandru Groppa" Verejeni</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1668,7</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950,0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64,8</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539,40</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20,00</w:t>
            </w:r>
          </w:p>
        </w:tc>
        <w:tc>
          <w:tcPr>
            <w:tcW w:w="851"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78,5</w:t>
            </w: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16,0</w:t>
            </w:r>
          </w:p>
        </w:tc>
        <w:tc>
          <w:tcPr>
            <w:tcW w:w="85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r>
      <w:tr w:rsidR="009A6C7A" w:rsidRPr="009A6C7A"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Gimnaziul „Vitalie Tonu” s. Dîngeni</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3521,4</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2917,7</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216,8</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5,00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80,90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249,0</w:t>
            </w:r>
          </w:p>
        </w:tc>
        <w:tc>
          <w:tcPr>
            <w:tcW w:w="709"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color w:val="000000"/>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52,0</w:t>
            </w:r>
          </w:p>
        </w:tc>
        <w:tc>
          <w:tcPr>
            <w:tcW w:w="850"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r>
      <w:tr w:rsidR="009A6C7A" w:rsidRPr="009A6C7A"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Serviciul transport elevi</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7326,6</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7166,6</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160,0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r>
      <w:tr w:rsidR="009A6C7A" w:rsidRPr="009A6C7A"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Direcţia învăţămînt</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24,0</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20"/>
                <w:lang w:val="uk-UA" w:eastAsia="ru-RU"/>
              </w:rPr>
            </w:pPr>
            <w:r w:rsidRPr="009A6C7A">
              <w:rPr>
                <w:rFonts w:ascii="Arial" w:eastAsia="Times New Roman" w:hAnsi="Arial" w:cs="Arial"/>
                <w:color w:val="000000"/>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24,0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 </w:t>
            </w:r>
          </w:p>
        </w:tc>
      </w:tr>
      <w:tr w:rsidR="009A6C7A" w:rsidRPr="009A6C7A" w:rsidTr="007F3039">
        <w:trPr>
          <w:trHeight w:val="255"/>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6C7A" w:rsidRPr="009A6C7A" w:rsidRDefault="009A6C7A" w:rsidP="009A6C7A">
            <w:pPr>
              <w:spacing w:after="0" w:line="240" w:lineRule="auto"/>
              <w:rPr>
                <w:rFonts w:ascii="Arial" w:eastAsia="Times New Roman" w:hAnsi="Arial" w:cs="Arial"/>
                <w:b/>
                <w:bCs/>
                <w:sz w:val="18"/>
                <w:szCs w:val="20"/>
                <w:lang w:val="uk-UA" w:eastAsia="ru-RU"/>
              </w:rPr>
            </w:pPr>
            <w:r w:rsidRPr="009A6C7A">
              <w:rPr>
                <w:rFonts w:ascii="Arial" w:eastAsia="Times New Roman" w:hAnsi="Arial" w:cs="Arial"/>
                <w:b/>
                <w:bCs/>
                <w:sz w:val="18"/>
                <w:szCs w:val="20"/>
                <w:lang w:val="uk-UA" w:eastAsia="ru-RU"/>
              </w:rPr>
              <w:t>Învăţămîntul liceal</w:t>
            </w: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r w:rsidRPr="009A6C7A">
              <w:rPr>
                <w:rFonts w:ascii="Arial" w:eastAsia="Times New Roman" w:hAnsi="Arial" w:cs="Arial"/>
                <w:b/>
                <w:bCs/>
                <w:sz w:val="18"/>
                <w:szCs w:val="18"/>
                <w:lang w:val="uk-UA" w:eastAsia="ru-RU"/>
              </w:rPr>
              <w:t>47526,3</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r w:rsidRPr="009A6C7A">
              <w:rPr>
                <w:rFonts w:ascii="Arial" w:eastAsia="Times New Roman" w:hAnsi="Arial" w:cs="Arial"/>
                <w:b/>
                <w:bCs/>
                <w:sz w:val="18"/>
                <w:szCs w:val="18"/>
                <w:lang w:val="uk-UA" w:eastAsia="ru-RU"/>
              </w:rPr>
              <w:t>37060,2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r w:rsidRPr="009A6C7A">
              <w:rPr>
                <w:rFonts w:ascii="Arial" w:eastAsia="Times New Roman" w:hAnsi="Arial" w:cs="Arial"/>
                <w:b/>
                <w:bCs/>
                <w:sz w:val="18"/>
                <w:szCs w:val="18"/>
                <w:lang w:val="uk-UA" w:eastAsia="ru-RU"/>
              </w:rPr>
              <w:t>3835,7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r w:rsidRPr="009A6C7A">
              <w:rPr>
                <w:rFonts w:ascii="Arial" w:eastAsia="Times New Roman" w:hAnsi="Arial" w:cs="Arial"/>
                <w:b/>
                <w:bCs/>
                <w:sz w:val="18"/>
                <w:szCs w:val="18"/>
                <w:lang w:val="uk-UA" w:eastAsia="ru-RU"/>
              </w:rPr>
              <w:t>300,8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r w:rsidRPr="009A6C7A">
              <w:rPr>
                <w:rFonts w:ascii="Arial" w:eastAsia="Times New Roman" w:hAnsi="Arial" w:cs="Arial"/>
                <w:b/>
                <w:bCs/>
                <w:sz w:val="18"/>
                <w:szCs w:val="18"/>
                <w:lang w:val="uk-UA" w:eastAsia="ru-RU"/>
              </w:rPr>
              <w:t>739,3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r w:rsidRPr="009A6C7A">
              <w:rPr>
                <w:rFonts w:ascii="Arial" w:eastAsia="Times New Roman" w:hAnsi="Arial" w:cs="Arial"/>
                <w:b/>
                <w:bCs/>
                <w:sz w:val="18"/>
                <w:szCs w:val="18"/>
                <w:lang w:val="uk-UA" w:eastAsia="ru-RU"/>
              </w:rPr>
              <w:t>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r w:rsidRPr="009A6C7A">
              <w:rPr>
                <w:rFonts w:ascii="Arial" w:eastAsia="Times New Roman" w:hAnsi="Arial" w:cs="Arial"/>
                <w:b/>
                <w:bCs/>
                <w:sz w:val="18"/>
                <w:szCs w:val="18"/>
                <w:lang w:val="uk-UA" w:eastAsia="ru-RU"/>
              </w:rPr>
              <w:t>697,1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r w:rsidRPr="009A6C7A">
              <w:rPr>
                <w:rFonts w:ascii="Arial" w:eastAsia="Times New Roman" w:hAnsi="Arial" w:cs="Arial"/>
                <w:b/>
                <w:bCs/>
                <w:sz w:val="18"/>
                <w:szCs w:val="18"/>
                <w:lang w:val="uk-UA" w:eastAsia="ru-RU"/>
              </w:rPr>
              <w:t>3662,2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r w:rsidRPr="009A6C7A">
              <w:rPr>
                <w:rFonts w:ascii="Arial" w:eastAsia="Times New Roman" w:hAnsi="Arial" w:cs="Arial"/>
                <w:b/>
                <w:bCs/>
                <w:sz w:val="18"/>
                <w:szCs w:val="18"/>
                <w:lang w:val="uk-UA" w:eastAsia="ru-RU"/>
              </w:rPr>
              <w:t>512,0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r w:rsidRPr="009A6C7A">
              <w:rPr>
                <w:rFonts w:ascii="Arial" w:eastAsia="Times New Roman" w:hAnsi="Arial" w:cs="Arial"/>
                <w:b/>
                <w:bCs/>
                <w:sz w:val="18"/>
                <w:szCs w:val="18"/>
                <w:lang w:val="uk-UA" w:eastAsia="ru-RU"/>
              </w:rPr>
              <w:t>233,0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r w:rsidRPr="009A6C7A">
              <w:rPr>
                <w:rFonts w:ascii="Arial" w:eastAsia="Times New Roman" w:hAnsi="Arial" w:cs="Arial"/>
                <w:b/>
                <w:bCs/>
                <w:sz w:val="18"/>
                <w:szCs w:val="18"/>
                <w:lang w:val="uk-UA" w:eastAsia="ru-RU"/>
              </w:rPr>
              <w:t>382,0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sz w:val="18"/>
                <w:szCs w:val="18"/>
                <w:lang w:val="uk-UA" w:eastAsia="ru-RU"/>
              </w:rPr>
            </w:pPr>
          </w:p>
        </w:tc>
      </w:tr>
      <w:tr w:rsidR="009A6C7A" w:rsidRPr="009A6C7A" w:rsidTr="007F3039">
        <w:trPr>
          <w:trHeight w:val="255"/>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lastRenderedPageBreak/>
              <w:t>Liceul “Constantin Stamati” s. Ocniţa</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8173,4</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6285,5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723,4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18"/>
                <w:lang w:val="uk-UA" w:eastAsia="ru-RU"/>
              </w:rPr>
            </w:pPr>
            <w:r w:rsidRPr="009A6C7A">
              <w:rPr>
                <w:rFonts w:ascii="Arial" w:eastAsia="Times New Roman" w:hAnsi="Arial" w:cs="Arial"/>
                <w:color w:val="000000"/>
                <w:sz w:val="18"/>
                <w:szCs w:val="18"/>
                <w:lang w:val="uk-UA"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18"/>
                <w:lang w:val="uk-UA" w:eastAsia="ru-RU"/>
              </w:rPr>
            </w:pPr>
            <w:r w:rsidRPr="009A6C7A">
              <w:rPr>
                <w:rFonts w:ascii="Arial" w:eastAsia="Times New Roman" w:hAnsi="Arial" w:cs="Arial"/>
                <w:color w:val="000000"/>
                <w:sz w:val="18"/>
                <w:szCs w:val="18"/>
                <w:lang w:val="uk-UA" w:eastAsia="ru-RU"/>
              </w:rPr>
              <w:t>245,4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18"/>
                <w:lang w:val="uk-UA" w:eastAsia="ru-RU"/>
              </w:rPr>
            </w:pPr>
            <w:r w:rsidRPr="009A6C7A">
              <w:rPr>
                <w:rFonts w:ascii="Arial" w:eastAsia="Times New Roman" w:hAnsi="Arial" w:cs="Arial"/>
                <w:color w:val="000000"/>
                <w:sz w:val="18"/>
                <w:szCs w:val="18"/>
                <w:lang w:val="uk-UA"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15,00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168,00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18"/>
                <w:lang w:val="uk-UA" w:eastAsia="ru-RU"/>
              </w:rPr>
            </w:pPr>
            <w:r w:rsidRPr="009A6C7A">
              <w:rPr>
                <w:rFonts w:ascii="Arial" w:eastAsia="Times New Roman" w:hAnsi="Arial" w:cs="Arial"/>
                <w:color w:val="000000"/>
                <w:sz w:val="18"/>
                <w:szCs w:val="18"/>
                <w:lang w:val="uk-UA" w:eastAsia="ru-RU"/>
              </w:rPr>
              <w:t>636,1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18"/>
                <w:lang w:val="uk-UA" w:eastAsia="ru-RU"/>
              </w:rPr>
            </w:pPr>
            <w:r w:rsidRPr="009A6C7A">
              <w:rPr>
                <w:rFonts w:ascii="Arial" w:eastAsia="Times New Roman" w:hAnsi="Arial" w:cs="Arial"/>
                <w:color w:val="000000"/>
                <w:sz w:val="18"/>
                <w:szCs w:val="18"/>
                <w:lang w:val="uk-UA"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100,0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r>
      <w:tr w:rsidR="009A6C7A" w:rsidRPr="009A6C7A"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Liceul “Gheorghe Biruitorul” or. Ocniţa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10626,7</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8694,7</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735,3</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18"/>
                <w:lang w:val="uk-UA" w:eastAsia="ru-RU"/>
              </w:rPr>
            </w:pPr>
            <w:r w:rsidRPr="009A6C7A">
              <w:rPr>
                <w:rFonts w:ascii="Arial" w:eastAsia="Times New Roman" w:hAnsi="Arial" w:cs="Arial"/>
                <w:color w:val="000000"/>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color w:val="000000"/>
                <w:sz w:val="18"/>
                <w:szCs w:val="18"/>
                <w:lang w:val="uk-UA" w:eastAsia="ru-RU"/>
              </w:rPr>
            </w:pP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18"/>
                <w:lang w:val="uk-UA" w:eastAsia="ru-RU"/>
              </w:rPr>
            </w:pPr>
            <w:r w:rsidRPr="009A6C7A">
              <w:rPr>
                <w:rFonts w:ascii="Arial" w:eastAsia="Times New Roman" w:hAnsi="Arial" w:cs="Arial"/>
                <w:color w:val="000000"/>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9,00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171,30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18"/>
                <w:lang w:val="uk-UA" w:eastAsia="ru-RU"/>
              </w:rPr>
            </w:pPr>
            <w:r w:rsidRPr="009A6C7A">
              <w:rPr>
                <w:rFonts w:ascii="Arial" w:eastAsia="Times New Roman" w:hAnsi="Arial" w:cs="Arial"/>
                <w:color w:val="000000"/>
                <w:sz w:val="18"/>
                <w:szCs w:val="18"/>
                <w:lang w:val="uk-UA" w:eastAsia="ru-RU"/>
              </w:rPr>
              <w:t>817,4</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18"/>
                <w:lang w:val="uk-UA" w:eastAsia="ru-RU"/>
              </w:rPr>
            </w:pPr>
            <w:r w:rsidRPr="009A6C7A">
              <w:rPr>
                <w:rFonts w:ascii="Arial" w:eastAsia="Times New Roman" w:hAnsi="Arial" w:cs="Arial"/>
                <w:color w:val="000000"/>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164,0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35,00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r>
      <w:tr w:rsidR="009A6C7A" w:rsidRPr="009A6C7A"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Liceul “Mihai Eminescu” or. Otaci</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11898,8</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9590,2</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669,8</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18"/>
                <w:lang w:val="uk-UA" w:eastAsia="ru-RU"/>
              </w:rPr>
            </w:pPr>
            <w:r w:rsidRPr="009A6C7A">
              <w:rPr>
                <w:rFonts w:ascii="Arial" w:eastAsia="Times New Roman" w:hAnsi="Arial" w:cs="Arial"/>
                <w:color w:val="000000"/>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color w:val="000000"/>
                <w:sz w:val="18"/>
                <w:szCs w:val="18"/>
                <w:lang w:val="uk-UA" w:eastAsia="ru-RU"/>
              </w:rPr>
            </w:pP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30,00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290,40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18"/>
                <w:lang w:val="uk-UA" w:eastAsia="ru-RU"/>
              </w:rPr>
            </w:pPr>
            <w:r w:rsidRPr="009A6C7A">
              <w:rPr>
                <w:rFonts w:ascii="Arial" w:eastAsia="Times New Roman" w:hAnsi="Arial" w:cs="Arial"/>
                <w:color w:val="000000"/>
                <w:sz w:val="18"/>
                <w:szCs w:val="18"/>
                <w:lang w:val="uk-UA" w:eastAsia="ru-RU"/>
              </w:rPr>
              <w:t>1020,4</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18"/>
                <w:lang w:val="uk-UA" w:eastAsia="ru-RU"/>
              </w:rPr>
            </w:pPr>
            <w:r w:rsidRPr="009A6C7A">
              <w:rPr>
                <w:rFonts w:ascii="Arial" w:eastAsia="Times New Roman" w:hAnsi="Arial" w:cs="Arial"/>
                <w:color w:val="000000"/>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128,0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170,00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r>
      <w:tr w:rsidR="009A6C7A" w:rsidRPr="009A6C7A"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Liceul „Mihail Sadoveanu” or. Ocniţa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16075,1</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12489,8</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1010,3</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18"/>
                <w:lang w:val="uk-UA" w:eastAsia="ru-RU"/>
              </w:rPr>
            </w:pPr>
            <w:r w:rsidRPr="009A6C7A">
              <w:rPr>
                <w:rFonts w:ascii="Arial" w:eastAsia="Times New Roman" w:hAnsi="Arial" w:cs="Arial"/>
                <w:color w:val="000000"/>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tcPr>
          <w:p w:rsidR="009A6C7A" w:rsidRPr="009A6C7A" w:rsidRDefault="009A6C7A" w:rsidP="009A6C7A">
            <w:pPr>
              <w:spacing w:after="0" w:line="240" w:lineRule="auto"/>
              <w:jc w:val="right"/>
              <w:rPr>
                <w:rFonts w:ascii="Arial" w:eastAsia="Times New Roman" w:hAnsi="Arial" w:cs="Arial"/>
                <w:color w:val="000000"/>
                <w:sz w:val="18"/>
                <w:szCs w:val="18"/>
                <w:lang w:val="uk-UA" w:eastAsia="ru-RU"/>
              </w:rPr>
            </w:pP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18"/>
                <w:lang w:val="uk-UA" w:eastAsia="ru-RU"/>
              </w:rPr>
            </w:pPr>
            <w:r w:rsidRPr="009A6C7A">
              <w:rPr>
                <w:rFonts w:ascii="Arial" w:eastAsia="Times New Roman" w:hAnsi="Arial" w:cs="Arial"/>
                <w:color w:val="000000"/>
                <w:sz w:val="18"/>
                <w:szCs w:val="18"/>
                <w:lang w:val="uk-UA" w:eastAsia="ru-RU"/>
              </w:rPr>
              <w:t>739,3</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50,00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67,40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18"/>
                <w:lang w:val="uk-UA" w:eastAsia="ru-RU"/>
              </w:rPr>
            </w:pPr>
            <w:r w:rsidRPr="009A6C7A">
              <w:rPr>
                <w:rFonts w:ascii="Arial" w:eastAsia="Times New Roman" w:hAnsi="Arial" w:cs="Arial"/>
                <w:color w:val="000000"/>
                <w:sz w:val="18"/>
                <w:szCs w:val="18"/>
                <w:lang w:val="uk-UA" w:eastAsia="ru-RU"/>
              </w:rPr>
              <w:t>1188,3</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18"/>
                <w:lang w:val="uk-UA" w:eastAsia="ru-RU"/>
              </w:rPr>
            </w:pPr>
            <w:r w:rsidRPr="009A6C7A">
              <w:rPr>
                <w:rFonts w:ascii="Arial" w:eastAsia="Times New Roman" w:hAnsi="Arial" w:cs="Arial"/>
                <w:color w:val="000000"/>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120,0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28,00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382,0</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r>
      <w:tr w:rsidR="009A6C7A" w:rsidRPr="009A6C7A"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rPr>
                <w:rFonts w:ascii="Arial" w:eastAsia="Times New Roman" w:hAnsi="Arial" w:cs="Arial"/>
                <w:sz w:val="18"/>
                <w:szCs w:val="20"/>
                <w:lang w:val="uk-UA" w:eastAsia="ru-RU"/>
              </w:rPr>
            </w:pPr>
            <w:r w:rsidRPr="009A6C7A">
              <w:rPr>
                <w:rFonts w:ascii="Arial" w:eastAsia="Times New Roman" w:hAnsi="Arial" w:cs="Arial"/>
                <w:sz w:val="18"/>
                <w:szCs w:val="20"/>
                <w:lang w:val="uk-UA" w:eastAsia="ru-RU"/>
              </w:rPr>
              <w:t>Direcţia învăţămînt</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752,3</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696,9</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color w:val="000000"/>
                <w:sz w:val="18"/>
                <w:szCs w:val="18"/>
                <w:lang w:val="uk-UA" w:eastAsia="ru-RU"/>
              </w:rPr>
            </w:pPr>
            <w:r w:rsidRPr="009A6C7A">
              <w:rPr>
                <w:rFonts w:ascii="Arial" w:eastAsia="Times New Roman" w:hAnsi="Arial" w:cs="Arial"/>
                <w:color w:val="000000"/>
                <w:sz w:val="18"/>
                <w:szCs w:val="18"/>
                <w:lang w:val="uk-UA" w:eastAsia="ru-RU"/>
              </w:rPr>
              <w:t>55,4</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18"/>
                <w:lang w:val="uk-UA" w:eastAsia="ru-RU"/>
              </w:rPr>
            </w:pPr>
            <w:r w:rsidRPr="009A6C7A">
              <w:rPr>
                <w:rFonts w:ascii="Arial" w:eastAsia="Times New Roman" w:hAnsi="Arial" w:cs="Arial"/>
                <w:color w:val="000000"/>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18"/>
                <w:lang w:val="uk-UA" w:eastAsia="ru-RU"/>
              </w:rPr>
            </w:pPr>
            <w:r w:rsidRPr="009A6C7A">
              <w:rPr>
                <w:rFonts w:ascii="Arial" w:eastAsia="Times New Roman" w:hAnsi="Arial" w:cs="Arial"/>
                <w:color w:val="000000"/>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18"/>
                <w:lang w:val="uk-UA" w:eastAsia="ru-RU"/>
              </w:rPr>
            </w:pPr>
            <w:r w:rsidRPr="009A6C7A">
              <w:rPr>
                <w:rFonts w:ascii="Arial" w:eastAsia="Times New Roman" w:hAnsi="Arial" w:cs="Arial"/>
                <w:color w:val="000000"/>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18"/>
                <w:lang w:val="uk-UA" w:eastAsia="ru-RU"/>
              </w:rPr>
            </w:pPr>
            <w:r w:rsidRPr="009A6C7A">
              <w:rPr>
                <w:rFonts w:ascii="Arial" w:eastAsia="Times New Roman" w:hAnsi="Arial" w:cs="Arial"/>
                <w:color w:val="000000"/>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color w:val="000000"/>
                <w:sz w:val="18"/>
                <w:szCs w:val="18"/>
                <w:lang w:val="uk-UA" w:eastAsia="ru-RU"/>
              </w:rPr>
            </w:pPr>
            <w:r w:rsidRPr="009A6C7A">
              <w:rPr>
                <w:rFonts w:ascii="Arial" w:eastAsia="Times New Roman" w:hAnsi="Arial" w:cs="Arial"/>
                <w:color w:val="000000"/>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rPr>
                <w:rFonts w:ascii="Arial" w:eastAsia="Times New Roman" w:hAnsi="Arial" w:cs="Arial"/>
                <w:sz w:val="18"/>
                <w:szCs w:val="18"/>
                <w:lang w:val="uk-UA" w:eastAsia="ru-RU"/>
              </w:rPr>
            </w:pPr>
            <w:r w:rsidRPr="009A6C7A">
              <w:rPr>
                <w:rFonts w:ascii="Arial" w:eastAsia="Times New Roman" w:hAnsi="Arial" w:cs="Arial"/>
                <w:sz w:val="18"/>
                <w:szCs w:val="18"/>
                <w:lang w:val="uk-UA" w:eastAsia="ru-RU"/>
              </w:rPr>
              <w:t> </w:t>
            </w:r>
          </w:p>
        </w:tc>
      </w:tr>
      <w:tr w:rsidR="009A6C7A" w:rsidRPr="009A6C7A"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9A6C7A" w:rsidRDefault="009A6C7A" w:rsidP="009A6C7A">
            <w:pPr>
              <w:spacing w:after="0" w:line="240" w:lineRule="auto"/>
              <w:jc w:val="center"/>
              <w:rPr>
                <w:rFonts w:ascii="Arial" w:eastAsia="Times New Roman" w:hAnsi="Arial" w:cs="Arial"/>
                <w:b/>
                <w:bCs/>
                <w:i/>
                <w:iCs/>
                <w:sz w:val="18"/>
                <w:szCs w:val="20"/>
                <w:lang w:val="uk-UA" w:eastAsia="ru-RU"/>
              </w:rPr>
            </w:pPr>
            <w:r w:rsidRPr="009A6C7A">
              <w:rPr>
                <w:rFonts w:ascii="Arial" w:eastAsia="Times New Roman" w:hAnsi="Arial" w:cs="Arial"/>
                <w:b/>
                <w:bCs/>
                <w:i/>
                <w:iCs/>
                <w:sz w:val="18"/>
                <w:szCs w:val="20"/>
                <w:lang w:val="uk-UA" w:eastAsia="ru-RU"/>
              </w:rPr>
              <w:t>Total pe raion</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i/>
                <w:iCs/>
                <w:sz w:val="18"/>
                <w:szCs w:val="18"/>
                <w:lang w:val="uk-UA" w:eastAsia="ru-RU"/>
              </w:rPr>
            </w:pPr>
            <w:r w:rsidRPr="009A6C7A">
              <w:rPr>
                <w:rFonts w:ascii="Arial" w:eastAsia="Times New Roman" w:hAnsi="Arial" w:cs="Arial"/>
                <w:b/>
                <w:bCs/>
                <w:i/>
                <w:iCs/>
                <w:sz w:val="18"/>
                <w:szCs w:val="18"/>
                <w:lang w:val="uk-UA" w:eastAsia="ru-RU"/>
              </w:rPr>
              <w:t>131950,4</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i/>
                <w:iCs/>
                <w:sz w:val="18"/>
                <w:szCs w:val="18"/>
                <w:lang w:val="uk-UA" w:eastAsia="ru-RU"/>
              </w:rPr>
            </w:pPr>
            <w:r w:rsidRPr="009A6C7A">
              <w:rPr>
                <w:rFonts w:ascii="Arial" w:eastAsia="Times New Roman" w:hAnsi="Arial" w:cs="Arial"/>
                <w:b/>
                <w:bCs/>
                <w:i/>
                <w:iCs/>
                <w:sz w:val="18"/>
                <w:szCs w:val="18"/>
                <w:lang w:val="uk-UA" w:eastAsia="ru-RU"/>
              </w:rPr>
              <w:t>88531,0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i/>
                <w:iCs/>
                <w:sz w:val="18"/>
                <w:szCs w:val="18"/>
                <w:lang w:val="uk-UA" w:eastAsia="ru-RU"/>
              </w:rPr>
            </w:pPr>
            <w:r w:rsidRPr="009A6C7A">
              <w:rPr>
                <w:rFonts w:ascii="Arial" w:eastAsia="Times New Roman" w:hAnsi="Arial" w:cs="Arial"/>
                <w:b/>
                <w:bCs/>
                <w:i/>
                <w:iCs/>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i/>
                <w:iCs/>
                <w:sz w:val="18"/>
                <w:szCs w:val="18"/>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i/>
                <w:iCs/>
                <w:sz w:val="18"/>
                <w:szCs w:val="18"/>
                <w:lang w:val="uk-UA" w:eastAsia="ru-RU"/>
              </w:rPr>
            </w:pPr>
            <w:r w:rsidRPr="009A6C7A">
              <w:rPr>
                <w:rFonts w:ascii="Arial" w:eastAsia="Times New Roman" w:hAnsi="Arial" w:cs="Arial"/>
                <w:b/>
                <w:bCs/>
                <w:i/>
                <w:iCs/>
                <w:sz w:val="18"/>
                <w:szCs w:val="18"/>
                <w:lang w:val="uk-UA" w:eastAsia="ru-RU"/>
              </w:rPr>
              <w:t>7166,6</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i/>
                <w:iCs/>
                <w:sz w:val="18"/>
                <w:szCs w:val="18"/>
                <w:lang w:val="uk-UA" w:eastAsia="ru-RU"/>
              </w:rPr>
            </w:pPr>
            <w:r w:rsidRPr="009A6C7A">
              <w:rPr>
                <w:rFonts w:ascii="Arial" w:eastAsia="Times New Roman" w:hAnsi="Arial" w:cs="Arial"/>
                <w:b/>
                <w:bCs/>
                <w:i/>
                <w:iCs/>
                <w:sz w:val="18"/>
                <w:szCs w:val="18"/>
                <w:lang w:val="uk-UA" w:eastAsia="ru-RU"/>
              </w:rPr>
              <w:t>6140,7</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i/>
                <w:iCs/>
                <w:sz w:val="18"/>
                <w:szCs w:val="18"/>
                <w:lang w:val="uk-UA" w:eastAsia="ru-RU"/>
              </w:rPr>
            </w:pPr>
            <w:r w:rsidRPr="009A6C7A">
              <w:rPr>
                <w:rFonts w:ascii="Arial" w:eastAsia="Times New Roman" w:hAnsi="Arial" w:cs="Arial"/>
                <w:b/>
                <w:bCs/>
                <w:i/>
                <w:iCs/>
                <w:sz w:val="18"/>
                <w:szCs w:val="18"/>
                <w:lang w:val="uk-UA" w:eastAsia="ru-RU"/>
              </w:rPr>
              <w:t>739,3</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i/>
                <w:iCs/>
                <w:sz w:val="18"/>
                <w:szCs w:val="18"/>
                <w:lang w:val="uk-UA" w:eastAsia="ru-RU"/>
              </w:rPr>
            </w:pPr>
            <w:r w:rsidRPr="009A6C7A">
              <w:rPr>
                <w:rFonts w:ascii="Arial" w:eastAsia="Times New Roman" w:hAnsi="Arial" w:cs="Arial"/>
                <w:b/>
                <w:bCs/>
                <w:i/>
                <w:iCs/>
                <w:sz w:val="18"/>
                <w:szCs w:val="18"/>
                <w:lang w:val="uk-UA" w:eastAsia="ru-RU"/>
              </w:rPr>
              <w:t>230,7</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i/>
                <w:iCs/>
                <w:sz w:val="18"/>
                <w:szCs w:val="18"/>
                <w:lang w:val="uk-UA" w:eastAsia="ru-RU"/>
              </w:rPr>
            </w:pPr>
            <w:r w:rsidRPr="009A6C7A">
              <w:rPr>
                <w:rFonts w:ascii="Arial" w:eastAsia="Times New Roman" w:hAnsi="Arial" w:cs="Arial"/>
                <w:b/>
                <w:bCs/>
                <w:i/>
                <w:iCs/>
                <w:sz w:val="18"/>
                <w:szCs w:val="18"/>
                <w:lang w:val="uk-UA" w:eastAsia="ru-RU"/>
              </w:rPr>
              <w:t>2253,1</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i/>
                <w:iCs/>
                <w:sz w:val="18"/>
                <w:szCs w:val="18"/>
                <w:lang w:val="uk-UA" w:eastAsia="ru-RU"/>
              </w:rPr>
            </w:pPr>
            <w:r w:rsidRPr="009A6C7A">
              <w:rPr>
                <w:rFonts w:ascii="Arial" w:eastAsia="Times New Roman" w:hAnsi="Arial" w:cs="Arial"/>
                <w:b/>
                <w:bCs/>
                <w:i/>
                <w:iCs/>
                <w:sz w:val="18"/>
                <w:szCs w:val="18"/>
                <w:lang w:val="uk-UA" w:eastAsia="ru-RU"/>
              </w:rPr>
              <w:t>8336,7</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i/>
                <w:iCs/>
                <w:sz w:val="18"/>
                <w:szCs w:val="18"/>
                <w:lang w:val="uk-UA" w:eastAsia="ru-RU"/>
              </w:rPr>
            </w:pPr>
            <w:r w:rsidRPr="009A6C7A">
              <w:rPr>
                <w:rFonts w:ascii="Arial" w:eastAsia="Times New Roman" w:hAnsi="Arial" w:cs="Arial"/>
                <w:b/>
                <w:bCs/>
                <w:i/>
                <w:iCs/>
                <w:sz w:val="18"/>
                <w:szCs w:val="18"/>
                <w:lang w:val="uk-UA" w:eastAsia="ru-RU"/>
              </w:rPr>
              <w:t>704,1</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i/>
                <w:iCs/>
                <w:sz w:val="18"/>
                <w:szCs w:val="18"/>
                <w:lang w:val="uk-UA" w:eastAsia="ru-RU"/>
              </w:rPr>
            </w:pPr>
            <w:r w:rsidRPr="009A6C7A">
              <w:rPr>
                <w:rFonts w:ascii="Arial" w:eastAsia="Times New Roman" w:hAnsi="Arial" w:cs="Arial"/>
                <w:b/>
                <w:bCs/>
                <w:i/>
                <w:iCs/>
                <w:sz w:val="18"/>
                <w:szCs w:val="18"/>
                <w:lang w:val="uk-UA" w:eastAsia="ru-RU"/>
              </w:rPr>
              <w:t>7298,9</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i/>
                <w:iCs/>
                <w:sz w:val="18"/>
                <w:szCs w:val="18"/>
                <w:lang w:val="uk-UA" w:eastAsia="ru-RU"/>
              </w:rPr>
            </w:pPr>
            <w:r w:rsidRPr="009A6C7A">
              <w:rPr>
                <w:rFonts w:ascii="Arial" w:eastAsia="Times New Roman" w:hAnsi="Arial" w:cs="Arial"/>
                <w:b/>
                <w:bCs/>
                <w:i/>
                <w:iCs/>
                <w:sz w:val="18"/>
                <w:szCs w:val="18"/>
                <w:lang w:val="uk-UA" w:eastAsia="ru-RU"/>
              </w:rPr>
              <w:t>1548,0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i/>
                <w:iCs/>
                <w:sz w:val="18"/>
                <w:szCs w:val="18"/>
                <w:lang w:val="uk-UA" w:eastAsia="ru-RU"/>
              </w:rPr>
            </w:pPr>
            <w:r w:rsidRPr="009A6C7A">
              <w:rPr>
                <w:rFonts w:ascii="Arial" w:eastAsia="Times New Roman" w:hAnsi="Arial" w:cs="Arial"/>
                <w:b/>
                <w:bCs/>
                <w:i/>
                <w:iCs/>
                <w:sz w:val="18"/>
                <w:szCs w:val="18"/>
                <w:lang w:val="uk-UA" w:eastAsia="ru-RU"/>
              </w:rPr>
              <w:t>1028,2</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i/>
                <w:iCs/>
                <w:sz w:val="18"/>
                <w:szCs w:val="18"/>
                <w:lang w:val="uk-UA" w:eastAsia="ru-RU"/>
              </w:rPr>
            </w:pPr>
            <w:r w:rsidRPr="009A6C7A">
              <w:rPr>
                <w:rFonts w:ascii="Arial" w:eastAsia="Times New Roman" w:hAnsi="Arial" w:cs="Arial"/>
                <w:b/>
                <w:bCs/>
                <w:i/>
                <w:iCs/>
                <w:sz w:val="18"/>
                <w:szCs w:val="18"/>
                <w:lang w:val="uk-UA" w:eastAsia="ru-RU"/>
              </w:rPr>
              <w:t>382,0</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9A6C7A" w:rsidRDefault="009A6C7A" w:rsidP="009A6C7A">
            <w:pPr>
              <w:spacing w:after="0" w:line="240" w:lineRule="auto"/>
              <w:jc w:val="right"/>
              <w:rPr>
                <w:rFonts w:ascii="Arial" w:eastAsia="Times New Roman" w:hAnsi="Arial" w:cs="Arial"/>
                <w:b/>
                <w:bCs/>
                <w:i/>
                <w:iCs/>
                <w:sz w:val="18"/>
                <w:szCs w:val="18"/>
                <w:lang w:val="uk-UA" w:eastAsia="ru-RU"/>
              </w:rPr>
            </w:pPr>
          </w:p>
        </w:tc>
      </w:tr>
    </w:tbl>
    <w:p w:rsidR="009A6C7A" w:rsidRPr="009A6C7A" w:rsidRDefault="009A6C7A" w:rsidP="009A6C7A">
      <w:pPr>
        <w:spacing w:after="0" w:line="240" w:lineRule="auto"/>
        <w:rPr>
          <w:rFonts w:eastAsia="Times New Roman" w:cs="Times New Roman"/>
          <w:sz w:val="24"/>
          <w:szCs w:val="24"/>
          <w:lang w:val="ro-RO" w:eastAsia="ru-RU"/>
        </w:rPr>
      </w:pPr>
    </w:p>
    <w:p w:rsidR="009A6C7A" w:rsidRPr="009A6C7A" w:rsidRDefault="009A6C7A" w:rsidP="009A6C7A">
      <w:pPr>
        <w:spacing w:after="0" w:line="240" w:lineRule="auto"/>
        <w:rPr>
          <w:rFonts w:eastAsia="Times New Roman" w:cs="Times New Roman"/>
          <w:sz w:val="24"/>
          <w:szCs w:val="24"/>
          <w:lang w:val="ro-RO" w:eastAsia="ru-RU"/>
        </w:rPr>
      </w:pPr>
    </w:p>
    <w:p w:rsidR="009A6C7A" w:rsidRPr="009A6C7A" w:rsidRDefault="009A6C7A" w:rsidP="009A6C7A">
      <w:pPr>
        <w:jc w:val="both"/>
        <w:sectPr w:rsidR="009A6C7A" w:rsidRPr="009A6C7A" w:rsidSect="009A6C7A">
          <w:pgSz w:w="16838" w:h="11906" w:orient="landscape" w:code="9"/>
          <w:pgMar w:top="1701" w:right="1134" w:bottom="851" w:left="1134" w:header="709" w:footer="709" w:gutter="0"/>
          <w:cols w:space="708"/>
          <w:docGrid w:linePitch="360"/>
        </w:sectPr>
      </w:pPr>
    </w:p>
    <w:p w:rsidR="009A6C7A" w:rsidRPr="00DE0374" w:rsidRDefault="009A6C7A" w:rsidP="009A6C7A">
      <w:pPr>
        <w:rPr>
          <w:rFonts w:eastAsia="Times New Roman" w:cs="Times New Roman"/>
          <w:b/>
          <w:bCs/>
          <w:sz w:val="24"/>
          <w:szCs w:val="24"/>
          <w:lang w:val="ro-RO" w:eastAsia="ru-RU"/>
        </w:rPr>
      </w:pPr>
      <w:r w:rsidRPr="00DE0374">
        <w:rPr>
          <w:rFonts w:eastAsia="Times New Roman" w:cs="Times New Roman"/>
          <w:b/>
          <w:noProof/>
          <w:sz w:val="22"/>
          <w:lang w:eastAsia="ru-RU"/>
        </w:rPr>
        <w:lastRenderedPageBreak/>
        <w:drawing>
          <wp:anchor distT="0" distB="0" distL="114300" distR="114300" simplePos="0" relativeHeight="251665408" behindDoc="1" locked="0" layoutInCell="1" allowOverlap="1" wp14:anchorId="18835661" wp14:editId="01958F19">
            <wp:simplePos x="0" y="0"/>
            <wp:positionH relativeFrom="column">
              <wp:posOffset>2539365</wp:posOffset>
            </wp:positionH>
            <wp:positionV relativeFrom="paragraph">
              <wp:posOffset>-15240</wp:posOffset>
            </wp:positionV>
            <wp:extent cx="679450" cy="819150"/>
            <wp:effectExtent l="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374">
        <w:rPr>
          <w:rFonts w:eastAsia="Times New Roman" w:cs="Times New Roman"/>
          <w:b/>
          <w:bCs/>
          <w:sz w:val="24"/>
          <w:szCs w:val="24"/>
          <w:lang w:val="ro-RO" w:eastAsia="ru-RU"/>
        </w:rPr>
        <w:t xml:space="preserve"> REPUBLICA MOLDOVA</w:t>
      </w:r>
      <w:r w:rsidRPr="00DE0374">
        <w:rPr>
          <w:rFonts w:eastAsia="Times New Roman" w:cs="Times New Roman"/>
          <w:b/>
          <w:sz w:val="24"/>
          <w:szCs w:val="24"/>
          <w:lang w:val="ro-RO" w:eastAsia="ru-RU"/>
        </w:rPr>
        <w:tab/>
      </w:r>
      <w:r w:rsidRPr="00DE0374">
        <w:rPr>
          <w:rFonts w:eastAsia="Times New Roman" w:cs="Times New Roman"/>
          <w:b/>
          <w:sz w:val="24"/>
          <w:szCs w:val="24"/>
          <w:lang w:val="ro-RO" w:eastAsia="ru-RU"/>
        </w:rPr>
        <w:tab/>
      </w:r>
      <w:r w:rsidRPr="00DE0374">
        <w:rPr>
          <w:rFonts w:eastAsia="Times New Roman" w:cs="Times New Roman"/>
          <w:b/>
          <w:sz w:val="24"/>
          <w:szCs w:val="24"/>
          <w:lang w:val="ro-RO" w:eastAsia="ru-RU"/>
        </w:rPr>
        <w:tab/>
        <w:t xml:space="preserve">                             </w:t>
      </w:r>
      <w:r w:rsidRPr="00DE0374">
        <w:rPr>
          <w:rFonts w:eastAsia="Times New Roman" w:cs="Times New Roman"/>
          <w:b/>
          <w:bCs/>
          <w:sz w:val="24"/>
          <w:szCs w:val="24"/>
          <w:lang w:val="ro-RO" w:eastAsia="ru-RU"/>
        </w:rPr>
        <w:t>РЕСПУБЛИКА МОЛДОВА</w:t>
      </w:r>
    </w:p>
    <w:p w:rsidR="009A6C7A" w:rsidRPr="00DE0374" w:rsidRDefault="009A6C7A" w:rsidP="009A6C7A">
      <w:pPr>
        <w:spacing w:after="0" w:line="240" w:lineRule="auto"/>
        <w:jc w:val="both"/>
        <w:rPr>
          <w:rFonts w:eastAsia="Times New Roman" w:cs="Times New Roman"/>
          <w:b/>
          <w:sz w:val="24"/>
          <w:szCs w:val="24"/>
          <w:lang w:val="ro-RO" w:eastAsia="ru-RU"/>
        </w:rPr>
      </w:pPr>
      <w:r w:rsidRPr="00DE0374">
        <w:rPr>
          <w:rFonts w:eastAsia="Times New Roman" w:cs="Times New Roman"/>
          <w:b/>
          <w:sz w:val="24"/>
          <w:szCs w:val="24"/>
          <w:lang w:val="ro-RO" w:eastAsia="ru-RU"/>
        </w:rPr>
        <w:t xml:space="preserve"> </w:t>
      </w:r>
      <w:r w:rsidRPr="00DE0374">
        <w:rPr>
          <w:rFonts w:eastAsia="Times New Roman" w:cs="Times New Roman"/>
          <w:b/>
          <w:bCs/>
          <w:sz w:val="24"/>
          <w:szCs w:val="24"/>
          <w:lang w:val="ro-RO" w:eastAsia="ru-RU"/>
        </w:rPr>
        <w:t>CONSILIUL RAIONAL OCNIŢA                               РАЙОННЫЙ СОВЕТ ОКНИЦА</w:t>
      </w:r>
    </w:p>
    <w:p w:rsidR="009A6C7A" w:rsidRPr="00DE0374" w:rsidRDefault="009A6C7A" w:rsidP="009A6C7A">
      <w:pPr>
        <w:jc w:val="both"/>
        <w:rPr>
          <w:rFonts w:ascii="Calibri" w:eastAsia="Times New Roman" w:hAnsi="Calibri" w:cs="Times New Roman"/>
          <w:b/>
          <w:sz w:val="22"/>
          <w:lang w:val="ro-RO" w:eastAsia="ro-RO"/>
        </w:rPr>
      </w:pPr>
    </w:p>
    <w:p w:rsidR="009A6C7A" w:rsidRPr="00DE0374" w:rsidRDefault="009A6C7A" w:rsidP="009A6C7A">
      <w:pPr>
        <w:spacing w:after="0" w:line="240" w:lineRule="auto"/>
        <w:jc w:val="right"/>
        <w:rPr>
          <w:rFonts w:eastAsia="Times New Roman" w:cs="Times New Roman"/>
          <w:b/>
          <w:sz w:val="24"/>
          <w:szCs w:val="24"/>
          <w:lang w:val="ro-RO" w:eastAsia="ru-RU"/>
        </w:rPr>
      </w:pPr>
      <w:r w:rsidRPr="00DE0374">
        <w:rPr>
          <w:rFonts w:eastAsia="Times New Roman" w:cs="Times New Roman"/>
          <w:b/>
          <w:sz w:val="24"/>
          <w:szCs w:val="24"/>
          <w:lang w:val="ro-RO" w:eastAsia="ru-RU"/>
        </w:rPr>
        <w:t>Proiect</w:t>
      </w:r>
    </w:p>
    <w:p w:rsidR="009A6C7A" w:rsidRPr="00DE0374" w:rsidRDefault="009A6C7A" w:rsidP="009A6C7A">
      <w:pPr>
        <w:spacing w:after="0" w:line="240" w:lineRule="auto"/>
        <w:jc w:val="center"/>
        <w:rPr>
          <w:rFonts w:eastAsia="Times New Roman" w:cs="Times New Roman"/>
          <w:b/>
          <w:szCs w:val="28"/>
          <w:lang w:val="ro-RO" w:eastAsia="ru-RU"/>
        </w:rPr>
      </w:pPr>
      <w:r w:rsidRPr="00DE0374">
        <w:rPr>
          <w:rFonts w:eastAsia="Times New Roman" w:cs="Times New Roman"/>
          <w:b/>
          <w:szCs w:val="28"/>
          <w:lang w:val="ro-RO" w:eastAsia="ru-RU"/>
        </w:rPr>
        <w:t>Decizie nr. 2/4</w:t>
      </w:r>
    </w:p>
    <w:p w:rsidR="009A6C7A" w:rsidRPr="00DE0374" w:rsidRDefault="009A6C7A" w:rsidP="009A6C7A">
      <w:pPr>
        <w:spacing w:after="0" w:line="240" w:lineRule="auto"/>
        <w:jc w:val="center"/>
        <w:rPr>
          <w:rFonts w:eastAsia="Times New Roman" w:cs="Times New Roman"/>
          <w:b/>
          <w:color w:val="FF0000"/>
          <w:szCs w:val="28"/>
          <w:lang w:val="ro-RO" w:eastAsia="ru-RU"/>
        </w:rPr>
      </w:pPr>
      <w:r w:rsidRPr="00DE0374">
        <w:rPr>
          <w:rFonts w:eastAsia="Times New Roman" w:cs="Times New Roman"/>
          <w:b/>
          <w:szCs w:val="28"/>
          <w:lang w:val="ro-RO" w:eastAsia="ru-RU"/>
        </w:rPr>
        <w:t xml:space="preserve">din </w:t>
      </w:r>
      <w:r w:rsidR="007F3039">
        <w:rPr>
          <w:rFonts w:eastAsia="Times New Roman" w:cs="Times New Roman"/>
          <w:b/>
          <w:szCs w:val="28"/>
          <w:lang w:val="ro-RO" w:eastAsia="ru-RU"/>
        </w:rPr>
        <w:t xml:space="preserve">31 </w:t>
      </w:r>
      <w:r w:rsidRPr="00DE0374">
        <w:rPr>
          <w:rFonts w:eastAsia="Times New Roman" w:cs="Times New Roman"/>
          <w:b/>
          <w:szCs w:val="28"/>
          <w:lang w:val="ro-RO" w:eastAsia="ru-RU"/>
        </w:rPr>
        <w:t>martie 2026</w:t>
      </w:r>
    </w:p>
    <w:p w:rsidR="009A6C7A" w:rsidRPr="00DE0374" w:rsidRDefault="009A6C7A" w:rsidP="009A6C7A">
      <w:pPr>
        <w:spacing w:before="100" w:beforeAutospacing="1" w:after="100" w:afterAutospacing="1" w:line="240" w:lineRule="auto"/>
        <w:jc w:val="both"/>
        <w:outlineLvl w:val="2"/>
        <w:rPr>
          <w:rFonts w:eastAsia="Times New Roman" w:cs="Times New Roman"/>
          <w:b/>
          <w:bCs/>
          <w:szCs w:val="28"/>
          <w:lang w:val="ro-RO" w:eastAsia="ru-RU"/>
        </w:rPr>
      </w:pPr>
      <w:r w:rsidRPr="00DE0374">
        <w:rPr>
          <w:rFonts w:eastAsia="Times New Roman" w:cs="Times New Roman"/>
          <w:b/>
          <w:bCs/>
          <w:szCs w:val="28"/>
          <w:lang w:val="ro-RO" w:eastAsia="ru-RU"/>
        </w:rPr>
        <w:t>Cu privire la aprobarea Organigramei, a Nomenclatorului structurii și a sectoarelor medicilor de familie ale IMSP CS Ocnița, IMSP CS Frunză, IMSP CS Otaci</w:t>
      </w:r>
    </w:p>
    <w:p w:rsidR="009A6C7A" w:rsidRPr="00DE0374" w:rsidRDefault="009A6C7A" w:rsidP="009A6C7A">
      <w:pPr>
        <w:spacing w:before="100" w:beforeAutospacing="1" w:after="100" w:afterAutospacing="1" w:line="240" w:lineRule="auto"/>
        <w:jc w:val="both"/>
        <w:rPr>
          <w:rFonts w:eastAsia="Times New Roman" w:cs="Times New Roman"/>
          <w:szCs w:val="28"/>
          <w:lang w:val="ro-RO" w:eastAsia="ru-RU"/>
        </w:rPr>
      </w:pPr>
      <w:r w:rsidRPr="00DE0374">
        <w:rPr>
          <w:rFonts w:eastAsia="Times New Roman" w:cs="Times New Roman"/>
          <w:szCs w:val="28"/>
          <w:lang w:val="ro-RO" w:eastAsia="ru-RU"/>
        </w:rPr>
        <w:t xml:space="preserve"> În conformitate cu prevederile art. 43 alin. (1) lit. q) din Legea nr. 436/2006 privind administrația publică locală,  în temeiul art.4 (al.5) al Legii Ocrotirii Sănătății nr.411/1995</w:t>
      </w:r>
      <w:r w:rsidRPr="00DE0374">
        <w:rPr>
          <w:rFonts w:asciiTheme="minorHAnsi" w:hAnsiTheme="minorHAnsi"/>
          <w:sz w:val="22"/>
          <w:lang w:val="ro-RO"/>
        </w:rPr>
        <w:t xml:space="preserve">, </w:t>
      </w:r>
      <w:r w:rsidRPr="00DE0374">
        <w:rPr>
          <w:rFonts w:cs="Times New Roman"/>
          <w:szCs w:val="28"/>
          <w:lang w:val="ro-RO"/>
        </w:rPr>
        <w:t>în baza</w:t>
      </w:r>
      <w:r w:rsidRPr="00DE0374">
        <w:rPr>
          <w:rFonts w:asciiTheme="minorHAnsi" w:hAnsiTheme="minorHAnsi"/>
          <w:sz w:val="22"/>
          <w:lang w:val="ro-RO"/>
        </w:rPr>
        <w:t xml:space="preserve"> </w:t>
      </w:r>
      <w:r w:rsidRPr="00DE0374">
        <w:rPr>
          <w:rFonts w:cs="Times New Roman"/>
          <w:szCs w:val="28"/>
          <w:lang w:val="ro-RO"/>
        </w:rPr>
        <w:t xml:space="preserve"> </w:t>
      </w:r>
      <w:r w:rsidRPr="00DE0374">
        <w:rPr>
          <w:rFonts w:eastAsia="Times New Roman" w:cs="Times New Roman"/>
          <w:szCs w:val="28"/>
          <w:lang w:val="ro-RO" w:eastAsia="ru-RU"/>
        </w:rPr>
        <w:t xml:space="preserve"> Regulamentelor de organizare și funcționare a IMSP CS Ocnița, IMSP CS Frunză, IMSP CS Otaci, aprobate prin Decizia nr.7/5 din 11 decembrie 2017, în scopul eficientizării managementului resurselor umane și asigurării accesului populației la servicii medicale, Consiliul raional</w:t>
      </w:r>
    </w:p>
    <w:p w:rsidR="009A6C7A" w:rsidRPr="00DE0374" w:rsidRDefault="009A6C7A" w:rsidP="009A6C7A">
      <w:pPr>
        <w:spacing w:before="100" w:beforeAutospacing="1" w:after="100" w:afterAutospacing="1" w:line="240" w:lineRule="auto"/>
        <w:jc w:val="center"/>
        <w:rPr>
          <w:rFonts w:eastAsia="Times New Roman" w:cs="Times New Roman"/>
          <w:szCs w:val="28"/>
          <w:lang w:val="ro-RO" w:eastAsia="ru-RU"/>
        </w:rPr>
      </w:pPr>
      <w:r w:rsidRPr="00DE0374">
        <w:rPr>
          <w:rFonts w:eastAsia="Times New Roman" w:cs="Times New Roman"/>
          <w:b/>
          <w:bCs/>
          <w:szCs w:val="28"/>
          <w:lang w:val="ro-RO" w:eastAsia="ru-RU"/>
        </w:rPr>
        <w:t>DECIDE</w:t>
      </w:r>
      <w:r w:rsidRPr="00DE0374">
        <w:rPr>
          <w:rFonts w:eastAsia="Times New Roman" w:cs="Times New Roman"/>
          <w:szCs w:val="28"/>
          <w:lang w:val="ro-RO" w:eastAsia="ru-RU"/>
        </w:rPr>
        <w:t>:</w:t>
      </w:r>
    </w:p>
    <w:p w:rsidR="009A6C7A" w:rsidRPr="00DE0374" w:rsidRDefault="009A6C7A" w:rsidP="005A6724">
      <w:pPr>
        <w:numPr>
          <w:ilvl w:val="0"/>
          <w:numId w:val="11"/>
        </w:numPr>
        <w:spacing w:after="0" w:line="240" w:lineRule="auto"/>
        <w:jc w:val="both"/>
        <w:rPr>
          <w:rFonts w:eastAsia="Times New Roman" w:cs="Times New Roman"/>
          <w:szCs w:val="28"/>
          <w:lang w:val="ro-RO" w:eastAsia="ru-RU"/>
        </w:rPr>
      </w:pPr>
      <w:r w:rsidRPr="00DE0374">
        <w:rPr>
          <w:rFonts w:eastAsia="Times New Roman" w:cs="Times New Roman"/>
          <w:bCs/>
          <w:szCs w:val="28"/>
          <w:lang w:val="ro-RO" w:eastAsia="ru-RU"/>
        </w:rPr>
        <w:t>Se aprobă Organigrama</w:t>
      </w:r>
      <w:r w:rsidR="006D2D15">
        <w:rPr>
          <w:rFonts w:eastAsia="Times New Roman" w:cs="Times New Roman"/>
          <w:bCs/>
          <w:szCs w:val="28"/>
          <w:lang w:val="ro-RO" w:eastAsia="ru-RU"/>
        </w:rPr>
        <w:t>,</w:t>
      </w:r>
      <w:r w:rsidRPr="00DE0374">
        <w:rPr>
          <w:rFonts w:eastAsia="Times New Roman" w:cs="Times New Roman"/>
          <w:szCs w:val="28"/>
          <w:lang w:val="ro-RO" w:eastAsia="ru-RU"/>
        </w:rPr>
        <w:t xml:space="preserve"> </w:t>
      </w:r>
      <w:r w:rsidR="006D2D15" w:rsidRPr="00DE0374">
        <w:rPr>
          <w:rFonts w:eastAsia="Times New Roman" w:cs="Times New Roman"/>
          <w:bCs/>
          <w:szCs w:val="28"/>
          <w:lang w:val="ro-RO" w:eastAsia="ru-RU"/>
        </w:rPr>
        <w:t>Nomenclatorul structurii</w:t>
      </w:r>
      <w:r w:rsidR="006D2D15">
        <w:rPr>
          <w:rFonts w:eastAsia="Times New Roman" w:cs="Times New Roman"/>
          <w:bCs/>
          <w:szCs w:val="28"/>
          <w:lang w:val="ro-RO" w:eastAsia="ru-RU"/>
        </w:rPr>
        <w:t xml:space="preserve"> și</w:t>
      </w:r>
      <w:r w:rsidR="006D2D15" w:rsidRPr="006D2D15">
        <w:rPr>
          <w:lang w:val="en-US"/>
        </w:rPr>
        <w:t xml:space="preserve"> </w:t>
      </w:r>
      <w:r w:rsidR="006D2D15" w:rsidRPr="006D2D15">
        <w:rPr>
          <w:rFonts w:eastAsia="Times New Roman" w:cs="Times New Roman"/>
          <w:bCs/>
          <w:szCs w:val="28"/>
          <w:lang w:val="ro-RO" w:eastAsia="ru-RU"/>
        </w:rPr>
        <w:t>delimitarea sectoarelor medicilor de familie</w:t>
      </w:r>
      <w:r w:rsidR="006D2D15" w:rsidRPr="00DE0374">
        <w:rPr>
          <w:rFonts w:eastAsia="Times New Roman" w:cs="Times New Roman"/>
          <w:szCs w:val="28"/>
          <w:lang w:val="ro-RO" w:eastAsia="ru-RU"/>
        </w:rPr>
        <w:t xml:space="preserve"> pentru instituțiile menționate</w:t>
      </w:r>
      <w:r w:rsidRPr="00DE0374">
        <w:rPr>
          <w:rFonts w:eastAsia="Times New Roman" w:cs="Times New Roman"/>
          <w:szCs w:val="28"/>
          <w:lang w:val="ro-RO" w:eastAsia="ru-RU"/>
        </w:rPr>
        <w:t>:</w:t>
      </w:r>
    </w:p>
    <w:p w:rsidR="009A6C7A" w:rsidRPr="00DE0374" w:rsidRDefault="009A6C7A" w:rsidP="009A6C7A">
      <w:pPr>
        <w:spacing w:after="0" w:line="240" w:lineRule="auto"/>
        <w:ind w:left="1440"/>
        <w:jc w:val="both"/>
        <w:rPr>
          <w:rFonts w:eastAsia="Times New Roman" w:cs="Times New Roman"/>
          <w:szCs w:val="28"/>
          <w:lang w:val="ro-RO" w:eastAsia="ru-RU"/>
        </w:rPr>
      </w:pPr>
      <w:r w:rsidRPr="00DE0374">
        <w:rPr>
          <w:rFonts w:eastAsia="Times New Roman" w:cs="Times New Roman"/>
          <w:szCs w:val="28"/>
          <w:lang w:val="ro-RO" w:eastAsia="ru-RU"/>
        </w:rPr>
        <w:t>-IMSP CS Ocnița (Anexa nr. 1);</w:t>
      </w:r>
    </w:p>
    <w:p w:rsidR="009A6C7A" w:rsidRPr="00DE0374" w:rsidRDefault="009A6C7A" w:rsidP="009A6C7A">
      <w:pPr>
        <w:spacing w:after="0" w:line="240" w:lineRule="auto"/>
        <w:ind w:left="1440"/>
        <w:jc w:val="both"/>
        <w:rPr>
          <w:rFonts w:eastAsia="Times New Roman" w:cs="Times New Roman"/>
          <w:szCs w:val="28"/>
          <w:lang w:val="ro-RO" w:eastAsia="ru-RU"/>
        </w:rPr>
      </w:pPr>
      <w:r w:rsidRPr="00DE0374">
        <w:rPr>
          <w:rFonts w:eastAsia="Times New Roman" w:cs="Times New Roman"/>
          <w:szCs w:val="28"/>
          <w:lang w:val="ro-RO" w:eastAsia="ru-RU"/>
        </w:rPr>
        <w:t>-IMSP CS Frunză (Anexa nr. 2);</w:t>
      </w:r>
    </w:p>
    <w:p w:rsidR="009A6C7A" w:rsidRPr="00DE0374" w:rsidRDefault="006D2D15" w:rsidP="006D2D15">
      <w:pPr>
        <w:spacing w:after="0" w:line="240" w:lineRule="auto"/>
        <w:ind w:left="1440"/>
        <w:jc w:val="both"/>
        <w:rPr>
          <w:rFonts w:eastAsia="Times New Roman" w:cs="Times New Roman"/>
          <w:szCs w:val="28"/>
          <w:lang w:val="ro-RO" w:eastAsia="ru-RU"/>
        </w:rPr>
      </w:pPr>
      <w:r>
        <w:rPr>
          <w:rFonts w:eastAsia="Times New Roman" w:cs="Times New Roman"/>
          <w:szCs w:val="28"/>
          <w:lang w:val="ro-RO" w:eastAsia="ru-RU"/>
        </w:rPr>
        <w:t>-IMSP CS Otaci (Anexa nr. 3).</w:t>
      </w:r>
    </w:p>
    <w:p w:rsidR="009A6C7A" w:rsidRPr="00DE0374" w:rsidRDefault="009A6C7A" w:rsidP="005A6724">
      <w:pPr>
        <w:numPr>
          <w:ilvl w:val="0"/>
          <w:numId w:val="11"/>
        </w:numPr>
        <w:spacing w:before="100" w:beforeAutospacing="1" w:after="100" w:afterAutospacing="1" w:line="240" w:lineRule="auto"/>
        <w:jc w:val="both"/>
        <w:rPr>
          <w:rFonts w:eastAsia="Times New Roman" w:cs="Times New Roman"/>
          <w:szCs w:val="28"/>
          <w:lang w:val="ro-RO" w:eastAsia="ru-RU"/>
        </w:rPr>
      </w:pPr>
      <w:r w:rsidRPr="00DE0374">
        <w:rPr>
          <w:rFonts w:eastAsia="Times New Roman" w:cs="Times New Roman"/>
          <w:bCs/>
          <w:szCs w:val="28"/>
          <w:lang w:val="ro-RO" w:eastAsia="ru-RU"/>
        </w:rPr>
        <w:t>Conducătorii instituțiilor</w:t>
      </w:r>
      <w:r w:rsidRPr="00DE0374">
        <w:rPr>
          <w:rFonts w:eastAsia="Times New Roman" w:cs="Times New Roman"/>
          <w:szCs w:val="28"/>
          <w:lang w:val="ro-RO" w:eastAsia="ru-RU"/>
        </w:rPr>
        <w:t xml:space="preserve"> vor asigura afișarea organigramei și a listei sectoarelor la loc vizibil în incinta centrelor de sănătate, pentru informarea pacienților.</w:t>
      </w:r>
    </w:p>
    <w:p w:rsidR="009A6C7A" w:rsidRPr="00DE0374" w:rsidRDefault="009A6C7A" w:rsidP="005A6724">
      <w:pPr>
        <w:numPr>
          <w:ilvl w:val="0"/>
          <w:numId w:val="11"/>
        </w:numPr>
        <w:spacing w:before="100" w:beforeAutospacing="1" w:after="100" w:afterAutospacing="1" w:line="240" w:lineRule="auto"/>
        <w:jc w:val="both"/>
        <w:rPr>
          <w:rFonts w:eastAsia="Times New Roman" w:cs="Times New Roman"/>
          <w:szCs w:val="28"/>
          <w:lang w:val="ro-RO" w:eastAsia="ru-RU"/>
        </w:rPr>
      </w:pPr>
      <w:r w:rsidRPr="00DE0374">
        <w:rPr>
          <w:rFonts w:eastAsia="Times New Roman" w:cs="Times New Roman"/>
          <w:bCs/>
          <w:szCs w:val="28"/>
          <w:lang w:val="ro-RO" w:eastAsia="ru-RU"/>
        </w:rPr>
        <w:t>Controlul</w:t>
      </w:r>
      <w:r w:rsidRPr="00DE0374">
        <w:rPr>
          <w:rFonts w:eastAsia="Times New Roman" w:cs="Times New Roman"/>
          <w:szCs w:val="28"/>
          <w:lang w:val="ro-RO" w:eastAsia="ru-RU"/>
        </w:rPr>
        <w:t xml:space="preserve"> asupra executării prezentei decizii se atribuie vpreședintelui raionului  dlui Iurie Plopa.</w:t>
      </w:r>
    </w:p>
    <w:p w:rsidR="009A6C7A" w:rsidRPr="00DE0374" w:rsidRDefault="009A6C7A" w:rsidP="005A6724">
      <w:pPr>
        <w:numPr>
          <w:ilvl w:val="0"/>
          <w:numId w:val="11"/>
        </w:numPr>
        <w:spacing w:before="100" w:beforeAutospacing="1" w:after="100" w:afterAutospacing="1" w:line="240" w:lineRule="auto"/>
        <w:jc w:val="both"/>
        <w:rPr>
          <w:rFonts w:eastAsia="Times New Roman" w:cs="Times New Roman"/>
          <w:szCs w:val="28"/>
          <w:lang w:val="ro-RO" w:eastAsia="ru-RU"/>
        </w:rPr>
      </w:pPr>
      <w:r w:rsidRPr="00DE0374">
        <w:rPr>
          <w:rFonts w:eastAsia="Times New Roman" w:cs="Times New Roman"/>
          <w:bCs/>
          <w:szCs w:val="28"/>
          <w:lang w:val="ro-RO" w:eastAsia="ru-RU"/>
        </w:rPr>
        <w:t>Prezenta decizie intră în vigoare din momentul plasării în Registrul de Stat al Acelor Locale și pe pagina web a Consiliului raional.</w:t>
      </w:r>
    </w:p>
    <w:p w:rsidR="009A6C7A" w:rsidRPr="00DE0374" w:rsidRDefault="009A6C7A" w:rsidP="009A6C7A">
      <w:pPr>
        <w:ind w:left="426"/>
        <w:contextualSpacing/>
        <w:jc w:val="both"/>
        <w:rPr>
          <w:rFonts w:eastAsia="Times New Roman" w:cs="Times New Roman"/>
          <w:bCs/>
          <w:szCs w:val="28"/>
          <w:lang w:val="ro-RO" w:eastAsia="ru-RU"/>
        </w:rPr>
      </w:pPr>
    </w:p>
    <w:p w:rsidR="009A6C7A" w:rsidRPr="00DE0374" w:rsidRDefault="009A6C7A" w:rsidP="009A6C7A">
      <w:pPr>
        <w:spacing w:after="0" w:line="360" w:lineRule="auto"/>
        <w:jc w:val="both"/>
        <w:rPr>
          <w:rFonts w:eastAsia="Times New Roman" w:cs="Times New Roman"/>
          <w:b/>
          <w:szCs w:val="28"/>
          <w:lang w:val="ro-RO" w:eastAsia="ru-RU"/>
        </w:rPr>
      </w:pPr>
      <w:r w:rsidRPr="00DE0374">
        <w:rPr>
          <w:rFonts w:eastAsia="Times New Roman" w:cs="Times New Roman"/>
          <w:b/>
          <w:szCs w:val="28"/>
          <w:lang w:val="ro-RO" w:eastAsia="ru-RU"/>
        </w:rPr>
        <w:t xml:space="preserve">Preşedintele şedinţei                                                                   </w:t>
      </w:r>
    </w:p>
    <w:p w:rsidR="009A6C7A" w:rsidRPr="00DE0374" w:rsidRDefault="009A6C7A" w:rsidP="009A6C7A">
      <w:pPr>
        <w:spacing w:after="0" w:line="360" w:lineRule="auto"/>
        <w:jc w:val="both"/>
        <w:rPr>
          <w:rFonts w:eastAsia="Times New Roman" w:cs="Times New Roman"/>
          <w:b/>
          <w:szCs w:val="28"/>
          <w:lang w:val="ro-RO" w:eastAsia="ru-RU"/>
        </w:rPr>
      </w:pPr>
    </w:p>
    <w:p w:rsidR="009A6C7A" w:rsidRPr="00DE0374" w:rsidRDefault="009A6C7A" w:rsidP="009A6C7A">
      <w:pPr>
        <w:spacing w:after="0" w:line="360" w:lineRule="auto"/>
        <w:jc w:val="both"/>
        <w:rPr>
          <w:rFonts w:eastAsia="Times New Roman" w:cs="Times New Roman"/>
          <w:b/>
          <w:sz w:val="24"/>
          <w:szCs w:val="24"/>
          <w:lang w:val="ro-RO" w:eastAsia="ru-RU"/>
        </w:rPr>
      </w:pPr>
      <w:r w:rsidRPr="00DE0374">
        <w:rPr>
          <w:rFonts w:eastAsia="Times New Roman" w:cs="Times New Roman"/>
          <w:b/>
          <w:szCs w:val="28"/>
          <w:lang w:val="ro-RO" w:eastAsia="ru-RU"/>
        </w:rPr>
        <w:t>Secretarul Consiliului raional</w:t>
      </w:r>
      <w:r w:rsidRPr="00DE0374">
        <w:rPr>
          <w:rFonts w:eastAsia="Times New Roman" w:cs="Times New Roman"/>
          <w:b/>
          <w:szCs w:val="28"/>
          <w:lang w:val="ro-RO" w:eastAsia="ru-RU"/>
        </w:rPr>
        <w:tab/>
      </w:r>
      <w:r w:rsidRPr="00DE0374">
        <w:rPr>
          <w:rFonts w:eastAsia="Times New Roman" w:cs="Times New Roman"/>
          <w:b/>
          <w:szCs w:val="28"/>
          <w:lang w:val="ro-RO" w:eastAsia="ru-RU"/>
        </w:rPr>
        <w:tab/>
      </w:r>
      <w:r w:rsidRPr="00DE0374">
        <w:rPr>
          <w:rFonts w:eastAsia="Times New Roman" w:cs="Times New Roman"/>
          <w:b/>
          <w:szCs w:val="28"/>
          <w:lang w:val="ro-RO" w:eastAsia="ru-RU"/>
        </w:rPr>
        <w:tab/>
      </w:r>
      <w:r w:rsidRPr="00DE0374">
        <w:rPr>
          <w:rFonts w:eastAsia="Times New Roman" w:cs="Times New Roman"/>
          <w:b/>
          <w:szCs w:val="28"/>
          <w:lang w:val="ro-RO" w:eastAsia="ru-RU"/>
        </w:rPr>
        <w:tab/>
      </w:r>
      <w:r w:rsidRPr="00DE0374">
        <w:rPr>
          <w:rFonts w:eastAsia="Times New Roman" w:cs="Times New Roman"/>
          <w:b/>
          <w:szCs w:val="28"/>
          <w:lang w:val="ro-RO" w:eastAsia="ru-RU"/>
        </w:rPr>
        <w:tab/>
        <w:t>Alexei Galuşca</w:t>
      </w:r>
    </w:p>
    <w:p w:rsidR="009A6C7A" w:rsidRPr="00DE0374" w:rsidRDefault="009A6C7A" w:rsidP="009A6C7A">
      <w:pPr>
        <w:jc w:val="both"/>
        <w:rPr>
          <w:rFonts w:eastAsia="Times New Roman" w:cs="Times New Roman"/>
          <w:bCs/>
          <w:sz w:val="24"/>
          <w:szCs w:val="24"/>
          <w:lang w:val="ro-RO" w:eastAsia="ru-RU"/>
        </w:rPr>
      </w:pPr>
    </w:p>
    <w:p w:rsidR="009A6C7A" w:rsidRPr="00DE0374" w:rsidRDefault="009A6C7A" w:rsidP="009A6C7A">
      <w:pPr>
        <w:jc w:val="both"/>
        <w:rPr>
          <w:rFonts w:eastAsia="Times New Roman" w:cs="Times New Roman"/>
          <w:bCs/>
          <w:sz w:val="24"/>
          <w:szCs w:val="24"/>
          <w:lang w:val="ro-RO" w:eastAsia="ru-RU"/>
        </w:rPr>
      </w:pPr>
    </w:p>
    <w:p w:rsidR="009A6C7A" w:rsidRPr="00DE0374" w:rsidRDefault="009A6C7A" w:rsidP="009A6C7A">
      <w:pPr>
        <w:keepNext/>
        <w:keepLines/>
        <w:spacing w:after="0"/>
        <w:jc w:val="center"/>
        <w:outlineLvl w:val="1"/>
        <w:rPr>
          <w:rFonts w:eastAsia="Times New Roman" w:cs="Times New Roman"/>
          <w:b/>
          <w:bCs/>
          <w:color w:val="4F81BD" w:themeColor="accent1"/>
          <w:sz w:val="24"/>
          <w:szCs w:val="24"/>
          <w:lang w:val="ro-RO" w:eastAsia="ru-RU"/>
        </w:rPr>
      </w:pPr>
      <w:r w:rsidRPr="00DE0374">
        <w:rPr>
          <w:rFonts w:eastAsia="Times New Roman" w:cs="Times New Roman"/>
          <w:b/>
          <w:bCs/>
          <w:color w:val="4F81BD" w:themeColor="accent1"/>
          <w:sz w:val="24"/>
          <w:szCs w:val="24"/>
          <w:lang w:val="ro-RO" w:eastAsia="ru-RU"/>
        </w:rPr>
        <w:br w:type="page"/>
      </w:r>
    </w:p>
    <w:p w:rsidR="00A54B70" w:rsidRDefault="00A54B70" w:rsidP="009A6C7A">
      <w:pPr>
        <w:keepNext/>
        <w:keepLines/>
        <w:spacing w:after="0"/>
        <w:jc w:val="center"/>
        <w:outlineLvl w:val="1"/>
        <w:rPr>
          <w:rFonts w:eastAsia="Times New Roman" w:cs="Times New Roman"/>
          <w:b/>
          <w:bCs/>
          <w:color w:val="4F81BD" w:themeColor="accent1"/>
          <w:sz w:val="24"/>
          <w:szCs w:val="24"/>
          <w:lang w:val="ro-RO" w:eastAsia="ru-RU"/>
        </w:rPr>
        <w:sectPr w:rsidR="00A54B70" w:rsidSect="009A6C7A">
          <w:footerReference w:type="even" r:id="rId13"/>
          <w:footerReference w:type="default" r:id="rId14"/>
          <w:pgSz w:w="11906" w:h="16838"/>
          <w:pgMar w:top="709" w:right="707" w:bottom="142" w:left="1701" w:header="720" w:footer="61" w:gutter="0"/>
          <w:cols w:space="720"/>
          <w:docGrid w:linePitch="299"/>
        </w:sectPr>
      </w:pPr>
    </w:p>
    <w:p w:rsidR="00A54B70" w:rsidRDefault="00A54B70" w:rsidP="00A54B70">
      <w:pPr>
        <w:keepNext/>
        <w:keepLines/>
        <w:spacing w:after="0"/>
        <w:jc w:val="right"/>
        <w:outlineLvl w:val="1"/>
        <w:rPr>
          <w:rFonts w:eastAsia="Times New Roman" w:cs="Times New Roman"/>
          <w:b/>
          <w:bCs/>
          <w:sz w:val="24"/>
          <w:szCs w:val="24"/>
          <w:lang w:val="ro-RO" w:eastAsia="ru-RU"/>
        </w:rPr>
      </w:pPr>
      <w:r w:rsidRPr="00A54B70">
        <w:rPr>
          <w:rFonts w:eastAsia="Times New Roman" w:cs="Times New Roman"/>
          <w:b/>
          <w:bCs/>
          <w:sz w:val="24"/>
          <w:szCs w:val="24"/>
          <w:lang w:val="ro-RO" w:eastAsia="ru-RU"/>
        </w:rPr>
        <w:lastRenderedPageBreak/>
        <w:t>A</w:t>
      </w:r>
      <w:r>
        <w:rPr>
          <w:rFonts w:eastAsia="Times New Roman" w:cs="Times New Roman"/>
          <w:b/>
          <w:bCs/>
          <w:sz w:val="24"/>
          <w:szCs w:val="24"/>
          <w:lang w:val="ro-RO" w:eastAsia="ru-RU"/>
        </w:rPr>
        <w:t>nexa nr.1</w:t>
      </w:r>
    </w:p>
    <w:p w:rsidR="00A54B70" w:rsidRDefault="00A54B70" w:rsidP="00A54B70">
      <w:pPr>
        <w:keepNext/>
        <w:keepLines/>
        <w:spacing w:after="0"/>
        <w:jc w:val="right"/>
        <w:outlineLvl w:val="1"/>
        <w:rPr>
          <w:rFonts w:eastAsia="Times New Roman" w:cs="Times New Roman"/>
          <w:b/>
          <w:bCs/>
          <w:sz w:val="24"/>
          <w:szCs w:val="24"/>
          <w:lang w:val="ro-RO" w:eastAsia="ru-RU"/>
        </w:rPr>
      </w:pPr>
      <w:r>
        <w:rPr>
          <w:rFonts w:eastAsia="Times New Roman" w:cs="Times New Roman"/>
          <w:b/>
          <w:bCs/>
          <w:sz w:val="24"/>
          <w:szCs w:val="24"/>
          <w:lang w:val="ro-RO" w:eastAsia="ru-RU"/>
        </w:rPr>
        <w:t>la Decizia nr.2/4 din 31 martie 2026</w:t>
      </w:r>
    </w:p>
    <w:p w:rsidR="00A54B70" w:rsidRDefault="00A54B70" w:rsidP="00A54B70">
      <w:pPr>
        <w:keepNext/>
        <w:keepLines/>
        <w:spacing w:after="0"/>
        <w:jc w:val="right"/>
        <w:outlineLvl w:val="1"/>
        <w:rPr>
          <w:rFonts w:eastAsia="Times New Roman" w:cs="Times New Roman"/>
          <w:b/>
          <w:bCs/>
          <w:sz w:val="24"/>
          <w:szCs w:val="24"/>
          <w:lang w:val="ro-RO" w:eastAsia="ru-RU"/>
        </w:rPr>
      </w:pPr>
      <w:r>
        <w:rPr>
          <w:rFonts w:eastAsia="Times New Roman" w:cs="Times New Roman"/>
          <w:b/>
          <w:bCs/>
          <w:noProof/>
          <w:sz w:val="24"/>
          <w:szCs w:val="24"/>
          <w:lang w:eastAsia="ru-RU"/>
        </w:rPr>
        <w:drawing>
          <wp:inline distT="0" distB="0" distL="0" distR="0">
            <wp:extent cx="6031230" cy="814260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CS Ocniț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31230" cy="8142605"/>
                    </a:xfrm>
                    <a:prstGeom prst="rect">
                      <a:avLst/>
                    </a:prstGeom>
                  </pic:spPr>
                </pic:pic>
              </a:graphicData>
            </a:graphic>
          </wp:inline>
        </w:drawing>
      </w:r>
    </w:p>
    <w:p w:rsidR="00A54B70" w:rsidRDefault="00A54B70" w:rsidP="00A54B70">
      <w:pPr>
        <w:spacing w:after="0" w:line="360" w:lineRule="auto"/>
        <w:jc w:val="both"/>
        <w:rPr>
          <w:rFonts w:eastAsia="Times New Roman" w:cs="Times New Roman"/>
          <w:b/>
          <w:szCs w:val="28"/>
          <w:lang w:val="ro-RO" w:eastAsia="ru-RU"/>
        </w:rPr>
      </w:pPr>
    </w:p>
    <w:p w:rsidR="00A54B70" w:rsidRDefault="00A54B70" w:rsidP="00A54B70">
      <w:pPr>
        <w:spacing w:after="0" w:line="360" w:lineRule="auto"/>
        <w:jc w:val="both"/>
        <w:rPr>
          <w:rFonts w:eastAsia="Times New Roman" w:cs="Times New Roman"/>
          <w:b/>
          <w:szCs w:val="28"/>
          <w:lang w:val="ro-RO" w:eastAsia="ru-RU"/>
        </w:rPr>
      </w:pPr>
      <w:r w:rsidRPr="00DE0374">
        <w:rPr>
          <w:rFonts w:eastAsia="Times New Roman" w:cs="Times New Roman"/>
          <w:b/>
          <w:szCs w:val="28"/>
          <w:lang w:val="ro-RO" w:eastAsia="ru-RU"/>
        </w:rPr>
        <w:t>Secretarul</w:t>
      </w:r>
      <w:r>
        <w:rPr>
          <w:rFonts w:eastAsia="Times New Roman" w:cs="Times New Roman"/>
          <w:b/>
          <w:szCs w:val="28"/>
          <w:lang w:val="ro-RO" w:eastAsia="ru-RU"/>
        </w:rPr>
        <w:t xml:space="preserve"> Consiliului raional</w:t>
      </w:r>
      <w:r>
        <w:rPr>
          <w:rFonts w:eastAsia="Times New Roman" w:cs="Times New Roman"/>
          <w:b/>
          <w:szCs w:val="28"/>
          <w:lang w:val="ro-RO" w:eastAsia="ru-RU"/>
        </w:rPr>
        <w:tab/>
      </w:r>
      <w:r>
        <w:rPr>
          <w:rFonts w:eastAsia="Times New Roman" w:cs="Times New Roman"/>
          <w:b/>
          <w:szCs w:val="28"/>
          <w:lang w:val="ro-RO" w:eastAsia="ru-RU"/>
        </w:rPr>
        <w:tab/>
      </w:r>
      <w:r>
        <w:rPr>
          <w:rFonts w:eastAsia="Times New Roman" w:cs="Times New Roman"/>
          <w:b/>
          <w:szCs w:val="28"/>
          <w:lang w:val="ro-RO" w:eastAsia="ru-RU"/>
        </w:rPr>
        <w:tab/>
      </w:r>
      <w:r>
        <w:rPr>
          <w:rFonts w:eastAsia="Times New Roman" w:cs="Times New Roman"/>
          <w:b/>
          <w:szCs w:val="28"/>
          <w:lang w:val="ro-RO" w:eastAsia="ru-RU"/>
        </w:rPr>
        <w:tab/>
      </w:r>
      <w:r>
        <w:rPr>
          <w:rFonts w:eastAsia="Times New Roman" w:cs="Times New Roman"/>
          <w:b/>
          <w:szCs w:val="28"/>
          <w:lang w:val="ro-RO" w:eastAsia="ru-RU"/>
        </w:rPr>
        <w:tab/>
        <w:t xml:space="preserve">Alexei </w:t>
      </w:r>
      <w:r w:rsidRPr="00DE0374">
        <w:rPr>
          <w:rFonts w:eastAsia="Times New Roman" w:cs="Times New Roman"/>
          <w:b/>
          <w:szCs w:val="28"/>
          <w:lang w:val="ro-RO" w:eastAsia="ru-RU"/>
        </w:rPr>
        <w:t>Galuşca</w:t>
      </w:r>
    </w:p>
    <w:p w:rsidR="00A54B70" w:rsidRDefault="00A54B70" w:rsidP="00A54B70">
      <w:pPr>
        <w:spacing w:after="0" w:line="360" w:lineRule="auto"/>
        <w:jc w:val="both"/>
        <w:rPr>
          <w:rFonts w:eastAsia="Times New Roman" w:cs="Times New Roman"/>
          <w:b/>
          <w:szCs w:val="28"/>
          <w:lang w:val="ro-RO" w:eastAsia="ru-RU"/>
        </w:rPr>
      </w:pPr>
    </w:p>
    <w:p w:rsidR="000130CA" w:rsidRDefault="000130CA" w:rsidP="00A54B70">
      <w:pPr>
        <w:spacing w:after="0" w:line="360" w:lineRule="auto"/>
        <w:jc w:val="both"/>
        <w:rPr>
          <w:rFonts w:eastAsia="Times New Roman" w:cs="Times New Roman"/>
          <w:b/>
          <w:szCs w:val="28"/>
          <w:lang w:val="ro-RO" w:eastAsia="ru-RU"/>
        </w:rPr>
        <w:sectPr w:rsidR="000130CA" w:rsidSect="009A6C7A">
          <w:pgSz w:w="11906" w:h="16838"/>
          <w:pgMar w:top="709" w:right="707" w:bottom="142" w:left="1701" w:header="720" w:footer="61" w:gutter="0"/>
          <w:cols w:space="720"/>
          <w:docGrid w:linePitch="299"/>
        </w:sectPr>
      </w:pPr>
    </w:p>
    <w:p w:rsidR="00A54B70" w:rsidRDefault="00A54B70" w:rsidP="00A54B70">
      <w:pPr>
        <w:keepNext/>
        <w:keepLines/>
        <w:spacing w:after="0"/>
        <w:jc w:val="right"/>
        <w:outlineLvl w:val="1"/>
        <w:rPr>
          <w:rFonts w:eastAsia="Times New Roman" w:cs="Times New Roman"/>
          <w:b/>
          <w:bCs/>
          <w:sz w:val="24"/>
          <w:szCs w:val="24"/>
          <w:lang w:val="ro-RO" w:eastAsia="ru-RU"/>
        </w:rPr>
      </w:pPr>
      <w:r w:rsidRPr="00A54B70">
        <w:rPr>
          <w:rFonts w:eastAsia="Times New Roman" w:cs="Times New Roman"/>
          <w:b/>
          <w:bCs/>
          <w:sz w:val="24"/>
          <w:szCs w:val="24"/>
          <w:lang w:val="ro-RO" w:eastAsia="ru-RU"/>
        </w:rPr>
        <w:lastRenderedPageBreak/>
        <w:t>A</w:t>
      </w:r>
      <w:r>
        <w:rPr>
          <w:rFonts w:eastAsia="Times New Roman" w:cs="Times New Roman"/>
          <w:b/>
          <w:bCs/>
          <w:sz w:val="24"/>
          <w:szCs w:val="24"/>
          <w:lang w:val="ro-RO" w:eastAsia="ru-RU"/>
        </w:rPr>
        <w:t>nexa nr.2</w:t>
      </w:r>
    </w:p>
    <w:p w:rsidR="00A54B70" w:rsidRDefault="00A54B70" w:rsidP="00A54B70">
      <w:pPr>
        <w:keepNext/>
        <w:keepLines/>
        <w:spacing w:after="0"/>
        <w:jc w:val="right"/>
        <w:outlineLvl w:val="1"/>
        <w:rPr>
          <w:rFonts w:eastAsia="Times New Roman" w:cs="Times New Roman"/>
          <w:b/>
          <w:bCs/>
          <w:sz w:val="24"/>
          <w:szCs w:val="24"/>
          <w:lang w:val="ro-RO" w:eastAsia="ru-RU"/>
        </w:rPr>
      </w:pPr>
      <w:r>
        <w:rPr>
          <w:rFonts w:eastAsia="Times New Roman" w:cs="Times New Roman"/>
          <w:b/>
          <w:bCs/>
          <w:sz w:val="24"/>
          <w:szCs w:val="24"/>
          <w:lang w:val="ro-RO" w:eastAsia="ru-RU"/>
        </w:rPr>
        <w:t>la Decizia nr.2/4 din 31 martie 2026</w:t>
      </w:r>
    </w:p>
    <w:p w:rsidR="00A54B70" w:rsidRDefault="00A54B70" w:rsidP="00A54B70">
      <w:pPr>
        <w:keepNext/>
        <w:keepLines/>
        <w:spacing w:after="0"/>
        <w:jc w:val="both"/>
        <w:outlineLvl w:val="1"/>
        <w:rPr>
          <w:rFonts w:eastAsia="Times New Roman" w:cs="Times New Roman"/>
          <w:b/>
          <w:bCs/>
          <w:sz w:val="24"/>
          <w:szCs w:val="24"/>
          <w:lang w:val="ro-RO" w:eastAsia="ru-RU"/>
        </w:rPr>
      </w:pPr>
      <w:r>
        <w:rPr>
          <w:rFonts w:eastAsia="Times New Roman" w:cs="Times New Roman"/>
          <w:b/>
          <w:bCs/>
          <w:noProof/>
          <w:sz w:val="24"/>
          <w:szCs w:val="24"/>
          <w:lang w:eastAsia="ru-RU"/>
        </w:rPr>
        <w:drawing>
          <wp:inline distT="0" distB="0" distL="0" distR="0" wp14:anchorId="39D5F4A7" wp14:editId="60176CE7">
            <wp:extent cx="6029325" cy="792991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CS Frunză.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31230" cy="7932420"/>
                    </a:xfrm>
                    <a:prstGeom prst="rect">
                      <a:avLst/>
                    </a:prstGeom>
                  </pic:spPr>
                </pic:pic>
              </a:graphicData>
            </a:graphic>
          </wp:inline>
        </w:drawing>
      </w:r>
    </w:p>
    <w:p w:rsidR="00A54B70" w:rsidRDefault="00A54B70" w:rsidP="00A54B70">
      <w:pPr>
        <w:keepNext/>
        <w:keepLines/>
        <w:spacing w:after="0"/>
        <w:jc w:val="both"/>
        <w:outlineLvl w:val="1"/>
        <w:rPr>
          <w:rFonts w:eastAsia="Times New Roman" w:cs="Times New Roman"/>
          <w:b/>
          <w:bCs/>
          <w:sz w:val="24"/>
          <w:szCs w:val="24"/>
          <w:lang w:val="ro-RO" w:eastAsia="ru-RU"/>
        </w:rPr>
      </w:pPr>
    </w:p>
    <w:p w:rsidR="00A54B70" w:rsidRDefault="00A54B70" w:rsidP="00A54B70">
      <w:pPr>
        <w:spacing w:after="0" w:line="360" w:lineRule="auto"/>
        <w:jc w:val="both"/>
        <w:rPr>
          <w:rFonts w:eastAsia="Times New Roman" w:cs="Times New Roman"/>
          <w:b/>
          <w:szCs w:val="28"/>
          <w:lang w:val="ro-RO" w:eastAsia="ru-RU"/>
        </w:rPr>
      </w:pPr>
      <w:r w:rsidRPr="00DE0374">
        <w:rPr>
          <w:rFonts w:eastAsia="Times New Roman" w:cs="Times New Roman"/>
          <w:b/>
          <w:szCs w:val="28"/>
          <w:lang w:val="ro-RO" w:eastAsia="ru-RU"/>
        </w:rPr>
        <w:t>Secretarul</w:t>
      </w:r>
      <w:r>
        <w:rPr>
          <w:rFonts w:eastAsia="Times New Roman" w:cs="Times New Roman"/>
          <w:b/>
          <w:szCs w:val="28"/>
          <w:lang w:val="ro-RO" w:eastAsia="ru-RU"/>
        </w:rPr>
        <w:t xml:space="preserve"> Consiliului raional</w:t>
      </w:r>
      <w:r>
        <w:rPr>
          <w:rFonts w:eastAsia="Times New Roman" w:cs="Times New Roman"/>
          <w:b/>
          <w:szCs w:val="28"/>
          <w:lang w:val="ro-RO" w:eastAsia="ru-RU"/>
        </w:rPr>
        <w:tab/>
      </w:r>
      <w:r>
        <w:rPr>
          <w:rFonts w:eastAsia="Times New Roman" w:cs="Times New Roman"/>
          <w:b/>
          <w:szCs w:val="28"/>
          <w:lang w:val="ro-RO" w:eastAsia="ru-RU"/>
        </w:rPr>
        <w:tab/>
      </w:r>
      <w:r>
        <w:rPr>
          <w:rFonts w:eastAsia="Times New Roman" w:cs="Times New Roman"/>
          <w:b/>
          <w:szCs w:val="28"/>
          <w:lang w:val="ro-RO" w:eastAsia="ru-RU"/>
        </w:rPr>
        <w:tab/>
      </w:r>
      <w:r>
        <w:rPr>
          <w:rFonts w:eastAsia="Times New Roman" w:cs="Times New Roman"/>
          <w:b/>
          <w:szCs w:val="28"/>
          <w:lang w:val="ro-RO" w:eastAsia="ru-RU"/>
        </w:rPr>
        <w:tab/>
      </w:r>
      <w:r>
        <w:rPr>
          <w:rFonts w:eastAsia="Times New Roman" w:cs="Times New Roman"/>
          <w:b/>
          <w:szCs w:val="28"/>
          <w:lang w:val="ro-RO" w:eastAsia="ru-RU"/>
        </w:rPr>
        <w:tab/>
        <w:t xml:space="preserve">Alexei </w:t>
      </w:r>
      <w:r w:rsidRPr="00DE0374">
        <w:rPr>
          <w:rFonts w:eastAsia="Times New Roman" w:cs="Times New Roman"/>
          <w:b/>
          <w:szCs w:val="28"/>
          <w:lang w:val="ro-RO" w:eastAsia="ru-RU"/>
        </w:rPr>
        <w:t>Galuşca</w:t>
      </w:r>
    </w:p>
    <w:p w:rsidR="00A54B70" w:rsidRDefault="00A54B70" w:rsidP="00A54B70">
      <w:pPr>
        <w:keepNext/>
        <w:keepLines/>
        <w:spacing w:after="0"/>
        <w:jc w:val="both"/>
        <w:outlineLvl w:val="1"/>
        <w:rPr>
          <w:rFonts w:eastAsia="Times New Roman" w:cs="Times New Roman"/>
          <w:b/>
          <w:bCs/>
          <w:sz w:val="24"/>
          <w:szCs w:val="24"/>
          <w:lang w:val="ro-RO" w:eastAsia="ru-RU"/>
        </w:rPr>
      </w:pPr>
    </w:p>
    <w:p w:rsidR="00A54B70" w:rsidRDefault="00A54B70" w:rsidP="00A54B70">
      <w:pPr>
        <w:keepNext/>
        <w:keepLines/>
        <w:spacing w:after="0"/>
        <w:jc w:val="right"/>
        <w:outlineLvl w:val="1"/>
        <w:rPr>
          <w:rFonts w:eastAsia="Times New Roman" w:cs="Times New Roman"/>
          <w:b/>
          <w:bCs/>
          <w:sz w:val="24"/>
          <w:szCs w:val="24"/>
          <w:lang w:val="ro-RO" w:eastAsia="ru-RU"/>
        </w:rPr>
      </w:pPr>
    </w:p>
    <w:p w:rsidR="009A6C7A" w:rsidRPr="00DE0374" w:rsidRDefault="009A6C7A" w:rsidP="00A54B70">
      <w:pPr>
        <w:keepNext/>
        <w:keepLines/>
        <w:spacing w:after="0"/>
        <w:outlineLvl w:val="1"/>
        <w:rPr>
          <w:rFonts w:eastAsia="Times New Roman" w:cs="Times New Roman"/>
          <w:b/>
          <w:bCs/>
          <w:color w:val="4F81BD" w:themeColor="accent1"/>
          <w:sz w:val="24"/>
          <w:szCs w:val="24"/>
          <w:lang w:val="ro-RO" w:eastAsia="ru-RU"/>
        </w:rPr>
      </w:pPr>
    </w:p>
    <w:p w:rsidR="009A6C7A" w:rsidRPr="00DE0374" w:rsidRDefault="009A6C7A" w:rsidP="009A6C7A">
      <w:pPr>
        <w:rPr>
          <w:rFonts w:eastAsia="Times New Roman" w:cs="Times New Roman"/>
          <w:b/>
          <w:bCs/>
          <w:szCs w:val="28"/>
          <w:lang w:val="ro-RO" w:eastAsia="ru-RU"/>
        </w:rPr>
      </w:pPr>
    </w:p>
    <w:p w:rsidR="00DE0374" w:rsidRDefault="00DE0374" w:rsidP="009A6C7A">
      <w:pPr>
        <w:jc w:val="both"/>
        <w:rPr>
          <w:lang w:val="en-US"/>
        </w:rPr>
        <w:sectPr w:rsidR="00DE0374" w:rsidSect="009A6C7A">
          <w:pgSz w:w="11906" w:h="16838"/>
          <w:pgMar w:top="709" w:right="707" w:bottom="142" w:left="1701" w:header="720" w:footer="61" w:gutter="0"/>
          <w:cols w:space="720"/>
          <w:docGrid w:linePitch="299"/>
        </w:sectPr>
      </w:pPr>
    </w:p>
    <w:p w:rsidR="000130CA" w:rsidRDefault="000130CA" w:rsidP="000130CA">
      <w:pPr>
        <w:keepNext/>
        <w:keepLines/>
        <w:spacing w:after="0"/>
        <w:jc w:val="right"/>
        <w:outlineLvl w:val="1"/>
        <w:rPr>
          <w:rFonts w:eastAsia="Times New Roman" w:cs="Times New Roman"/>
          <w:b/>
          <w:bCs/>
          <w:sz w:val="24"/>
          <w:szCs w:val="24"/>
          <w:lang w:val="ro-RO" w:eastAsia="ru-RU"/>
        </w:rPr>
      </w:pPr>
      <w:r w:rsidRPr="00A54B70">
        <w:rPr>
          <w:rFonts w:eastAsia="Times New Roman" w:cs="Times New Roman"/>
          <w:b/>
          <w:bCs/>
          <w:sz w:val="24"/>
          <w:szCs w:val="24"/>
          <w:lang w:val="ro-RO" w:eastAsia="ru-RU"/>
        </w:rPr>
        <w:lastRenderedPageBreak/>
        <w:t>A</w:t>
      </w:r>
      <w:r>
        <w:rPr>
          <w:rFonts w:eastAsia="Times New Roman" w:cs="Times New Roman"/>
          <w:b/>
          <w:bCs/>
          <w:sz w:val="24"/>
          <w:szCs w:val="24"/>
          <w:lang w:val="ro-RO" w:eastAsia="ru-RU"/>
        </w:rPr>
        <w:t>nexa nr.3</w:t>
      </w:r>
    </w:p>
    <w:p w:rsidR="000130CA" w:rsidRDefault="000130CA" w:rsidP="000130CA">
      <w:pPr>
        <w:keepNext/>
        <w:keepLines/>
        <w:spacing w:after="0"/>
        <w:jc w:val="right"/>
        <w:outlineLvl w:val="1"/>
        <w:rPr>
          <w:rFonts w:eastAsia="Times New Roman" w:cs="Times New Roman"/>
          <w:b/>
          <w:bCs/>
          <w:sz w:val="24"/>
          <w:szCs w:val="24"/>
          <w:lang w:val="ro-RO" w:eastAsia="ru-RU"/>
        </w:rPr>
      </w:pPr>
      <w:r>
        <w:rPr>
          <w:rFonts w:eastAsia="Times New Roman" w:cs="Times New Roman"/>
          <w:b/>
          <w:bCs/>
          <w:sz w:val="24"/>
          <w:szCs w:val="24"/>
          <w:lang w:val="ro-RO" w:eastAsia="ru-RU"/>
        </w:rPr>
        <w:t>la Decizia nr.2/4 din 31 martie 2026</w:t>
      </w:r>
    </w:p>
    <w:p w:rsidR="000130CA" w:rsidRDefault="000130CA" w:rsidP="000130CA">
      <w:pPr>
        <w:keepNext/>
        <w:keepLines/>
        <w:spacing w:after="0"/>
        <w:jc w:val="both"/>
        <w:outlineLvl w:val="1"/>
        <w:rPr>
          <w:rFonts w:eastAsia="Times New Roman" w:cs="Times New Roman"/>
          <w:b/>
          <w:bCs/>
          <w:sz w:val="24"/>
          <w:szCs w:val="24"/>
          <w:lang w:val="ro-RO" w:eastAsia="ru-RU"/>
        </w:rPr>
      </w:pPr>
      <w:r>
        <w:rPr>
          <w:rFonts w:eastAsia="Times New Roman" w:cs="Times New Roman"/>
          <w:b/>
          <w:bCs/>
          <w:noProof/>
          <w:sz w:val="24"/>
          <w:szCs w:val="24"/>
          <w:lang w:eastAsia="ru-RU"/>
        </w:rPr>
        <w:drawing>
          <wp:inline distT="0" distB="0" distL="0" distR="0" wp14:anchorId="2C4F3842" wp14:editId="762DF991">
            <wp:extent cx="9324974" cy="50387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CS Otac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32982" cy="5043052"/>
                    </a:xfrm>
                    <a:prstGeom prst="rect">
                      <a:avLst/>
                    </a:prstGeom>
                  </pic:spPr>
                </pic:pic>
              </a:graphicData>
            </a:graphic>
          </wp:inline>
        </w:drawing>
      </w:r>
    </w:p>
    <w:p w:rsidR="000130CA" w:rsidRDefault="000130CA" w:rsidP="000130CA">
      <w:pPr>
        <w:keepNext/>
        <w:keepLines/>
        <w:spacing w:after="0"/>
        <w:jc w:val="center"/>
        <w:outlineLvl w:val="1"/>
        <w:rPr>
          <w:rFonts w:eastAsia="Times New Roman" w:cs="Times New Roman"/>
          <w:b/>
          <w:bCs/>
          <w:sz w:val="24"/>
          <w:szCs w:val="24"/>
          <w:lang w:val="ro-RO" w:eastAsia="ru-RU"/>
        </w:rPr>
      </w:pPr>
    </w:p>
    <w:p w:rsidR="000130CA" w:rsidRDefault="000130CA" w:rsidP="000130CA">
      <w:pPr>
        <w:keepNext/>
        <w:keepLines/>
        <w:spacing w:after="0"/>
        <w:jc w:val="center"/>
        <w:outlineLvl w:val="1"/>
        <w:rPr>
          <w:rFonts w:eastAsia="Times New Roman" w:cs="Times New Roman"/>
          <w:b/>
          <w:bCs/>
          <w:sz w:val="24"/>
          <w:szCs w:val="24"/>
          <w:lang w:val="ro-RO" w:eastAsia="ru-RU"/>
        </w:rPr>
      </w:pPr>
    </w:p>
    <w:p w:rsidR="000130CA" w:rsidRDefault="000130CA" w:rsidP="000130CA">
      <w:pPr>
        <w:keepNext/>
        <w:keepLines/>
        <w:spacing w:after="0"/>
        <w:jc w:val="center"/>
        <w:outlineLvl w:val="1"/>
        <w:rPr>
          <w:rFonts w:eastAsia="Times New Roman" w:cs="Times New Roman"/>
          <w:b/>
          <w:bCs/>
          <w:sz w:val="24"/>
          <w:szCs w:val="24"/>
          <w:lang w:val="ro-RO" w:eastAsia="ru-RU"/>
        </w:rPr>
      </w:pPr>
      <w:r w:rsidRPr="000130CA">
        <w:rPr>
          <w:rFonts w:eastAsia="Times New Roman" w:cs="Times New Roman"/>
          <w:b/>
          <w:bCs/>
          <w:sz w:val="24"/>
          <w:szCs w:val="24"/>
          <w:lang w:val="ro-RO" w:eastAsia="ru-RU"/>
        </w:rPr>
        <w:t>Secretarul Consiliului raional</w:t>
      </w:r>
      <w:r w:rsidRPr="000130CA">
        <w:rPr>
          <w:rFonts w:eastAsia="Times New Roman" w:cs="Times New Roman"/>
          <w:b/>
          <w:bCs/>
          <w:sz w:val="24"/>
          <w:szCs w:val="24"/>
          <w:lang w:val="ro-RO" w:eastAsia="ru-RU"/>
        </w:rPr>
        <w:tab/>
      </w:r>
      <w:r w:rsidRPr="000130CA">
        <w:rPr>
          <w:rFonts w:eastAsia="Times New Roman" w:cs="Times New Roman"/>
          <w:b/>
          <w:bCs/>
          <w:sz w:val="24"/>
          <w:szCs w:val="24"/>
          <w:lang w:val="ro-RO" w:eastAsia="ru-RU"/>
        </w:rPr>
        <w:tab/>
      </w:r>
      <w:r w:rsidRPr="000130CA">
        <w:rPr>
          <w:rFonts w:eastAsia="Times New Roman" w:cs="Times New Roman"/>
          <w:b/>
          <w:bCs/>
          <w:sz w:val="24"/>
          <w:szCs w:val="24"/>
          <w:lang w:val="ro-RO" w:eastAsia="ru-RU"/>
        </w:rPr>
        <w:tab/>
      </w:r>
      <w:r w:rsidRPr="000130CA">
        <w:rPr>
          <w:rFonts w:eastAsia="Times New Roman" w:cs="Times New Roman"/>
          <w:b/>
          <w:bCs/>
          <w:sz w:val="24"/>
          <w:szCs w:val="24"/>
          <w:lang w:val="ro-RO" w:eastAsia="ru-RU"/>
        </w:rPr>
        <w:tab/>
      </w:r>
      <w:r w:rsidRPr="000130CA">
        <w:rPr>
          <w:rFonts w:eastAsia="Times New Roman" w:cs="Times New Roman"/>
          <w:b/>
          <w:bCs/>
          <w:sz w:val="24"/>
          <w:szCs w:val="24"/>
          <w:lang w:val="ro-RO" w:eastAsia="ru-RU"/>
        </w:rPr>
        <w:tab/>
        <w:t>Alexei Galuşca</w:t>
      </w:r>
    </w:p>
    <w:p w:rsidR="000130CA" w:rsidRDefault="000130CA" w:rsidP="000130CA">
      <w:pPr>
        <w:keepNext/>
        <w:keepLines/>
        <w:spacing w:after="0"/>
        <w:outlineLvl w:val="1"/>
        <w:rPr>
          <w:rFonts w:eastAsia="Times New Roman" w:cs="Times New Roman"/>
          <w:b/>
          <w:bCs/>
          <w:sz w:val="24"/>
          <w:szCs w:val="24"/>
          <w:lang w:val="ro-RO" w:eastAsia="ru-RU"/>
        </w:rPr>
      </w:pPr>
    </w:p>
    <w:p w:rsidR="000130CA" w:rsidRDefault="000130CA" w:rsidP="00DE0374">
      <w:pPr>
        <w:spacing w:after="0" w:line="240" w:lineRule="auto"/>
        <w:jc w:val="center"/>
        <w:rPr>
          <w:rFonts w:eastAsia="Times New Roman" w:cs="Times New Roman"/>
          <w:bCs/>
          <w:szCs w:val="20"/>
          <w:lang w:val="ro-RO" w:eastAsia="ru-RU"/>
        </w:rPr>
        <w:sectPr w:rsidR="000130CA" w:rsidSect="000130CA">
          <w:pgSz w:w="16838" w:h="11906" w:orient="landscape"/>
          <w:pgMar w:top="850" w:right="1134" w:bottom="1134" w:left="1134" w:header="708" w:footer="708" w:gutter="0"/>
          <w:cols w:space="708"/>
          <w:docGrid w:linePitch="381"/>
        </w:sectPr>
      </w:pPr>
    </w:p>
    <w:p w:rsidR="006D2D15" w:rsidRPr="00DE0374" w:rsidRDefault="006D2D15" w:rsidP="006D2D15">
      <w:pPr>
        <w:keepNext/>
        <w:keepLines/>
        <w:spacing w:after="0"/>
        <w:jc w:val="center"/>
        <w:outlineLvl w:val="1"/>
        <w:rPr>
          <w:rFonts w:eastAsia="Times New Roman" w:cs="Times New Roman"/>
          <w:b/>
          <w:bCs/>
          <w:szCs w:val="28"/>
          <w:lang w:val="ro-RO" w:eastAsia="ru-RU"/>
        </w:rPr>
      </w:pPr>
      <w:r w:rsidRPr="00DE0374">
        <w:rPr>
          <w:rFonts w:eastAsia="Times New Roman" w:cs="Times New Roman"/>
          <w:b/>
          <w:bCs/>
          <w:szCs w:val="28"/>
          <w:lang w:val="ro-RO" w:eastAsia="ru-RU"/>
        </w:rPr>
        <w:lastRenderedPageBreak/>
        <w:t>NOTĂ INFORMATIVĂ</w:t>
      </w:r>
    </w:p>
    <w:p w:rsidR="006D2D15" w:rsidRPr="00DE0374" w:rsidRDefault="006D2D15" w:rsidP="006D2D15">
      <w:pPr>
        <w:spacing w:after="0" w:line="240" w:lineRule="auto"/>
        <w:jc w:val="center"/>
        <w:rPr>
          <w:rFonts w:eastAsia="Times New Roman" w:cs="Times New Roman"/>
          <w:b/>
          <w:szCs w:val="28"/>
          <w:lang w:val="ro-RO" w:eastAsia="ru-RU"/>
        </w:rPr>
      </w:pPr>
      <w:r w:rsidRPr="00DE0374">
        <w:rPr>
          <w:rFonts w:cs="Times New Roman"/>
          <w:b/>
          <w:szCs w:val="28"/>
          <w:lang w:val="ro-RO" w:eastAsia="ru-RU"/>
        </w:rPr>
        <w:t xml:space="preserve">la proiectul de </w:t>
      </w:r>
      <w:r w:rsidRPr="00DE0374">
        <w:rPr>
          <w:rFonts w:eastAsia="Times New Roman" w:cs="Times New Roman"/>
          <w:b/>
          <w:szCs w:val="28"/>
          <w:lang w:val="ro-RO" w:eastAsia="ru-RU"/>
        </w:rPr>
        <w:t xml:space="preserve">Decizie nr. 2/4  din </w:t>
      </w:r>
      <w:r w:rsidR="007F3039">
        <w:rPr>
          <w:rFonts w:eastAsia="Times New Roman" w:cs="Times New Roman"/>
          <w:b/>
          <w:szCs w:val="28"/>
          <w:lang w:val="ro-RO" w:eastAsia="ru-RU"/>
        </w:rPr>
        <w:t>31</w:t>
      </w:r>
      <w:r w:rsidRPr="00DE0374">
        <w:rPr>
          <w:rFonts w:eastAsia="Times New Roman" w:cs="Times New Roman"/>
          <w:b/>
          <w:szCs w:val="28"/>
          <w:lang w:val="ro-RO" w:eastAsia="ru-RU"/>
        </w:rPr>
        <w:t xml:space="preserve"> martie 2026</w:t>
      </w:r>
    </w:p>
    <w:p w:rsidR="006D2D15" w:rsidRPr="00DE0374" w:rsidRDefault="006D2D15" w:rsidP="006D2D15">
      <w:pPr>
        <w:spacing w:after="0" w:line="240" w:lineRule="auto"/>
        <w:jc w:val="center"/>
        <w:rPr>
          <w:rFonts w:eastAsia="Times New Roman" w:cs="Times New Roman"/>
          <w:b/>
          <w:bCs/>
          <w:szCs w:val="28"/>
          <w:lang w:val="ro-RO" w:eastAsia="ru-RU"/>
        </w:rPr>
      </w:pPr>
      <w:r w:rsidRPr="00DE0374">
        <w:rPr>
          <w:rFonts w:eastAsia="Times New Roman" w:cs="Times New Roman"/>
          <w:b/>
          <w:bCs/>
          <w:szCs w:val="28"/>
          <w:lang w:val="ro-RO" w:eastAsia="ru-RU"/>
        </w:rPr>
        <w:t>”Cu privire la aprobarea Organigramei, a Nomenclatorului structurii și a sectoarelor medicilor de familie ale IMSP CS Ocnița, IMSP CS Frunză, IMSP CS Otaci”</w:t>
      </w:r>
    </w:p>
    <w:p w:rsidR="006D2D15" w:rsidRPr="00DE0374" w:rsidRDefault="006D2D15" w:rsidP="006D2D15">
      <w:pPr>
        <w:spacing w:after="0" w:line="240" w:lineRule="auto"/>
        <w:jc w:val="center"/>
        <w:rPr>
          <w:rFonts w:eastAsia="Times New Roman" w:cs="Times New Roman"/>
          <w:b/>
          <w:color w:val="FF0000"/>
          <w:szCs w:val="28"/>
          <w:lang w:val="ro-RO" w:eastAsia="ru-RU"/>
        </w:rPr>
      </w:pPr>
    </w:p>
    <w:p w:rsidR="006D2D15" w:rsidRPr="00DE0374" w:rsidRDefault="006D2D15" w:rsidP="006D2D15">
      <w:pPr>
        <w:spacing w:after="0"/>
        <w:outlineLvl w:val="2"/>
        <w:rPr>
          <w:rFonts w:eastAsia="Times New Roman" w:cs="Times New Roman"/>
          <w:b/>
          <w:bCs/>
          <w:szCs w:val="28"/>
          <w:lang w:val="ro-RO" w:eastAsia="ru-RU"/>
        </w:rPr>
      </w:pPr>
      <w:r w:rsidRPr="00DE0374">
        <w:rPr>
          <w:rFonts w:eastAsia="Times New Roman" w:cs="Times New Roman"/>
          <w:b/>
          <w:bCs/>
          <w:szCs w:val="28"/>
          <w:lang w:val="ro-RO" w:eastAsia="ru-RU"/>
        </w:rPr>
        <w:t>1. Condițiile ce au impus elaborarea proiectului</w:t>
      </w:r>
    </w:p>
    <w:p w:rsidR="006D2D15" w:rsidRPr="00DE0374" w:rsidRDefault="006D2D15" w:rsidP="006D2D15">
      <w:pPr>
        <w:spacing w:after="0"/>
        <w:ind w:left="426"/>
        <w:jc w:val="both"/>
        <w:outlineLvl w:val="2"/>
        <w:rPr>
          <w:rFonts w:eastAsia="Times New Roman" w:cs="Times New Roman"/>
          <w:b/>
          <w:bCs/>
          <w:szCs w:val="28"/>
          <w:lang w:val="ro-RO" w:eastAsia="ru-RU"/>
        </w:rPr>
      </w:pPr>
      <w:r w:rsidRPr="00DE0374">
        <w:rPr>
          <w:rFonts w:eastAsia="Times New Roman" w:cs="Times New Roman"/>
          <w:szCs w:val="28"/>
          <w:lang w:val="ro-RO" w:eastAsia="ru-RU"/>
        </w:rPr>
        <w:t>Organizarea internă a unui Centru de Sănătate trebuie să fie clară atât pentru angajați (ierarhie), cât și pentru cetățeni (arondarea la medicul de familie). Actualizarea acestor documente este necesară din cauza fluctuației populației (migrație, demografie) și a modificărilor în structura personalului medical.</w:t>
      </w:r>
    </w:p>
    <w:p w:rsidR="006D2D15" w:rsidRPr="00DE0374" w:rsidRDefault="006D2D15" w:rsidP="006D2D15">
      <w:pPr>
        <w:spacing w:after="0"/>
        <w:jc w:val="both"/>
        <w:outlineLvl w:val="2"/>
        <w:rPr>
          <w:rFonts w:eastAsia="Times New Roman" w:cs="Times New Roman"/>
          <w:b/>
          <w:bCs/>
          <w:szCs w:val="28"/>
          <w:lang w:val="ro-RO" w:eastAsia="ru-RU"/>
        </w:rPr>
      </w:pPr>
      <w:r w:rsidRPr="00DE0374">
        <w:rPr>
          <w:rFonts w:eastAsia="Times New Roman" w:cs="Times New Roman"/>
          <w:b/>
          <w:bCs/>
          <w:szCs w:val="28"/>
          <w:lang w:val="ro-RO" w:eastAsia="ru-RU"/>
        </w:rPr>
        <w:t xml:space="preserve"> 2. Principalele prevederi</w:t>
      </w:r>
    </w:p>
    <w:p w:rsidR="006D2D15" w:rsidRPr="00DE0374" w:rsidRDefault="006D2D15" w:rsidP="005A6724">
      <w:pPr>
        <w:numPr>
          <w:ilvl w:val="0"/>
          <w:numId w:val="12"/>
        </w:numPr>
        <w:spacing w:after="0"/>
        <w:contextualSpacing/>
        <w:jc w:val="both"/>
        <w:outlineLvl w:val="2"/>
        <w:rPr>
          <w:rFonts w:eastAsia="Times New Roman" w:cs="Times New Roman"/>
          <w:b/>
          <w:bCs/>
          <w:szCs w:val="28"/>
          <w:lang w:val="ro-RO" w:eastAsia="ru-RU"/>
        </w:rPr>
      </w:pPr>
      <w:r w:rsidRPr="00DE0374">
        <w:rPr>
          <w:rFonts w:eastAsia="Times New Roman" w:cs="Times New Roman"/>
          <w:b/>
          <w:bCs/>
          <w:szCs w:val="28"/>
          <w:lang w:val="ro-RO" w:eastAsia="ru-RU"/>
        </w:rPr>
        <w:t>Organigrama:</w:t>
      </w:r>
      <w:r w:rsidRPr="00DE0374">
        <w:rPr>
          <w:rFonts w:eastAsia="Times New Roman" w:cs="Times New Roman"/>
          <w:szCs w:val="28"/>
          <w:lang w:val="ro-RO" w:eastAsia="ru-RU"/>
        </w:rPr>
        <w:t xml:space="preserve"> Stabilește clar liniile de autoritate (de la Șef CS către medicii de familie, asistenți, personalul de deservire).</w:t>
      </w:r>
    </w:p>
    <w:p w:rsidR="006D2D15" w:rsidRPr="00DE0374" w:rsidRDefault="006D2D15" w:rsidP="005A6724">
      <w:pPr>
        <w:numPr>
          <w:ilvl w:val="0"/>
          <w:numId w:val="12"/>
        </w:numPr>
        <w:spacing w:before="100" w:beforeAutospacing="1" w:after="100" w:afterAutospacing="1"/>
        <w:jc w:val="both"/>
        <w:rPr>
          <w:rFonts w:eastAsia="Times New Roman" w:cs="Times New Roman"/>
          <w:szCs w:val="28"/>
          <w:lang w:val="ro-RO" w:eastAsia="ru-RU"/>
        </w:rPr>
      </w:pPr>
      <w:r w:rsidRPr="00DE0374">
        <w:rPr>
          <w:rFonts w:eastAsia="Times New Roman" w:cs="Times New Roman"/>
          <w:b/>
          <w:bCs/>
          <w:szCs w:val="28"/>
          <w:lang w:val="ro-RO" w:eastAsia="ru-RU"/>
        </w:rPr>
        <w:t>Nomenclatorul:</w:t>
      </w:r>
      <w:r w:rsidRPr="00DE0374">
        <w:rPr>
          <w:rFonts w:eastAsia="Times New Roman" w:cs="Times New Roman"/>
          <w:szCs w:val="28"/>
          <w:lang w:val="ro-RO" w:eastAsia="ru-RU"/>
        </w:rPr>
        <w:t xml:space="preserve"> Enumeră toate punctele medicale (OMF - Oficii ale Medicilor de Familie) subordonate centrelor din Ocnița, Frunză și Otaci.</w:t>
      </w:r>
    </w:p>
    <w:p w:rsidR="006D2D15" w:rsidRPr="00DE0374" w:rsidRDefault="006D2D15" w:rsidP="005A6724">
      <w:pPr>
        <w:numPr>
          <w:ilvl w:val="0"/>
          <w:numId w:val="12"/>
        </w:numPr>
        <w:spacing w:after="0"/>
        <w:jc w:val="both"/>
        <w:rPr>
          <w:rFonts w:eastAsia="Times New Roman" w:cs="Times New Roman"/>
          <w:szCs w:val="28"/>
          <w:lang w:val="ro-RO" w:eastAsia="ru-RU"/>
        </w:rPr>
      </w:pPr>
      <w:r w:rsidRPr="00DE0374">
        <w:rPr>
          <w:rFonts w:eastAsia="Times New Roman" w:cs="Times New Roman"/>
          <w:b/>
          <w:bCs/>
          <w:szCs w:val="28"/>
          <w:lang w:val="ro-RO" w:eastAsia="ru-RU"/>
        </w:rPr>
        <w:t>Sectoarele:</w:t>
      </w:r>
      <w:r w:rsidRPr="00DE0374">
        <w:rPr>
          <w:rFonts w:eastAsia="Times New Roman" w:cs="Times New Roman"/>
          <w:szCs w:val="28"/>
          <w:lang w:val="ro-RO" w:eastAsia="ru-RU"/>
        </w:rPr>
        <w:t xml:space="preserve"> Reprezintă baza activității medicului de familie. Un sector echilibrat (aprox. 1500 locuitori) asigură o calitate mai bună a tratamentului și previne suprasolicitarea personalului.</w:t>
      </w:r>
    </w:p>
    <w:p w:rsidR="006D2D15" w:rsidRPr="00DE0374" w:rsidRDefault="006D2D15" w:rsidP="006D2D15">
      <w:pPr>
        <w:spacing w:after="0"/>
        <w:jc w:val="both"/>
        <w:rPr>
          <w:rFonts w:eastAsia="Times New Roman" w:cs="Times New Roman"/>
          <w:szCs w:val="28"/>
          <w:lang w:val="ro-RO" w:eastAsia="ru-RU"/>
        </w:rPr>
      </w:pPr>
      <w:r w:rsidRPr="00DE0374">
        <w:rPr>
          <w:rFonts w:eastAsia="Times New Roman" w:cs="Times New Roman"/>
          <w:b/>
          <w:bCs/>
          <w:szCs w:val="28"/>
          <w:lang w:val="ro-RO" w:eastAsia="ru-RU"/>
        </w:rPr>
        <w:t>3. Impactul social și economic</w:t>
      </w:r>
    </w:p>
    <w:p w:rsidR="006D2D15" w:rsidRPr="00DE0374" w:rsidRDefault="006D2D15" w:rsidP="005A6724">
      <w:pPr>
        <w:numPr>
          <w:ilvl w:val="0"/>
          <w:numId w:val="13"/>
        </w:numPr>
        <w:spacing w:after="0"/>
        <w:contextualSpacing/>
        <w:jc w:val="both"/>
        <w:rPr>
          <w:rFonts w:eastAsia="Times New Roman" w:cs="Times New Roman"/>
          <w:szCs w:val="28"/>
          <w:lang w:val="ro-RO" w:eastAsia="ru-RU"/>
        </w:rPr>
      </w:pPr>
      <w:r w:rsidRPr="00DE0374">
        <w:rPr>
          <w:rFonts w:eastAsia="Times New Roman" w:cs="Times New Roman"/>
          <w:b/>
          <w:bCs/>
          <w:szCs w:val="28"/>
          <w:lang w:val="ro-RO" w:eastAsia="ru-RU"/>
        </w:rPr>
        <w:t>Social:</w:t>
      </w:r>
      <w:r w:rsidRPr="00DE0374">
        <w:rPr>
          <w:rFonts w:eastAsia="Times New Roman" w:cs="Times New Roman"/>
          <w:szCs w:val="28"/>
          <w:lang w:val="ro-RO" w:eastAsia="ru-RU"/>
        </w:rPr>
        <w:t xml:space="preserve"> Cetățeanul știe exact cărui medic îi este repartizată strada sau localitatea sa.</w:t>
      </w:r>
    </w:p>
    <w:p w:rsidR="006D2D15" w:rsidRPr="00DE0374" w:rsidRDefault="006D2D15" w:rsidP="005A6724">
      <w:pPr>
        <w:numPr>
          <w:ilvl w:val="0"/>
          <w:numId w:val="13"/>
        </w:numPr>
        <w:spacing w:after="0"/>
        <w:contextualSpacing/>
        <w:jc w:val="both"/>
        <w:rPr>
          <w:rFonts w:eastAsia="Times New Roman" w:cs="Times New Roman"/>
          <w:szCs w:val="28"/>
          <w:lang w:val="ro-RO" w:eastAsia="ru-RU"/>
        </w:rPr>
      </w:pPr>
      <w:r w:rsidRPr="00DE0374">
        <w:rPr>
          <w:rFonts w:eastAsia="Times New Roman" w:cs="Times New Roman"/>
          <w:b/>
          <w:bCs/>
          <w:szCs w:val="28"/>
          <w:lang w:val="ro-RO" w:eastAsia="ru-RU"/>
        </w:rPr>
        <w:t>Economic:</w:t>
      </w:r>
      <w:r w:rsidRPr="00DE0374">
        <w:rPr>
          <w:rFonts w:eastAsia="Times New Roman" w:cs="Times New Roman"/>
          <w:szCs w:val="28"/>
          <w:lang w:val="ro-RO" w:eastAsia="ru-RU"/>
        </w:rPr>
        <w:t xml:space="preserve"> Permite o distribuție corectă a sarcinilor și o planificare riguroasă a cheltuielilor pe fiecare subdiviziune în parte.</w:t>
      </w:r>
    </w:p>
    <w:p w:rsidR="006D2D15" w:rsidRPr="00DE0374" w:rsidRDefault="006D2D15" w:rsidP="006D2D15">
      <w:pPr>
        <w:spacing w:after="0"/>
        <w:jc w:val="both"/>
        <w:rPr>
          <w:rFonts w:eastAsia="Times New Roman" w:cs="Times New Roman"/>
          <w:szCs w:val="28"/>
          <w:lang w:val="ro-RO" w:eastAsia="ru-RU"/>
        </w:rPr>
      </w:pPr>
      <w:r w:rsidRPr="00DE0374">
        <w:rPr>
          <w:rFonts w:eastAsia="Times New Roman" w:cs="Times New Roman"/>
          <w:szCs w:val="28"/>
          <w:lang w:val="ro-RO" w:eastAsia="ru-RU"/>
        </w:rPr>
        <w:t>Proiectul de decizie respectă normele stabilite de Ministerul Sănătății privind organizarea asistenței medicale primare și dreptul de liberă alegere a medicului de familie, în limita capacității sectoarelor aprobate.</w:t>
      </w:r>
    </w:p>
    <w:p w:rsidR="006D2D15" w:rsidRPr="00DE0374" w:rsidRDefault="006D2D15" w:rsidP="006D2D15">
      <w:pPr>
        <w:spacing w:after="0" w:line="240" w:lineRule="auto"/>
        <w:rPr>
          <w:rFonts w:eastAsia="Times New Roman" w:cs="Times New Roman"/>
          <w:b/>
          <w:szCs w:val="20"/>
          <w:lang w:val="ro-RO" w:eastAsia="ru-RU"/>
        </w:rPr>
      </w:pPr>
    </w:p>
    <w:p w:rsidR="006D2D15" w:rsidRPr="00DE0374" w:rsidRDefault="006D2D15" w:rsidP="006D2D15">
      <w:pPr>
        <w:spacing w:after="0" w:line="240" w:lineRule="auto"/>
        <w:rPr>
          <w:rFonts w:eastAsia="Times New Roman" w:cs="Times New Roman"/>
          <w:b/>
          <w:szCs w:val="20"/>
          <w:lang w:val="ro-RO" w:eastAsia="ru-RU"/>
        </w:rPr>
      </w:pPr>
    </w:p>
    <w:p w:rsidR="006D2D15" w:rsidRPr="00DE0374" w:rsidRDefault="006D2D15" w:rsidP="006D2D15">
      <w:pPr>
        <w:spacing w:after="0" w:line="240" w:lineRule="auto"/>
        <w:rPr>
          <w:rFonts w:eastAsia="Times New Roman" w:cs="Times New Roman"/>
          <w:b/>
          <w:szCs w:val="20"/>
          <w:lang w:val="ro-RO" w:eastAsia="ru-RU"/>
        </w:rPr>
      </w:pPr>
    </w:p>
    <w:p w:rsidR="006D2D15" w:rsidRPr="00DE0374" w:rsidRDefault="006D2D15" w:rsidP="006D2D15">
      <w:pPr>
        <w:spacing w:after="0" w:line="240" w:lineRule="auto"/>
        <w:rPr>
          <w:rFonts w:eastAsia="Times New Roman" w:cs="Times New Roman"/>
          <w:b/>
          <w:szCs w:val="20"/>
          <w:lang w:val="ro-RO" w:eastAsia="ru-RU"/>
        </w:rPr>
      </w:pPr>
    </w:p>
    <w:p w:rsidR="006D2D15" w:rsidRPr="00DE0374" w:rsidRDefault="006D2D15" w:rsidP="006D2D15">
      <w:pPr>
        <w:spacing w:after="0" w:line="240" w:lineRule="auto"/>
        <w:rPr>
          <w:rFonts w:eastAsia="Times New Roman" w:cs="Times New Roman"/>
          <w:b/>
          <w:szCs w:val="20"/>
          <w:lang w:val="ro-RO" w:eastAsia="ru-RU"/>
        </w:rPr>
      </w:pPr>
      <w:r w:rsidRPr="00DE0374">
        <w:rPr>
          <w:rFonts w:eastAsia="Times New Roman" w:cs="Times New Roman"/>
          <w:b/>
          <w:szCs w:val="20"/>
          <w:lang w:val="ro-RO" w:eastAsia="ru-RU"/>
        </w:rPr>
        <w:t xml:space="preserve">Șefă secție, </w:t>
      </w:r>
    </w:p>
    <w:p w:rsidR="006D2D15" w:rsidRPr="00DE0374" w:rsidRDefault="006D2D15" w:rsidP="006D2D15">
      <w:pPr>
        <w:spacing w:after="0" w:line="240" w:lineRule="auto"/>
        <w:rPr>
          <w:rFonts w:eastAsia="Times New Roman" w:cs="Times New Roman"/>
          <w:b/>
          <w:szCs w:val="20"/>
          <w:lang w:val="ro-RO" w:eastAsia="ru-RU"/>
        </w:rPr>
      </w:pPr>
      <w:r w:rsidRPr="00DE0374">
        <w:rPr>
          <w:rFonts w:eastAsia="Times New Roman" w:cs="Times New Roman"/>
          <w:b/>
          <w:szCs w:val="20"/>
          <w:lang w:val="ro-RO" w:eastAsia="ru-RU"/>
        </w:rPr>
        <w:t xml:space="preserve">secția administrație publică                                          Antonina Cebotari </w:t>
      </w:r>
    </w:p>
    <w:p w:rsidR="006D2D15" w:rsidRDefault="006D2D15" w:rsidP="00DE0374">
      <w:pPr>
        <w:spacing w:after="0" w:line="240" w:lineRule="auto"/>
        <w:jc w:val="center"/>
        <w:rPr>
          <w:rFonts w:eastAsia="Times New Roman" w:cs="Times New Roman"/>
          <w:bCs/>
          <w:szCs w:val="20"/>
          <w:lang w:val="ro-RO" w:eastAsia="ru-RU"/>
        </w:rPr>
        <w:sectPr w:rsidR="006D2D15" w:rsidSect="002A7321">
          <w:pgSz w:w="11906" w:h="16838"/>
          <w:pgMar w:top="567" w:right="850" w:bottom="1134" w:left="1701" w:header="708" w:footer="708" w:gutter="0"/>
          <w:cols w:space="708"/>
          <w:docGrid w:linePitch="360"/>
        </w:sectPr>
      </w:pPr>
    </w:p>
    <w:p w:rsidR="009175E3" w:rsidRPr="00774766" w:rsidRDefault="009175E3" w:rsidP="009175E3">
      <w:pPr>
        <w:spacing w:after="0" w:line="240" w:lineRule="auto"/>
        <w:jc w:val="both"/>
        <w:rPr>
          <w:rFonts w:eastAsia="Times New Roman" w:cs="Times New Roman"/>
          <w:b/>
          <w:sz w:val="24"/>
          <w:szCs w:val="24"/>
          <w:lang w:val="ro-RO" w:eastAsia="ru-RU"/>
        </w:rPr>
      </w:pPr>
      <w:r w:rsidRPr="00774766">
        <w:rPr>
          <w:rFonts w:eastAsia="Times New Roman" w:cs="Times New Roman"/>
          <w:b/>
          <w:noProof/>
          <w:sz w:val="22"/>
          <w:lang w:eastAsia="ru-RU"/>
        </w:rPr>
        <w:lastRenderedPageBreak/>
        <w:drawing>
          <wp:anchor distT="0" distB="0" distL="114300" distR="114300" simplePos="0" relativeHeight="251725824" behindDoc="1" locked="0" layoutInCell="1" allowOverlap="1" wp14:anchorId="27D4432C" wp14:editId="1521BB7D">
            <wp:simplePos x="0" y="0"/>
            <wp:positionH relativeFrom="column">
              <wp:posOffset>2539365</wp:posOffset>
            </wp:positionH>
            <wp:positionV relativeFrom="paragraph">
              <wp:posOffset>-15240</wp:posOffset>
            </wp:positionV>
            <wp:extent cx="679450" cy="819150"/>
            <wp:effectExtent l="0" t="0" r="635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766">
        <w:rPr>
          <w:rFonts w:eastAsia="Times New Roman" w:cs="Times New Roman"/>
          <w:b/>
          <w:bCs/>
          <w:sz w:val="24"/>
          <w:szCs w:val="24"/>
          <w:lang w:val="ro-RO" w:eastAsia="ru-RU"/>
        </w:rPr>
        <w:t>REPUBLICA MOLDOVA</w:t>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t xml:space="preserve">                             </w:t>
      </w:r>
      <w:r w:rsidRPr="00774766">
        <w:rPr>
          <w:rFonts w:eastAsia="Times New Roman" w:cs="Times New Roman"/>
          <w:b/>
          <w:bCs/>
          <w:sz w:val="24"/>
          <w:szCs w:val="24"/>
          <w:lang w:val="ro-RO" w:eastAsia="ru-RU"/>
        </w:rPr>
        <w:t>РЕСПУБЛИКА МОЛДОВА</w:t>
      </w:r>
    </w:p>
    <w:p w:rsidR="009175E3" w:rsidRPr="00774766" w:rsidRDefault="009175E3" w:rsidP="009175E3">
      <w:pPr>
        <w:spacing w:after="0" w:line="240" w:lineRule="auto"/>
        <w:jc w:val="both"/>
        <w:rPr>
          <w:rFonts w:eastAsia="Times New Roman" w:cs="Times New Roman"/>
          <w:b/>
          <w:sz w:val="24"/>
          <w:szCs w:val="24"/>
          <w:lang w:val="ro-RO" w:eastAsia="ru-RU"/>
        </w:rPr>
      </w:pPr>
      <w:r w:rsidRPr="00774766">
        <w:rPr>
          <w:rFonts w:eastAsia="Times New Roman" w:cs="Times New Roman"/>
          <w:b/>
          <w:sz w:val="24"/>
          <w:szCs w:val="24"/>
          <w:lang w:val="ro-RO" w:eastAsia="ru-RU"/>
        </w:rPr>
        <w:t xml:space="preserve"> </w:t>
      </w:r>
    </w:p>
    <w:p w:rsidR="009175E3" w:rsidRPr="00774766" w:rsidRDefault="009175E3" w:rsidP="009175E3">
      <w:pPr>
        <w:spacing w:after="0" w:line="240" w:lineRule="auto"/>
        <w:jc w:val="both"/>
        <w:rPr>
          <w:rFonts w:eastAsia="Times New Roman" w:cs="Times New Roman"/>
          <w:b/>
          <w:sz w:val="24"/>
          <w:szCs w:val="24"/>
          <w:lang w:val="ro-RO" w:eastAsia="ru-RU"/>
        </w:rPr>
      </w:pPr>
      <w:r w:rsidRPr="00774766">
        <w:rPr>
          <w:rFonts w:eastAsia="Times New Roman" w:cs="Times New Roman"/>
          <w:b/>
          <w:bCs/>
          <w:sz w:val="24"/>
          <w:szCs w:val="24"/>
          <w:lang w:val="ro-RO" w:eastAsia="ru-RU"/>
        </w:rPr>
        <w:t>CONSILIUL RAIONAL OCNIŢA                               РАЙОННЫЙ СОВЕТ ОКНИЦА</w:t>
      </w:r>
    </w:p>
    <w:p w:rsidR="009175E3" w:rsidRPr="00774766" w:rsidRDefault="009175E3" w:rsidP="009175E3">
      <w:pPr>
        <w:jc w:val="both"/>
        <w:rPr>
          <w:rFonts w:ascii="Calibri" w:eastAsia="Times New Roman" w:hAnsi="Calibri" w:cs="Times New Roman"/>
          <w:b/>
          <w:sz w:val="22"/>
          <w:lang w:val="ro-RO" w:eastAsia="ro-RO"/>
        </w:rPr>
      </w:pPr>
    </w:p>
    <w:p w:rsidR="009175E3" w:rsidRPr="00774766" w:rsidRDefault="009175E3" w:rsidP="009175E3">
      <w:pPr>
        <w:spacing w:after="0" w:line="240" w:lineRule="auto"/>
        <w:jc w:val="right"/>
        <w:rPr>
          <w:rFonts w:eastAsia="Times New Roman" w:cs="Times New Roman"/>
          <w:b/>
          <w:sz w:val="24"/>
          <w:szCs w:val="24"/>
          <w:lang w:val="ro-RO" w:eastAsia="ru-RU"/>
        </w:rPr>
      </w:pPr>
      <w:r>
        <w:rPr>
          <w:rFonts w:eastAsia="Times New Roman" w:cs="Times New Roman"/>
          <w:b/>
          <w:sz w:val="24"/>
          <w:szCs w:val="24"/>
          <w:lang w:val="ro-RO" w:eastAsia="ru-RU"/>
        </w:rPr>
        <w:t>proiect</w:t>
      </w:r>
    </w:p>
    <w:p w:rsidR="009175E3" w:rsidRDefault="009175E3" w:rsidP="00DE0374">
      <w:pPr>
        <w:spacing w:after="0" w:line="240" w:lineRule="auto"/>
        <w:jc w:val="center"/>
        <w:rPr>
          <w:rFonts w:eastAsia="Times New Roman" w:cs="Times New Roman"/>
          <w:b/>
          <w:szCs w:val="28"/>
          <w:lang w:val="ro-RO" w:eastAsia="ru-RU"/>
        </w:rPr>
      </w:pPr>
    </w:p>
    <w:p w:rsidR="00DE0374" w:rsidRPr="00DE0374" w:rsidRDefault="00DE0374" w:rsidP="00DE0374">
      <w:pPr>
        <w:spacing w:after="0" w:line="240" w:lineRule="auto"/>
        <w:jc w:val="center"/>
        <w:rPr>
          <w:rFonts w:eastAsia="Times New Roman" w:cs="Times New Roman"/>
          <w:b/>
          <w:szCs w:val="28"/>
          <w:lang w:val="ro-RO" w:eastAsia="ru-RU"/>
        </w:rPr>
      </w:pPr>
      <w:r w:rsidRPr="00DE0374">
        <w:rPr>
          <w:rFonts w:eastAsia="Times New Roman" w:cs="Times New Roman"/>
          <w:b/>
          <w:szCs w:val="28"/>
          <w:lang w:val="ro-RO" w:eastAsia="ru-RU"/>
        </w:rPr>
        <w:t>Decizie nr. 2/5</w:t>
      </w:r>
    </w:p>
    <w:p w:rsidR="00DE0374" w:rsidRPr="00DE0374" w:rsidRDefault="00DE0374" w:rsidP="00DE0374">
      <w:pPr>
        <w:spacing w:after="0" w:line="240" w:lineRule="auto"/>
        <w:jc w:val="center"/>
        <w:rPr>
          <w:rFonts w:eastAsia="Times New Roman" w:cs="Times New Roman"/>
          <w:b/>
          <w:szCs w:val="28"/>
          <w:lang w:val="ro-RO" w:eastAsia="ru-RU"/>
        </w:rPr>
      </w:pPr>
      <w:r w:rsidRPr="00DE0374">
        <w:rPr>
          <w:rFonts w:eastAsia="Times New Roman" w:cs="Times New Roman"/>
          <w:b/>
          <w:szCs w:val="28"/>
          <w:lang w:val="ro-RO" w:eastAsia="ru-RU"/>
        </w:rPr>
        <w:t xml:space="preserve">din  </w:t>
      </w:r>
      <w:r w:rsidR="0041666A">
        <w:rPr>
          <w:rFonts w:eastAsia="Times New Roman" w:cs="Times New Roman"/>
          <w:b/>
          <w:szCs w:val="28"/>
          <w:lang w:val="ro-RO" w:eastAsia="ru-RU"/>
        </w:rPr>
        <w:t>31</w:t>
      </w:r>
      <w:r w:rsidRPr="00DE0374">
        <w:rPr>
          <w:rFonts w:eastAsia="Times New Roman" w:cs="Times New Roman"/>
          <w:b/>
          <w:szCs w:val="28"/>
          <w:lang w:val="ro-RO" w:eastAsia="ru-RU"/>
        </w:rPr>
        <w:t xml:space="preserve"> martie 2026</w:t>
      </w:r>
    </w:p>
    <w:p w:rsidR="00DE0374" w:rsidRPr="00DE0374" w:rsidRDefault="00DE0374" w:rsidP="00DE0374">
      <w:pPr>
        <w:spacing w:after="160" w:line="259" w:lineRule="auto"/>
        <w:rPr>
          <w:rFonts w:eastAsia="Times New Roman" w:cs="Times New Roman"/>
          <w:b/>
          <w:szCs w:val="28"/>
          <w:lang w:val="en-US" w:eastAsia="ru-RU"/>
        </w:rPr>
      </w:pPr>
      <w:r w:rsidRPr="00DE0374">
        <w:rPr>
          <w:rFonts w:eastAsia="Times New Roman" w:cs="Times New Roman"/>
          <w:b/>
          <w:szCs w:val="28"/>
          <w:lang w:val="en-US" w:eastAsia="ru-RU"/>
        </w:rPr>
        <w:t>Cu privire la aprobarea statelor de personal ale IMSP CS Ocnița, IMSP CS Frunză, IMSP CS Otaci</w:t>
      </w:r>
    </w:p>
    <w:p w:rsidR="00DE0374" w:rsidRPr="00DE0374" w:rsidRDefault="00DE0374" w:rsidP="00DE0374">
      <w:pPr>
        <w:spacing w:after="0"/>
        <w:jc w:val="both"/>
        <w:rPr>
          <w:rFonts w:eastAsia="Times New Roman" w:cs="Times New Roman"/>
          <w:szCs w:val="28"/>
          <w:lang w:val="uk-UA" w:eastAsia="ru-RU"/>
        </w:rPr>
      </w:pPr>
      <w:r w:rsidRPr="00DE0374">
        <w:rPr>
          <w:rFonts w:eastAsia="Times New Roman" w:cs="Times New Roman"/>
          <w:szCs w:val="28"/>
          <w:lang w:val="uk-UA" w:eastAsia="ru-RU"/>
        </w:rPr>
        <w:t xml:space="preserve">  În baza  art.43 al Legii cu privire la administrația publică locală nr.436/2006,  în conformitate cu prevederile art.4 alin.5) al Legii Ocrotirii Sănătății nr.411/ 1995 și  în temeiul Regulamentelor de organizare și funcționare a IMSP CS Ocnița, IMSP CS  Frunză, IMSP CS Otaci, aprobate prin Decizia nr.7/5 din 11 decembrie 2017,</w:t>
      </w:r>
    </w:p>
    <w:p w:rsidR="00DE0374" w:rsidRPr="00DE0374" w:rsidRDefault="00DE0374" w:rsidP="00DE0374">
      <w:pPr>
        <w:spacing w:after="0"/>
        <w:jc w:val="both"/>
        <w:rPr>
          <w:rFonts w:eastAsia="Times New Roman" w:cs="Times New Roman"/>
          <w:szCs w:val="28"/>
          <w:lang w:val="uk-UA" w:eastAsia="ru-RU"/>
        </w:rPr>
      </w:pPr>
      <w:r w:rsidRPr="00DE0374">
        <w:rPr>
          <w:rFonts w:eastAsia="Times New Roman" w:cs="Times New Roman"/>
          <w:szCs w:val="28"/>
          <w:lang w:val="uk-UA" w:eastAsia="ru-RU"/>
        </w:rPr>
        <w:t xml:space="preserve">Consiliul raional </w:t>
      </w:r>
    </w:p>
    <w:p w:rsidR="00DE0374" w:rsidRPr="00DE0374" w:rsidRDefault="00DE0374" w:rsidP="00DE0374">
      <w:pPr>
        <w:spacing w:after="0"/>
        <w:jc w:val="both"/>
        <w:rPr>
          <w:rFonts w:eastAsia="Times New Roman" w:cs="Times New Roman"/>
          <w:szCs w:val="28"/>
          <w:lang w:val="en-US" w:eastAsia="ru-RU"/>
        </w:rPr>
      </w:pPr>
    </w:p>
    <w:p w:rsidR="00DE0374" w:rsidRPr="00DE0374" w:rsidRDefault="00DE0374" w:rsidP="00DE0374">
      <w:pPr>
        <w:spacing w:after="0" w:line="240" w:lineRule="auto"/>
        <w:jc w:val="center"/>
        <w:rPr>
          <w:rFonts w:eastAsia="Times New Roman" w:cs="Times New Roman"/>
          <w:b/>
          <w:szCs w:val="20"/>
          <w:lang w:val="ro-RO" w:eastAsia="ru-RU"/>
        </w:rPr>
      </w:pPr>
      <w:r w:rsidRPr="00DE0374">
        <w:rPr>
          <w:rFonts w:eastAsia="Times New Roman" w:cs="Times New Roman"/>
          <w:b/>
          <w:szCs w:val="20"/>
          <w:lang w:val="ro-RO" w:eastAsia="ru-RU"/>
        </w:rPr>
        <w:t>DECIDE:</w:t>
      </w:r>
    </w:p>
    <w:p w:rsidR="00DE0374" w:rsidRPr="00FA624E" w:rsidRDefault="00DE0374" w:rsidP="005A6724">
      <w:pPr>
        <w:pStyle w:val="a3"/>
        <w:numPr>
          <w:ilvl w:val="0"/>
          <w:numId w:val="19"/>
        </w:numPr>
        <w:spacing w:after="0"/>
        <w:jc w:val="both"/>
        <w:rPr>
          <w:rFonts w:eastAsia="Times New Roman" w:cs="Times New Roman"/>
          <w:szCs w:val="28"/>
          <w:lang w:val="en-US" w:eastAsia="ru-RU"/>
        </w:rPr>
      </w:pPr>
      <w:r w:rsidRPr="00FA624E">
        <w:rPr>
          <w:rFonts w:eastAsia="Times New Roman" w:cs="Times New Roman"/>
          <w:bCs/>
          <w:szCs w:val="28"/>
          <w:lang w:val="en-US" w:eastAsia="ru-RU"/>
        </w:rPr>
        <w:t>Se aprobă</w:t>
      </w:r>
      <w:r w:rsidRPr="00FA624E">
        <w:rPr>
          <w:rFonts w:eastAsia="Times New Roman" w:cs="Times New Roman"/>
          <w:szCs w:val="28"/>
          <w:lang w:val="en-US" w:eastAsia="ru-RU"/>
        </w:rPr>
        <w:t xml:space="preserve"> statele de personal pentru anul 2026 ale următoarelor instituții:</w:t>
      </w:r>
    </w:p>
    <w:p w:rsidR="00DE0374" w:rsidRPr="00FA624E" w:rsidRDefault="00DE0374" w:rsidP="005A6724">
      <w:pPr>
        <w:pStyle w:val="a3"/>
        <w:numPr>
          <w:ilvl w:val="0"/>
          <w:numId w:val="20"/>
        </w:numPr>
        <w:spacing w:after="0"/>
        <w:jc w:val="both"/>
        <w:rPr>
          <w:rFonts w:eastAsia="Times New Roman" w:cs="Times New Roman"/>
          <w:szCs w:val="28"/>
          <w:lang w:val="en-US" w:eastAsia="ru-RU"/>
        </w:rPr>
      </w:pPr>
      <w:r w:rsidRPr="00FA624E">
        <w:rPr>
          <w:rFonts w:eastAsia="Times New Roman" w:cs="Times New Roman"/>
          <w:bCs/>
          <w:szCs w:val="28"/>
          <w:lang w:val="en-US" w:eastAsia="ru-RU"/>
        </w:rPr>
        <w:t>IMSP Centrul de Sănătate Ocnița</w:t>
      </w:r>
      <w:r w:rsidRPr="00FA624E">
        <w:rPr>
          <w:rFonts w:eastAsia="Times New Roman" w:cs="Times New Roman"/>
          <w:szCs w:val="28"/>
          <w:lang w:val="en-US" w:eastAsia="ru-RU"/>
        </w:rPr>
        <w:t xml:space="preserve"> (Anexa nr.1)</w:t>
      </w:r>
      <w:r w:rsidR="00FA624E" w:rsidRPr="00FA624E">
        <w:rPr>
          <w:rFonts w:eastAsia="Times New Roman" w:cs="Times New Roman"/>
          <w:szCs w:val="28"/>
          <w:lang w:val="en-US" w:eastAsia="ru-RU"/>
        </w:rPr>
        <w:t>;</w:t>
      </w:r>
    </w:p>
    <w:p w:rsidR="00DE0374" w:rsidRPr="00FA624E" w:rsidRDefault="00DE0374" w:rsidP="005A6724">
      <w:pPr>
        <w:pStyle w:val="a3"/>
        <w:numPr>
          <w:ilvl w:val="0"/>
          <w:numId w:val="20"/>
        </w:numPr>
        <w:spacing w:after="0"/>
        <w:jc w:val="both"/>
        <w:rPr>
          <w:rFonts w:eastAsia="Times New Roman" w:cs="Times New Roman"/>
          <w:szCs w:val="28"/>
          <w:lang w:val="en-US" w:eastAsia="ru-RU"/>
        </w:rPr>
      </w:pPr>
      <w:r w:rsidRPr="00FA624E">
        <w:rPr>
          <w:rFonts w:eastAsia="Times New Roman" w:cs="Times New Roman"/>
          <w:szCs w:val="28"/>
          <w:lang w:val="en-US" w:eastAsia="ru-RU"/>
        </w:rPr>
        <w:t>I</w:t>
      </w:r>
      <w:r w:rsidRPr="00FA624E">
        <w:rPr>
          <w:rFonts w:eastAsia="Times New Roman" w:cs="Times New Roman"/>
          <w:bCs/>
          <w:szCs w:val="28"/>
          <w:lang w:val="en-US" w:eastAsia="ru-RU"/>
        </w:rPr>
        <w:t>MSP Centrul de Sănătate Frunză</w:t>
      </w:r>
      <w:r w:rsidRPr="00FA624E">
        <w:rPr>
          <w:rFonts w:eastAsia="Times New Roman" w:cs="Times New Roman"/>
          <w:szCs w:val="28"/>
          <w:lang w:val="en-US" w:eastAsia="ru-RU"/>
        </w:rPr>
        <w:t xml:space="preserve"> (Anexa nr.2)</w:t>
      </w:r>
      <w:r w:rsidR="00FA624E" w:rsidRPr="00FA624E">
        <w:rPr>
          <w:rFonts w:eastAsia="Times New Roman" w:cs="Times New Roman"/>
          <w:szCs w:val="28"/>
          <w:lang w:val="en-US" w:eastAsia="ru-RU"/>
        </w:rPr>
        <w:t>;</w:t>
      </w:r>
    </w:p>
    <w:p w:rsidR="00DE0374" w:rsidRPr="00FA624E" w:rsidRDefault="00DE0374" w:rsidP="005A6724">
      <w:pPr>
        <w:pStyle w:val="a3"/>
        <w:numPr>
          <w:ilvl w:val="0"/>
          <w:numId w:val="20"/>
        </w:numPr>
        <w:spacing w:after="0"/>
        <w:jc w:val="both"/>
        <w:rPr>
          <w:rFonts w:eastAsia="Times New Roman" w:cs="Times New Roman"/>
          <w:szCs w:val="28"/>
          <w:lang w:val="en-US" w:eastAsia="ru-RU"/>
        </w:rPr>
      </w:pPr>
      <w:r w:rsidRPr="00FA624E">
        <w:rPr>
          <w:rFonts w:eastAsia="Times New Roman" w:cs="Times New Roman"/>
          <w:bCs/>
          <w:szCs w:val="28"/>
          <w:lang w:val="en-US" w:eastAsia="ru-RU"/>
        </w:rPr>
        <w:t>IMSP Centrul de Sănătate Otaci</w:t>
      </w:r>
      <w:r w:rsidRPr="00FA624E">
        <w:rPr>
          <w:rFonts w:eastAsia="Times New Roman" w:cs="Times New Roman"/>
          <w:szCs w:val="28"/>
          <w:lang w:val="en-US" w:eastAsia="ru-RU"/>
        </w:rPr>
        <w:t xml:space="preserve"> (Anexa nr. 3).</w:t>
      </w:r>
    </w:p>
    <w:p w:rsidR="00FA624E" w:rsidRDefault="00DE0374" w:rsidP="005A6724">
      <w:pPr>
        <w:pStyle w:val="a3"/>
        <w:numPr>
          <w:ilvl w:val="0"/>
          <w:numId w:val="19"/>
        </w:numPr>
        <w:spacing w:after="0"/>
        <w:jc w:val="both"/>
        <w:rPr>
          <w:rFonts w:eastAsia="Times New Roman" w:cs="Times New Roman"/>
          <w:szCs w:val="28"/>
          <w:lang w:val="en-US" w:eastAsia="ru-RU"/>
        </w:rPr>
      </w:pPr>
      <w:r w:rsidRPr="00FA624E">
        <w:rPr>
          <w:rFonts w:eastAsia="Times New Roman" w:cs="Times New Roman"/>
          <w:bCs/>
          <w:szCs w:val="28"/>
          <w:lang w:val="en-US" w:eastAsia="ru-RU"/>
        </w:rPr>
        <w:t>Se stabilește</w:t>
      </w:r>
      <w:r w:rsidRPr="00FA624E">
        <w:rPr>
          <w:rFonts w:eastAsia="Times New Roman" w:cs="Times New Roman"/>
          <w:szCs w:val="28"/>
          <w:lang w:val="en-US" w:eastAsia="ru-RU"/>
        </w:rPr>
        <w:t xml:space="preserve"> că salarizarea personalului din instituțiile menționate se va efectua în limita fondurilor de asigurare obligatorie de asistență medicală (FAOAM) și a altor venituri colectate, conform legislației în vigoare.</w:t>
      </w:r>
    </w:p>
    <w:p w:rsidR="00FA624E" w:rsidRPr="00FA624E" w:rsidRDefault="00DE0374" w:rsidP="005A6724">
      <w:pPr>
        <w:pStyle w:val="a3"/>
        <w:numPr>
          <w:ilvl w:val="0"/>
          <w:numId w:val="19"/>
        </w:numPr>
        <w:spacing w:after="0"/>
        <w:jc w:val="both"/>
        <w:rPr>
          <w:rFonts w:eastAsia="Times New Roman" w:cs="Times New Roman"/>
          <w:szCs w:val="28"/>
          <w:lang w:val="en-US" w:eastAsia="ru-RU"/>
        </w:rPr>
      </w:pPr>
      <w:r w:rsidRPr="00FA624E">
        <w:rPr>
          <w:rFonts w:eastAsia="Times New Roman" w:cs="Times New Roman"/>
          <w:bCs/>
          <w:szCs w:val="28"/>
          <w:lang w:val="en-US" w:eastAsia="ru-RU"/>
        </w:rPr>
        <w:t>Conducătorii instituțiilor:</w:t>
      </w:r>
    </w:p>
    <w:p w:rsidR="00FA624E" w:rsidRDefault="00DE0374" w:rsidP="005A6724">
      <w:pPr>
        <w:pStyle w:val="a3"/>
        <w:numPr>
          <w:ilvl w:val="0"/>
          <w:numId w:val="21"/>
        </w:numPr>
        <w:spacing w:after="0"/>
        <w:jc w:val="both"/>
        <w:rPr>
          <w:rFonts w:eastAsia="Times New Roman" w:cs="Times New Roman"/>
          <w:szCs w:val="28"/>
          <w:lang w:val="en-US" w:eastAsia="ru-RU"/>
        </w:rPr>
      </w:pPr>
      <w:r w:rsidRPr="00FA624E">
        <w:rPr>
          <w:rFonts w:eastAsia="Times New Roman" w:cs="Times New Roman"/>
          <w:szCs w:val="28"/>
          <w:lang w:val="en-US" w:eastAsia="ru-RU"/>
        </w:rPr>
        <w:t>IMSP CS Ocnița</w:t>
      </w:r>
      <w:r w:rsidR="00FA624E" w:rsidRPr="00FA624E">
        <w:rPr>
          <w:rFonts w:eastAsia="Times New Roman" w:cs="Times New Roman"/>
          <w:szCs w:val="28"/>
          <w:lang w:val="en-US" w:eastAsia="ru-RU"/>
        </w:rPr>
        <w:t xml:space="preserve"> </w:t>
      </w:r>
      <w:r w:rsidRPr="00FA624E">
        <w:rPr>
          <w:rFonts w:eastAsia="Times New Roman" w:cs="Times New Roman"/>
          <w:szCs w:val="28"/>
          <w:lang w:val="en-US" w:eastAsia="ru-RU"/>
        </w:rPr>
        <w:t>- dna Liciu Natalia</w:t>
      </w:r>
      <w:r w:rsidR="00FA624E">
        <w:rPr>
          <w:rFonts w:eastAsia="Times New Roman" w:cs="Times New Roman"/>
          <w:szCs w:val="28"/>
          <w:lang w:val="en-US" w:eastAsia="ru-RU"/>
        </w:rPr>
        <w:t>,</w:t>
      </w:r>
    </w:p>
    <w:p w:rsidR="00FA624E" w:rsidRDefault="00DE0374" w:rsidP="005A6724">
      <w:pPr>
        <w:pStyle w:val="a3"/>
        <w:numPr>
          <w:ilvl w:val="0"/>
          <w:numId w:val="21"/>
        </w:numPr>
        <w:spacing w:after="0"/>
        <w:jc w:val="both"/>
        <w:rPr>
          <w:rFonts w:eastAsia="Times New Roman" w:cs="Times New Roman"/>
          <w:szCs w:val="28"/>
          <w:lang w:val="en-US" w:eastAsia="ru-RU"/>
        </w:rPr>
      </w:pPr>
      <w:r w:rsidRPr="00FA624E">
        <w:rPr>
          <w:rFonts w:eastAsia="Times New Roman" w:cs="Times New Roman"/>
          <w:szCs w:val="28"/>
          <w:lang w:val="en-US" w:eastAsia="ru-RU"/>
        </w:rPr>
        <w:t>IMSP Frunză</w:t>
      </w:r>
      <w:r w:rsidR="00FA624E" w:rsidRPr="00FA624E">
        <w:rPr>
          <w:rFonts w:eastAsia="Times New Roman" w:cs="Times New Roman"/>
          <w:szCs w:val="28"/>
          <w:lang w:val="en-US" w:eastAsia="ru-RU"/>
        </w:rPr>
        <w:t xml:space="preserve"> </w:t>
      </w:r>
      <w:r w:rsidRPr="00FA624E">
        <w:rPr>
          <w:rFonts w:eastAsia="Times New Roman" w:cs="Times New Roman"/>
          <w:szCs w:val="28"/>
          <w:lang w:val="en-US" w:eastAsia="ru-RU"/>
        </w:rPr>
        <w:t>- dna Livia Gudima</w:t>
      </w:r>
      <w:r w:rsidR="00FA624E">
        <w:rPr>
          <w:rFonts w:eastAsia="Times New Roman" w:cs="Times New Roman"/>
          <w:szCs w:val="28"/>
          <w:lang w:val="en-US" w:eastAsia="ru-RU"/>
        </w:rPr>
        <w:t>,</w:t>
      </w:r>
    </w:p>
    <w:p w:rsidR="00DE0374" w:rsidRPr="00FA624E" w:rsidRDefault="00DE0374" w:rsidP="005A6724">
      <w:pPr>
        <w:pStyle w:val="a3"/>
        <w:numPr>
          <w:ilvl w:val="0"/>
          <w:numId w:val="21"/>
        </w:numPr>
        <w:spacing w:after="0"/>
        <w:jc w:val="both"/>
        <w:rPr>
          <w:rFonts w:eastAsia="Times New Roman" w:cs="Times New Roman"/>
          <w:szCs w:val="28"/>
          <w:lang w:val="en-US" w:eastAsia="ru-RU"/>
        </w:rPr>
      </w:pPr>
      <w:r w:rsidRPr="00FA624E">
        <w:rPr>
          <w:rFonts w:eastAsia="Times New Roman" w:cs="Times New Roman"/>
          <w:szCs w:val="28"/>
          <w:lang w:val="en-US" w:eastAsia="ru-RU"/>
        </w:rPr>
        <w:t>IMSP Otaci</w:t>
      </w:r>
      <w:r w:rsidR="00FA624E" w:rsidRPr="00FA624E">
        <w:rPr>
          <w:rFonts w:eastAsia="Times New Roman" w:cs="Times New Roman"/>
          <w:szCs w:val="28"/>
          <w:lang w:val="en-US" w:eastAsia="ru-RU"/>
        </w:rPr>
        <w:t xml:space="preserve"> </w:t>
      </w:r>
      <w:r w:rsidRPr="00FA624E">
        <w:rPr>
          <w:rFonts w:eastAsia="Times New Roman" w:cs="Times New Roman"/>
          <w:szCs w:val="28"/>
          <w:lang w:val="en-US" w:eastAsia="ru-RU"/>
        </w:rPr>
        <w:t>- dl Veaceslav Casian</w:t>
      </w:r>
      <w:r w:rsidR="00FA624E">
        <w:rPr>
          <w:rFonts w:eastAsia="Times New Roman" w:cs="Times New Roman"/>
          <w:szCs w:val="28"/>
          <w:lang w:val="en-US" w:eastAsia="ru-RU"/>
        </w:rPr>
        <w:t>,</w:t>
      </w:r>
    </w:p>
    <w:p w:rsidR="00FA624E" w:rsidRDefault="00DE0374" w:rsidP="00FA624E">
      <w:pPr>
        <w:spacing w:after="0"/>
        <w:ind w:left="142"/>
        <w:jc w:val="both"/>
        <w:rPr>
          <w:rFonts w:eastAsia="Times New Roman" w:cs="Times New Roman"/>
          <w:szCs w:val="28"/>
          <w:lang w:val="en-US" w:eastAsia="ru-RU"/>
        </w:rPr>
      </w:pPr>
      <w:r w:rsidRPr="00DE0374">
        <w:rPr>
          <w:rFonts w:eastAsia="Times New Roman" w:cs="Times New Roman"/>
          <w:szCs w:val="28"/>
          <w:lang w:val="en-US" w:eastAsia="ru-RU"/>
        </w:rPr>
        <w:t>vor asigura utilizarea eficientă a unităților de personal aprobate și vor prezenta statele de personal spre avizare pa</w:t>
      </w:r>
      <w:r w:rsidR="00FA624E">
        <w:rPr>
          <w:rFonts w:eastAsia="Times New Roman" w:cs="Times New Roman"/>
          <w:szCs w:val="28"/>
          <w:lang w:val="en-US" w:eastAsia="ru-RU"/>
        </w:rPr>
        <w:t>rtenerilor contractuali (CNAM).</w:t>
      </w:r>
    </w:p>
    <w:p w:rsidR="00FA624E" w:rsidRDefault="00DE0374" w:rsidP="005A6724">
      <w:pPr>
        <w:pStyle w:val="a3"/>
        <w:numPr>
          <w:ilvl w:val="0"/>
          <w:numId w:val="19"/>
        </w:numPr>
        <w:spacing w:after="0"/>
        <w:jc w:val="both"/>
        <w:rPr>
          <w:rFonts w:eastAsia="Times New Roman" w:cs="Times New Roman"/>
          <w:szCs w:val="28"/>
          <w:lang w:val="en-US" w:eastAsia="ru-RU"/>
        </w:rPr>
      </w:pPr>
      <w:r w:rsidRPr="00FA624E">
        <w:rPr>
          <w:rFonts w:eastAsia="Times New Roman" w:cs="Times New Roman"/>
          <w:bCs/>
          <w:szCs w:val="28"/>
          <w:lang w:val="en-US" w:eastAsia="ru-RU"/>
        </w:rPr>
        <w:t>Controlul</w:t>
      </w:r>
      <w:r w:rsidRPr="00FA624E">
        <w:rPr>
          <w:rFonts w:eastAsia="Times New Roman" w:cs="Times New Roman"/>
          <w:szCs w:val="28"/>
          <w:lang w:val="en-US" w:eastAsia="ru-RU"/>
        </w:rPr>
        <w:t xml:space="preserve"> executării prezentei decizii se pune în sarcina președintelui raionului dl  Iurie Plopa.</w:t>
      </w:r>
    </w:p>
    <w:p w:rsidR="00DE0374" w:rsidRPr="00FA624E" w:rsidRDefault="00DE0374" w:rsidP="005A6724">
      <w:pPr>
        <w:pStyle w:val="a3"/>
        <w:numPr>
          <w:ilvl w:val="0"/>
          <w:numId w:val="19"/>
        </w:numPr>
        <w:spacing w:after="0"/>
        <w:jc w:val="both"/>
        <w:rPr>
          <w:rFonts w:eastAsia="Times New Roman" w:cs="Times New Roman"/>
          <w:szCs w:val="28"/>
          <w:lang w:val="en-US" w:eastAsia="ru-RU"/>
        </w:rPr>
      </w:pPr>
      <w:r w:rsidRPr="00FA624E">
        <w:rPr>
          <w:rFonts w:eastAsia="Calibri" w:cs="Times New Roman"/>
          <w:bCs/>
          <w:szCs w:val="28"/>
          <w:lang w:val="ro-RO" w:eastAsia="ru-RU"/>
        </w:rPr>
        <w:t>Prezenta decizie intră în vigoare din data publicării în Registrul de Stat al Actelor Locale</w:t>
      </w:r>
      <w:r w:rsidRPr="00FA624E">
        <w:rPr>
          <w:rFonts w:eastAsia="Times New Roman" w:cs="Times New Roman"/>
          <w:szCs w:val="24"/>
          <w:highlight w:val="white"/>
          <w:lang w:val="ro-RO" w:eastAsia="ro-RO"/>
        </w:rPr>
        <w:t xml:space="preserve">. </w:t>
      </w:r>
    </w:p>
    <w:p w:rsidR="00DE0374" w:rsidRPr="00DE0374" w:rsidRDefault="00DE0374" w:rsidP="00DE0374">
      <w:pPr>
        <w:tabs>
          <w:tab w:val="left" w:pos="300"/>
        </w:tabs>
        <w:spacing w:after="0" w:line="240" w:lineRule="auto"/>
        <w:jc w:val="both"/>
        <w:rPr>
          <w:rFonts w:eastAsia="Times New Roman" w:cs="Times New Roman"/>
          <w:szCs w:val="20"/>
          <w:lang w:val="ro-RO" w:eastAsia="ru-RU"/>
        </w:rPr>
      </w:pPr>
    </w:p>
    <w:p w:rsidR="00DE0374" w:rsidRPr="00DE0374" w:rsidRDefault="00DE0374" w:rsidP="00DE0374">
      <w:pPr>
        <w:tabs>
          <w:tab w:val="left" w:pos="426"/>
          <w:tab w:val="left" w:pos="851"/>
        </w:tabs>
        <w:spacing w:after="0" w:line="240" w:lineRule="auto"/>
        <w:jc w:val="both"/>
        <w:rPr>
          <w:rFonts w:eastAsia="Times New Roman" w:cs="Times New Roman"/>
          <w:szCs w:val="20"/>
          <w:lang w:val="ro-RO" w:eastAsia="ru-RU"/>
        </w:rPr>
      </w:pPr>
      <w:r w:rsidRPr="00DE0374">
        <w:rPr>
          <w:rFonts w:eastAsia="Times New Roman" w:cs="Times New Roman"/>
          <w:szCs w:val="20"/>
          <w:lang w:val="ro-RO" w:eastAsia="ru-RU"/>
        </w:rPr>
        <w:t xml:space="preserve"> </w:t>
      </w:r>
    </w:p>
    <w:p w:rsidR="00DE0374" w:rsidRPr="00DE0374" w:rsidRDefault="00DE0374" w:rsidP="00DE0374">
      <w:pPr>
        <w:spacing w:after="0" w:line="360" w:lineRule="auto"/>
        <w:jc w:val="both"/>
        <w:rPr>
          <w:rFonts w:eastAsia="Times New Roman" w:cs="Times New Roman"/>
          <w:b/>
          <w:szCs w:val="28"/>
          <w:lang w:val="ro-RO" w:eastAsia="ru-RU"/>
        </w:rPr>
      </w:pPr>
      <w:r w:rsidRPr="00DE0374">
        <w:rPr>
          <w:rFonts w:eastAsia="Times New Roman" w:cs="Times New Roman"/>
          <w:b/>
          <w:szCs w:val="28"/>
          <w:lang w:val="ro-RO" w:eastAsia="ru-RU"/>
        </w:rPr>
        <w:t xml:space="preserve">Preşedintele şedinţei                                                                    </w:t>
      </w:r>
    </w:p>
    <w:p w:rsidR="00DE0374" w:rsidRPr="00DE0374" w:rsidRDefault="00DE0374" w:rsidP="00DE0374">
      <w:pPr>
        <w:spacing w:after="0" w:line="240" w:lineRule="auto"/>
        <w:rPr>
          <w:rFonts w:eastAsia="Times New Roman" w:cs="Times New Roman"/>
          <w:b/>
          <w:szCs w:val="28"/>
          <w:lang w:val="en-US" w:eastAsia="ru-RU"/>
        </w:rPr>
      </w:pPr>
    </w:p>
    <w:p w:rsidR="00DE0374" w:rsidRPr="00470440" w:rsidRDefault="00DE0374" w:rsidP="00DE0374">
      <w:pPr>
        <w:spacing w:after="0" w:line="240" w:lineRule="auto"/>
        <w:rPr>
          <w:rFonts w:eastAsia="Times New Roman" w:cs="Times New Roman"/>
          <w:b/>
          <w:szCs w:val="28"/>
          <w:lang w:val="en-US" w:eastAsia="ru-RU"/>
        </w:rPr>
      </w:pPr>
      <w:r w:rsidRPr="00DE0374">
        <w:rPr>
          <w:rFonts w:eastAsia="Times New Roman" w:cs="Times New Roman"/>
          <w:b/>
          <w:szCs w:val="28"/>
          <w:lang w:val="en-US" w:eastAsia="ru-RU"/>
        </w:rPr>
        <w:t>Secretarul Consiliului raional</w:t>
      </w:r>
      <w:r w:rsidRPr="00DE0374">
        <w:rPr>
          <w:rFonts w:eastAsia="Times New Roman" w:cs="Times New Roman"/>
          <w:b/>
          <w:szCs w:val="28"/>
          <w:lang w:val="en-US" w:eastAsia="ru-RU"/>
        </w:rPr>
        <w:tab/>
      </w:r>
      <w:r w:rsidRPr="00DE0374">
        <w:rPr>
          <w:rFonts w:eastAsia="Times New Roman" w:cs="Times New Roman"/>
          <w:b/>
          <w:szCs w:val="28"/>
          <w:lang w:val="en-US" w:eastAsia="ru-RU"/>
        </w:rPr>
        <w:tab/>
      </w:r>
      <w:r w:rsidRPr="00DE0374">
        <w:rPr>
          <w:rFonts w:eastAsia="Times New Roman" w:cs="Times New Roman"/>
          <w:b/>
          <w:szCs w:val="28"/>
          <w:lang w:val="en-US" w:eastAsia="ru-RU"/>
        </w:rPr>
        <w:tab/>
      </w:r>
      <w:r w:rsidRPr="00DE0374">
        <w:rPr>
          <w:rFonts w:eastAsia="Times New Roman" w:cs="Times New Roman"/>
          <w:b/>
          <w:szCs w:val="28"/>
          <w:lang w:val="en-US" w:eastAsia="ru-RU"/>
        </w:rPr>
        <w:tab/>
      </w:r>
      <w:r w:rsidRPr="00DE0374">
        <w:rPr>
          <w:rFonts w:eastAsia="Times New Roman" w:cs="Times New Roman"/>
          <w:b/>
          <w:szCs w:val="28"/>
          <w:lang w:val="en-US" w:eastAsia="ru-RU"/>
        </w:rPr>
        <w:tab/>
        <w:t>Alexei Galuşca</w:t>
      </w:r>
    </w:p>
    <w:p w:rsidR="003411D4" w:rsidRPr="00470440" w:rsidRDefault="003411D4" w:rsidP="00DE0374">
      <w:pPr>
        <w:spacing w:after="0" w:line="240" w:lineRule="auto"/>
        <w:rPr>
          <w:rFonts w:eastAsia="Times New Roman" w:cs="Times New Roman"/>
          <w:b/>
          <w:szCs w:val="28"/>
          <w:lang w:val="en-US" w:eastAsia="ru-RU"/>
        </w:rPr>
        <w:sectPr w:rsidR="003411D4" w:rsidRPr="00470440" w:rsidSect="002A7321">
          <w:pgSz w:w="11906" w:h="16838"/>
          <w:pgMar w:top="567" w:right="850" w:bottom="1134" w:left="1701" w:header="708" w:footer="708" w:gutter="0"/>
          <w:cols w:space="708"/>
          <w:docGrid w:linePitch="360"/>
        </w:sectPr>
      </w:pPr>
    </w:p>
    <w:p w:rsidR="003411D4" w:rsidRPr="00470440" w:rsidRDefault="003411D4" w:rsidP="003411D4">
      <w:pPr>
        <w:spacing w:after="0" w:line="240" w:lineRule="auto"/>
        <w:jc w:val="right"/>
        <w:rPr>
          <w:rFonts w:eastAsia="Times New Roman" w:cs="Times New Roman"/>
          <w:szCs w:val="28"/>
          <w:lang w:val="en-US" w:eastAsia="ru-RU"/>
        </w:rPr>
      </w:pPr>
      <w:r w:rsidRPr="00DE0374">
        <w:rPr>
          <w:rFonts w:eastAsia="Times New Roman" w:cs="Times New Roman"/>
          <w:szCs w:val="28"/>
          <w:lang w:val="en-US" w:eastAsia="ru-RU"/>
        </w:rPr>
        <w:lastRenderedPageBreak/>
        <w:t>Anexa nr.1</w:t>
      </w:r>
    </w:p>
    <w:p w:rsidR="003411D4" w:rsidRDefault="003411D4" w:rsidP="003411D4">
      <w:pPr>
        <w:spacing w:after="0" w:line="240" w:lineRule="auto"/>
        <w:jc w:val="right"/>
        <w:rPr>
          <w:rFonts w:eastAsia="Times New Roman" w:cs="Times New Roman"/>
          <w:szCs w:val="28"/>
          <w:lang w:val="ro-RO" w:eastAsia="ru-RU"/>
        </w:rPr>
      </w:pPr>
      <w:r>
        <w:rPr>
          <w:rFonts w:eastAsia="Times New Roman" w:cs="Times New Roman"/>
          <w:szCs w:val="28"/>
          <w:lang w:val="ro-RO" w:eastAsia="ru-RU"/>
        </w:rPr>
        <w:t>la decizia nr.2/5 din 31 martie 2026</w:t>
      </w:r>
    </w:p>
    <w:p w:rsidR="003411D4" w:rsidRPr="003411D4" w:rsidRDefault="003411D4" w:rsidP="008919FC">
      <w:pPr>
        <w:spacing w:after="0" w:line="240" w:lineRule="auto"/>
        <w:jc w:val="both"/>
        <w:rPr>
          <w:rFonts w:eastAsia="Times New Roman" w:cs="Times New Roman"/>
          <w:b/>
          <w:szCs w:val="28"/>
          <w:lang w:val="ro-RO" w:eastAsia="ru-RU"/>
        </w:rPr>
      </w:pPr>
    </w:p>
    <w:p w:rsidR="00ED340E" w:rsidRPr="00ED340E" w:rsidRDefault="00ED340E" w:rsidP="00ED340E">
      <w:pPr>
        <w:spacing w:after="0" w:line="240" w:lineRule="auto"/>
        <w:jc w:val="center"/>
        <w:rPr>
          <w:rFonts w:eastAsia="Calibri" w:cs="Times New Roman"/>
          <w:b/>
          <w:sz w:val="52"/>
          <w:szCs w:val="52"/>
          <w:lang w:val="en-US"/>
        </w:rPr>
      </w:pPr>
      <w:r w:rsidRPr="00ED340E">
        <w:rPr>
          <w:rFonts w:eastAsia="Calibri" w:cs="Times New Roman"/>
          <w:b/>
          <w:sz w:val="52"/>
          <w:szCs w:val="52"/>
          <w:lang w:val="en-US"/>
        </w:rPr>
        <w:t>Statele de personal</w:t>
      </w:r>
    </w:p>
    <w:p w:rsidR="00ED340E" w:rsidRPr="00ED340E" w:rsidRDefault="00ED340E" w:rsidP="00ED340E">
      <w:pPr>
        <w:spacing w:after="0" w:line="240" w:lineRule="auto"/>
        <w:jc w:val="center"/>
        <w:rPr>
          <w:rFonts w:eastAsia="Calibri" w:cs="Times New Roman"/>
          <w:b/>
          <w:sz w:val="52"/>
          <w:szCs w:val="52"/>
          <w:lang w:val="ro-RO"/>
        </w:rPr>
      </w:pPr>
      <w:r w:rsidRPr="00ED340E">
        <w:rPr>
          <w:rFonts w:eastAsia="Calibri" w:cs="Times New Roman"/>
          <w:b/>
          <w:sz w:val="52"/>
          <w:szCs w:val="52"/>
          <w:lang w:val="en-US"/>
        </w:rPr>
        <w:t>IMSP Centrul de Sanatate  Ocniţa</w:t>
      </w:r>
    </w:p>
    <w:p w:rsidR="00ED340E" w:rsidRPr="00ED340E" w:rsidRDefault="00ED340E" w:rsidP="00ED340E">
      <w:pPr>
        <w:spacing w:after="0" w:line="240" w:lineRule="auto"/>
        <w:jc w:val="center"/>
        <w:rPr>
          <w:rFonts w:eastAsia="Calibri" w:cs="Times New Roman"/>
          <w:b/>
          <w:sz w:val="52"/>
          <w:szCs w:val="52"/>
          <w:lang w:val="ro-RO"/>
        </w:rPr>
      </w:pPr>
      <w:r w:rsidRPr="00ED340E">
        <w:rPr>
          <w:rFonts w:eastAsia="Calibri" w:cs="Times New Roman"/>
          <w:b/>
          <w:sz w:val="52"/>
          <w:szCs w:val="52"/>
          <w:lang w:val="ro-RO"/>
        </w:rPr>
        <w:t>pentru anul 2026</w:t>
      </w:r>
    </w:p>
    <w:p w:rsidR="00ED340E" w:rsidRPr="00ED340E" w:rsidRDefault="00ED340E" w:rsidP="00ED340E">
      <w:pPr>
        <w:spacing w:after="0" w:line="240" w:lineRule="auto"/>
        <w:jc w:val="center"/>
        <w:rPr>
          <w:rFonts w:eastAsia="Calibri" w:cs="Times New Roman"/>
          <w:b/>
          <w:sz w:val="40"/>
          <w:szCs w:val="40"/>
          <w:lang w:val="ro-RO"/>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1296"/>
        <w:gridCol w:w="2977"/>
        <w:gridCol w:w="1275"/>
        <w:gridCol w:w="1418"/>
        <w:gridCol w:w="142"/>
        <w:gridCol w:w="1559"/>
      </w:tblGrid>
      <w:tr w:rsidR="00ED340E" w:rsidRPr="00D158E0" w:rsidTr="00ED340E">
        <w:tc>
          <w:tcPr>
            <w:tcW w:w="689" w:type="dxa"/>
          </w:tcPr>
          <w:p w:rsidR="00ED340E" w:rsidRPr="00ED340E" w:rsidRDefault="00ED340E" w:rsidP="00ED340E">
            <w:pPr>
              <w:spacing w:after="0" w:line="240" w:lineRule="auto"/>
              <w:jc w:val="center"/>
              <w:rPr>
                <w:rFonts w:eastAsia="Calibri" w:cs="Times New Roman"/>
                <w:b/>
                <w:sz w:val="24"/>
                <w:szCs w:val="24"/>
                <w:lang w:val="ro-RO"/>
              </w:rPr>
            </w:pPr>
            <w:r w:rsidRPr="00ED340E">
              <w:rPr>
                <w:rFonts w:eastAsia="Calibri" w:cs="Times New Roman"/>
                <w:b/>
                <w:sz w:val="24"/>
                <w:szCs w:val="24"/>
                <w:lang w:val="ro-RO"/>
              </w:rPr>
              <w:t>Nr.d/o</w:t>
            </w:r>
          </w:p>
        </w:tc>
        <w:tc>
          <w:tcPr>
            <w:tcW w:w="1296" w:type="dxa"/>
          </w:tcPr>
          <w:p w:rsidR="00ED340E" w:rsidRPr="00ED340E" w:rsidRDefault="00ED340E" w:rsidP="00ED340E">
            <w:pPr>
              <w:spacing w:after="0" w:line="240" w:lineRule="auto"/>
              <w:jc w:val="center"/>
              <w:rPr>
                <w:rFonts w:eastAsia="Calibri" w:cs="Times New Roman"/>
                <w:b/>
                <w:sz w:val="24"/>
                <w:szCs w:val="24"/>
                <w:lang w:val="ro-RO"/>
              </w:rPr>
            </w:pPr>
            <w:r w:rsidRPr="00ED340E">
              <w:rPr>
                <w:rFonts w:eastAsia="Calibri" w:cs="Times New Roman"/>
                <w:b/>
                <w:sz w:val="24"/>
                <w:szCs w:val="24"/>
                <w:lang w:val="ro-RO"/>
              </w:rPr>
              <w:t>Codul ocupaţiei</w:t>
            </w:r>
          </w:p>
        </w:tc>
        <w:tc>
          <w:tcPr>
            <w:tcW w:w="2977" w:type="dxa"/>
          </w:tcPr>
          <w:p w:rsidR="00ED340E" w:rsidRPr="00ED340E" w:rsidRDefault="00ED340E" w:rsidP="00ED340E">
            <w:pPr>
              <w:spacing w:after="0" w:line="240" w:lineRule="auto"/>
              <w:jc w:val="center"/>
              <w:rPr>
                <w:rFonts w:eastAsia="Calibri" w:cs="Times New Roman"/>
                <w:b/>
                <w:sz w:val="24"/>
                <w:szCs w:val="24"/>
                <w:lang w:val="ro-RO"/>
              </w:rPr>
            </w:pPr>
            <w:r w:rsidRPr="00ED340E">
              <w:rPr>
                <w:rFonts w:eastAsia="Calibri" w:cs="Times New Roman"/>
                <w:b/>
                <w:sz w:val="24"/>
                <w:szCs w:val="24"/>
                <w:lang w:val="ro-RO"/>
              </w:rPr>
              <w:t>Denumirea structurii , subdiviziunii si functiei</w:t>
            </w:r>
          </w:p>
        </w:tc>
        <w:tc>
          <w:tcPr>
            <w:tcW w:w="1275" w:type="dxa"/>
          </w:tcPr>
          <w:p w:rsidR="00ED340E" w:rsidRPr="00ED340E" w:rsidRDefault="00ED340E" w:rsidP="00ED340E">
            <w:pPr>
              <w:spacing w:after="0" w:line="240" w:lineRule="auto"/>
              <w:jc w:val="center"/>
              <w:rPr>
                <w:rFonts w:eastAsia="Calibri" w:cs="Times New Roman"/>
                <w:b/>
                <w:sz w:val="24"/>
                <w:szCs w:val="24"/>
                <w:lang w:val="ro-RO"/>
              </w:rPr>
            </w:pPr>
            <w:r w:rsidRPr="00ED340E">
              <w:rPr>
                <w:rFonts w:eastAsia="Calibri" w:cs="Times New Roman"/>
                <w:b/>
                <w:sz w:val="24"/>
                <w:szCs w:val="24"/>
                <w:lang w:val="ro-RO"/>
              </w:rPr>
              <w:t>Nr.</w:t>
            </w:r>
          </w:p>
          <w:p w:rsidR="00ED340E" w:rsidRPr="00ED340E" w:rsidRDefault="00ED340E" w:rsidP="00ED340E">
            <w:pPr>
              <w:spacing w:after="0" w:line="240" w:lineRule="auto"/>
              <w:jc w:val="center"/>
              <w:rPr>
                <w:rFonts w:eastAsia="Calibri" w:cs="Times New Roman"/>
                <w:b/>
                <w:sz w:val="24"/>
                <w:szCs w:val="24"/>
                <w:lang w:val="ro-RO"/>
              </w:rPr>
            </w:pPr>
            <w:r w:rsidRPr="00ED340E">
              <w:rPr>
                <w:rFonts w:eastAsia="Calibri" w:cs="Times New Roman"/>
                <w:b/>
                <w:sz w:val="24"/>
                <w:szCs w:val="24"/>
                <w:lang w:val="ro-RO"/>
              </w:rPr>
              <w:t>populatiei</w:t>
            </w:r>
          </w:p>
        </w:tc>
        <w:tc>
          <w:tcPr>
            <w:tcW w:w="1418" w:type="dxa"/>
          </w:tcPr>
          <w:p w:rsidR="00ED340E" w:rsidRPr="00ED340E" w:rsidRDefault="00ED340E" w:rsidP="00ED340E">
            <w:pPr>
              <w:spacing w:after="0" w:line="240" w:lineRule="auto"/>
              <w:jc w:val="center"/>
              <w:rPr>
                <w:rFonts w:eastAsia="Calibri" w:cs="Times New Roman"/>
                <w:b/>
                <w:sz w:val="24"/>
                <w:szCs w:val="24"/>
                <w:lang w:val="ro-RO"/>
              </w:rPr>
            </w:pPr>
            <w:r w:rsidRPr="00ED340E">
              <w:rPr>
                <w:rFonts w:eastAsia="Calibri" w:cs="Times New Roman"/>
                <w:b/>
                <w:sz w:val="24"/>
                <w:szCs w:val="24"/>
                <w:lang w:val="ro-RO"/>
              </w:rPr>
              <w:t>Unitati</w:t>
            </w:r>
          </w:p>
          <w:p w:rsidR="00ED340E" w:rsidRPr="00ED340E" w:rsidRDefault="00ED340E" w:rsidP="00ED340E">
            <w:pPr>
              <w:spacing w:after="0" w:line="240" w:lineRule="auto"/>
              <w:jc w:val="center"/>
              <w:rPr>
                <w:rFonts w:eastAsia="Calibri" w:cs="Times New Roman"/>
                <w:b/>
                <w:sz w:val="24"/>
                <w:szCs w:val="24"/>
                <w:lang w:val="ro-RO"/>
              </w:rPr>
            </w:pPr>
            <w:r w:rsidRPr="00ED340E">
              <w:rPr>
                <w:rFonts w:eastAsia="Calibri" w:cs="Times New Roman"/>
                <w:b/>
                <w:sz w:val="24"/>
                <w:szCs w:val="24"/>
                <w:lang w:val="ro-RO"/>
              </w:rPr>
              <w:t>(numar)</w:t>
            </w:r>
          </w:p>
        </w:tc>
        <w:tc>
          <w:tcPr>
            <w:tcW w:w="1701" w:type="dxa"/>
            <w:gridSpan w:val="2"/>
          </w:tcPr>
          <w:p w:rsidR="00ED340E" w:rsidRPr="00ED340E" w:rsidRDefault="00ED340E" w:rsidP="00ED340E">
            <w:pPr>
              <w:spacing w:after="0" w:line="240" w:lineRule="auto"/>
              <w:rPr>
                <w:rFonts w:eastAsia="Calibri" w:cs="Times New Roman"/>
                <w:b/>
                <w:sz w:val="24"/>
                <w:szCs w:val="24"/>
                <w:lang w:val="ro-RO"/>
              </w:rPr>
            </w:pPr>
            <w:r w:rsidRPr="00ED340E">
              <w:rPr>
                <w:rFonts w:eastAsia="Calibri" w:cs="Times New Roman"/>
                <w:b/>
                <w:sz w:val="24"/>
                <w:szCs w:val="24"/>
                <w:lang w:val="ro-RO"/>
              </w:rPr>
              <w:t>Salariul tarifar sau de functie(lei)</w:t>
            </w:r>
          </w:p>
        </w:tc>
      </w:tr>
      <w:tr w:rsidR="00ED340E" w:rsidRPr="00ED340E" w:rsidTr="00ED340E">
        <w:tc>
          <w:tcPr>
            <w:tcW w:w="9356" w:type="dxa"/>
            <w:gridSpan w:val="7"/>
          </w:tcPr>
          <w:p w:rsidR="00ED340E" w:rsidRPr="00ED340E" w:rsidRDefault="00ED340E" w:rsidP="00ED340E">
            <w:pPr>
              <w:spacing w:after="0" w:line="240" w:lineRule="auto"/>
              <w:jc w:val="center"/>
              <w:rPr>
                <w:rFonts w:eastAsia="Calibri" w:cs="Times New Roman"/>
                <w:b/>
                <w:sz w:val="32"/>
                <w:szCs w:val="32"/>
                <w:lang w:val="ro-RO"/>
              </w:rPr>
            </w:pPr>
            <w:r w:rsidRPr="00ED340E">
              <w:rPr>
                <w:rFonts w:eastAsia="Calibri" w:cs="Times New Roman"/>
                <w:b/>
                <w:sz w:val="32"/>
                <w:szCs w:val="32"/>
                <w:lang w:val="ro-RO"/>
              </w:rPr>
              <w:t xml:space="preserve">Personal de conducere </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134211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Şef Centru de Sănătate </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25560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134211.01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Șef adjunct CS pe probleme medicale</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23020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p>
        </w:tc>
        <w:tc>
          <w:tcPr>
            <w:tcW w:w="1296" w:type="dxa"/>
          </w:tcPr>
          <w:p w:rsidR="00ED340E" w:rsidRPr="00ED340E" w:rsidRDefault="00ED340E" w:rsidP="00ED340E">
            <w:pPr>
              <w:spacing w:after="0" w:line="240" w:lineRule="auto"/>
              <w:rPr>
                <w:rFonts w:eastAsia="Calibri" w:cs="Times New Roman"/>
                <w:b/>
                <w:sz w:val="22"/>
                <w:lang w:val="ro-RO"/>
              </w:rPr>
            </w:pPr>
          </w:p>
        </w:tc>
        <w:tc>
          <w:tcPr>
            <w:tcW w:w="2977"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2,00</w:t>
            </w:r>
          </w:p>
        </w:tc>
        <w:tc>
          <w:tcPr>
            <w:tcW w:w="1701"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48580</w:t>
            </w:r>
          </w:p>
        </w:tc>
      </w:tr>
      <w:tr w:rsidR="00ED340E" w:rsidRPr="00ED340E" w:rsidTr="00ED340E">
        <w:tc>
          <w:tcPr>
            <w:tcW w:w="9356" w:type="dxa"/>
            <w:gridSpan w:val="7"/>
          </w:tcPr>
          <w:p w:rsidR="00ED340E" w:rsidRPr="00ED340E" w:rsidRDefault="00ED340E" w:rsidP="00ED340E">
            <w:pPr>
              <w:tabs>
                <w:tab w:val="left" w:pos="6282"/>
              </w:tabs>
              <w:spacing w:after="0" w:line="240" w:lineRule="auto"/>
              <w:contextualSpacing/>
              <w:rPr>
                <w:rFonts w:eastAsia="Calibri" w:cs="Times New Roman"/>
                <w:b/>
                <w:sz w:val="32"/>
                <w:szCs w:val="32"/>
                <w:lang w:val="ro-RO"/>
              </w:rPr>
            </w:pPr>
            <w:r w:rsidRPr="00ED340E">
              <w:rPr>
                <w:rFonts w:eastAsia="Calibri" w:cs="Times New Roman"/>
                <w:b/>
                <w:sz w:val="32"/>
                <w:szCs w:val="32"/>
                <w:lang w:val="ro-RO"/>
              </w:rPr>
              <w:t xml:space="preserve">                              </w:t>
            </w:r>
          </w:p>
          <w:p w:rsidR="00ED340E" w:rsidRPr="00ED340E" w:rsidRDefault="00ED340E" w:rsidP="00ED340E">
            <w:pPr>
              <w:tabs>
                <w:tab w:val="left" w:pos="6282"/>
              </w:tabs>
              <w:spacing w:after="0" w:line="240" w:lineRule="auto"/>
              <w:contextualSpacing/>
              <w:rPr>
                <w:rFonts w:eastAsia="Calibri" w:cs="Times New Roman"/>
                <w:b/>
                <w:sz w:val="24"/>
                <w:szCs w:val="24"/>
                <w:lang w:val="ro-RO"/>
              </w:rPr>
            </w:pPr>
            <w:r w:rsidRPr="00ED340E">
              <w:rPr>
                <w:rFonts w:eastAsia="Calibri" w:cs="Times New Roman"/>
                <w:b/>
                <w:sz w:val="32"/>
                <w:szCs w:val="32"/>
                <w:lang w:val="ro-RO"/>
              </w:rPr>
              <w:t xml:space="preserve">                                  CS Ocniţa        </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134217</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Şef secţie medicina de famile</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 xml:space="preserve"> 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19370</w:t>
            </w:r>
          </w:p>
          <w:p w:rsidR="00ED340E" w:rsidRPr="00ED340E" w:rsidRDefault="00ED340E" w:rsidP="00ED340E">
            <w:pPr>
              <w:spacing w:after="0" w:line="240" w:lineRule="auto"/>
              <w:jc w:val="right"/>
              <w:rPr>
                <w:rFonts w:eastAsia="Calibri" w:cs="Times New Roman"/>
                <w:szCs w:val="28"/>
                <w:lang w:val="ro-RO"/>
              </w:rPr>
            </w:pP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221104</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Medic medicina de familie </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8479/1500=5,65</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8479</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 xml:space="preserve"> 6,00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116220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Asistent medical de familie </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8479/1500*2,0 =11,31</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8479</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12,00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136500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4</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532102</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Infermiera </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 xml:space="preserve"> 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6300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p>
        </w:tc>
        <w:tc>
          <w:tcPr>
            <w:tcW w:w="1296" w:type="dxa"/>
          </w:tcPr>
          <w:p w:rsidR="00ED340E" w:rsidRPr="00ED340E" w:rsidRDefault="00ED340E" w:rsidP="00ED340E">
            <w:pPr>
              <w:spacing w:after="0" w:line="240" w:lineRule="auto"/>
              <w:rPr>
                <w:rFonts w:eastAsia="Calibri" w:cs="Times New Roman"/>
                <w:b/>
                <w:szCs w:val="28"/>
                <w:lang w:val="ro-RO"/>
              </w:rPr>
            </w:pPr>
          </w:p>
        </w:tc>
        <w:tc>
          <w:tcPr>
            <w:tcW w:w="2977"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20,00</w:t>
            </w:r>
          </w:p>
        </w:tc>
        <w:tc>
          <w:tcPr>
            <w:tcW w:w="1701"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278390</w:t>
            </w:r>
          </w:p>
        </w:tc>
      </w:tr>
      <w:tr w:rsidR="00ED340E" w:rsidRPr="00ED340E" w:rsidTr="00ED340E">
        <w:tc>
          <w:tcPr>
            <w:tcW w:w="9356" w:type="dxa"/>
            <w:gridSpan w:val="7"/>
          </w:tcPr>
          <w:p w:rsidR="00ED340E" w:rsidRPr="00ED340E" w:rsidRDefault="00ED340E" w:rsidP="00ED340E">
            <w:pPr>
              <w:spacing w:after="0" w:line="240" w:lineRule="auto"/>
              <w:jc w:val="center"/>
              <w:rPr>
                <w:rFonts w:eastAsia="Calibri" w:cs="Times New Roman"/>
                <w:b/>
                <w:sz w:val="32"/>
                <w:szCs w:val="32"/>
                <w:lang w:val="ro-RO"/>
              </w:rPr>
            </w:pPr>
          </w:p>
          <w:p w:rsidR="00ED340E" w:rsidRPr="00ED340E" w:rsidRDefault="00ED340E" w:rsidP="00ED340E">
            <w:pPr>
              <w:spacing w:after="0" w:line="240" w:lineRule="auto"/>
              <w:jc w:val="center"/>
              <w:rPr>
                <w:rFonts w:eastAsia="Calibri" w:cs="Times New Roman"/>
                <w:b/>
                <w:sz w:val="32"/>
                <w:szCs w:val="32"/>
                <w:lang w:val="ro-RO"/>
              </w:rPr>
            </w:pPr>
            <w:r w:rsidRPr="00ED340E">
              <w:rPr>
                <w:rFonts w:eastAsia="Calibri" w:cs="Times New Roman"/>
                <w:b/>
                <w:sz w:val="32"/>
                <w:szCs w:val="32"/>
                <w:lang w:val="ro-RO"/>
              </w:rPr>
              <w:t xml:space="preserve">OMF Naslavcea </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221104</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medicina de familie</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520/1500=0,35</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520</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0,25</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4842,50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Asistent medical de familie </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520/1500*3,0=1,04</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520</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11500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532102</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Infermieră</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6300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p>
        </w:tc>
        <w:tc>
          <w:tcPr>
            <w:tcW w:w="1296" w:type="dxa"/>
          </w:tcPr>
          <w:p w:rsidR="00ED340E" w:rsidRPr="00ED340E" w:rsidRDefault="00ED340E" w:rsidP="00ED340E">
            <w:pPr>
              <w:spacing w:after="0" w:line="240" w:lineRule="auto"/>
              <w:rPr>
                <w:rFonts w:eastAsia="Calibri" w:cs="Times New Roman"/>
                <w:b/>
                <w:szCs w:val="28"/>
                <w:lang w:val="ro-RO"/>
              </w:rPr>
            </w:pPr>
          </w:p>
        </w:tc>
        <w:tc>
          <w:tcPr>
            <w:tcW w:w="2977"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2,25</w:t>
            </w:r>
          </w:p>
        </w:tc>
        <w:tc>
          <w:tcPr>
            <w:tcW w:w="1701"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22642,50</w:t>
            </w:r>
          </w:p>
        </w:tc>
      </w:tr>
      <w:tr w:rsidR="00ED340E" w:rsidRPr="00ED340E" w:rsidTr="00ED340E">
        <w:tc>
          <w:tcPr>
            <w:tcW w:w="9356" w:type="dxa"/>
            <w:gridSpan w:val="7"/>
          </w:tcPr>
          <w:p w:rsidR="00ED340E" w:rsidRPr="00ED340E" w:rsidRDefault="00ED340E" w:rsidP="00ED340E">
            <w:pPr>
              <w:tabs>
                <w:tab w:val="left" w:pos="4842"/>
              </w:tabs>
              <w:spacing w:after="0" w:line="240" w:lineRule="auto"/>
              <w:rPr>
                <w:rFonts w:eastAsia="Calibri" w:cs="Times New Roman"/>
                <w:b/>
                <w:sz w:val="32"/>
                <w:szCs w:val="32"/>
                <w:lang w:val="ro-RO"/>
              </w:rPr>
            </w:pPr>
            <w:r w:rsidRPr="00ED340E">
              <w:rPr>
                <w:rFonts w:eastAsia="Calibri" w:cs="Times New Roman"/>
                <w:b/>
                <w:sz w:val="32"/>
                <w:szCs w:val="32"/>
                <w:lang w:val="ro-RO"/>
              </w:rPr>
              <w:t xml:space="preserve">                                                                                            </w:t>
            </w:r>
          </w:p>
          <w:p w:rsidR="00ED340E" w:rsidRPr="00ED340E" w:rsidRDefault="00ED340E" w:rsidP="00ED340E">
            <w:pPr>
              <w:spacing w:after="0" w:line="240" w:lineRule="auto"/>
              <w:jc w:val="center"/>
              <w:rPr>
                <w:rFonts w:eastAsia="Calibri" w:cs="Times New Roman"/>
                <w:b/>
                <w:sz w:val="32"/>
                <w:szCs w:val="32"/>
                <w:lang w:val="ro-RO"/>
              </w:rPr>
            </w:pPr>
            <w:r w:rsidRPr="00ED340E">
              <w:rPr>
                <w:rFonts w:eastAsia="Calibri" w:cs="Times New Roman"/>
                <w:b/>
                <w:sz w:val="32"/>
                <w:szCs w:val="32"/>
                <w:lang w:val="ro-RO"/>
              </w:rPr>
              <w:lastRenderedPageBreak/>
              <w:t>OMF Lipnic</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 w:val="24"/>
                <w:szCs w:val="24"/>
                <w:lang w:val="ro-RO"/>
              </w:rPr>
            </w:pPr>
            <w:r w:rsidRPr="00ED340E">
              <w:rPr>
                <w:rFonts w:eastAsia="Calibri" w:cs="Times New Roman"/>
                <w:sz w:val="24"/>
                <w:szCs w:val="24"/>
                <w:lang w:val="ro-RO"/>
              </w:rPr>
              <w:lastRenderedPageBreak/>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221104</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medicina de familie</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1389/1500=0,93</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1389</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19370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 w:val="24"/>
                <w:szCs w:val="24"/>
                <w:lang w:val="ro-RO"/>
              </w:rPr>
            </w:pPr>
            <w:r w:rsidRPr="00ED340E">
              <w:rPr>
                <w:rFonts w:eastAsia="Calibri" w:cs="Times New Roman"/>
                <w:sz w:val="24"/>
                <w:szCs w:val="24"/>
                <w:lang w:val="ro-RO"/>
              </w:rPr>
              <w:t>2</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Asistent medical de familie </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1389/1500*3,0=2,77</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1389</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34500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 w:val="24"/>
                <w:szCs w:val="24"/>
                <w:lang w:val="ro-RO"/>
              </w:rPr>
            </w:pPr>
            <w:r w:rsidRPr="00ED340E">
              <w:rPr>
                <w:rFonts w:eastAsia="Calibri" w:cs="Times New Roman"/>
                <w:sz w:val="24"/>
                <w:szCs w:val="24"/>
                <w:lang w:val="ro-RO"/>
              </w:rPr>
              <w:t>3</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532102</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Infermieră</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6300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 w:val="24"/>
                <w:szCs w:val="24"/>
                <w:lang w:val="ro-RO"/>
              </w:rPr>
            </w:pPr>
            <w:r w:rsidRPr="00ED340E">
              <w:rPr>
                <w:rFonts w:eastAsia="Calibri" w:cs="Times New Roman"/>
                <w:sz w:val="24"/>
                <w:szCs w:val="24"/>
                <w:lang w:val="ro-RO"/>
              </w:rPr>
              <w:t>4</w:t>
            </w:r>
          </w:p>
        </w:tc>
        <w:tc>
          <w:tcPr>
            <w:tcW w:w="1296"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 w:val="24"/>
                <w:szCs w:val="24"/>
                <w:lang w:val="ro-RO"/>
              </w:rPr>
              <w:t>832201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Conducator auto </w:t>
            </w:r>
          </w:p>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(1 automobil)</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7330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 w:val="24"/>
                <w:szCs w:val="24"/>
                <w:lang w:val="ro-RO"/>
              </w:rPr>
            </w:pPr>
          </w:p>
        </w:tc>
        <w:tc>
          <w:tcPr>
            <w:tcW w:w="1296" w:type="dxa"/>
          </w:tcPr>
          <w:p w:rsidR="00ED340E" w:rsidRPr="00ED340E" w:rsidRDefault="00ED340E" w:rsidP="00ED340E">
            <w:pPr>
              <w:spacing w:after="0" w:line="240" w:lineRule="auto"/>
              <w:rPr>
                <w:rFonts w:eastAsia="Calibri" w:cs="Times New Roman"/>
                <w:b/>
                <w:szCs w:val="28"/>
                <w:lang w:val="ro-RO"/>
              </w:rPr>
            </w:pPr>
          </w:p>
        </w:tc>
        <w:tc>
          <w:tcPr>
            <w:tcW w:w="2977"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6,00</w:t>
            </w:r>
          </w:p>
        </w:tc>
        <w:tc>
          <w:tcPr>
            <w:tcW w:w="1701"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67500</w:t>
            </w:r>
          </w:p>
        </w:tc>
      </w:tr>
      <w:tr w:rsidR="00ED340E" w:rsidRPr="00ED340E" w:rsidTr="00ED340E">
        <w:trPr>
          <w:trHeight w:val="520"/>
        </w:trPr>
        <w:tc>
          <w:tcPr>
            <w:tcW w:w="9356" w:type="dxa"/>
            <w:gridSpan w:val="7"/>
          </w:tcPr>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w:t>
            </w:r>
          </w:p>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OMF Bîrnova</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 w:val="24"/>
                <w:szCs w:val="24"/>
                <w:lang w:val="en-US"/>
              </w:rPr>
            </w:pPr>
            <w:r w:rsidRPr="00ED340E">
              <w:rPr>
                <w:rFonts w:eastAsia="Calibri" w:cs="Times New Roman"/>
                <w:sz w:val="24"/>
                <w:szCs w:val="24"/>
                <w:lang w:val="en-US"/>
              </w:rPr>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221104</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medicina de familie</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1744/1500=1,16</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1744</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1,25</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24212,50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 w:val="24"/>
                <w:szCs w:val="24"/>
                <w:lang w:val="en-US"/>
              </w:rPr>
            </w:pPr>
            <w:r w:rsidRPr="00ED340E">
              <w:rPr>
                <w:rFonts w:eastAsia="Calibri" w:cs="Times New Roman"/>
                <w:sz w:val="24"/>
                <w:szCs w:val="24"/>
                <w:lang w:val="en-US"/>
              </w:rPr>
              <w:t>2</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Asistent medical de familie </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1744/1500*3,0=3,49</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1744</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3,25</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37375</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 w:val="24"/>
                <w:szCs w:val="24"/>
                <w:lang w:val="en-US"/>
              </w:rPr>
            </w:pPr>
            <w:r w:rsidRPr="00ED340E">
              <w:rPr>
                <w:rFonts w:eastAsia="Calibri" w:cs="Times New Roman"/>
                <w:sz w:val="24"/>
                <w:szCs w:val="24"/>
                <w:lang w:val="en-US"/>
              </w:rPr>
              <w:t>3</w:t>
            </w:r>
          </w:p>
        </w:tc>
        <w:tc>
          <w:tcPr>
            <w:tcW w:w="1296"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 w:val="24"/>
                <w:szCs w:val="24"/>
                <w:lang w:val="ro-RO"/>
              </w:rPr>
              <w:t>532102</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Infermieră</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6300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p>
        </w:tc>
        <w:tc>
          <w:tcPr>
            <w:tcW w:w="1296" w:type="dxa"/>
          </w:tcPr>
          <w:p w:rsidR="00ED340E" w:rsidRPr="00ED340E" w:rsidRDefault="00ED340E" w:rsidP="00ED340E">
            <w:pPr>
              <w:spacing w:after="0" w:line="240" w:lineRule="auto"/>
              <w:rPr>
                <w:rFonts w:eastAsia="Calibri" w:cs="Times New Roman"/>
                <w:b/>
                <w:szCs w:val="28"/>
                <w:lang w:val="ro-RO"/>
              </w:rPr>
            </w:pPr>
          </w:p>
        </w:tc>
        <w:tc>
          <w:tcPr>
            <w:tcW w:w="2977"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5,50</w:t>
            </w:r>
          </w:p>
        </w:tc>
        <w:tc>
          <w:tcPr>
            <w:tcW w:w="1701"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67887,50</w:t>
            </w:r>
          </w:p>
        </w:tc>
      </w:tr>
      <w:tr w:rsidR="00ED340E" w:rsidRPr="00ED340E" w:rsidTr="00ED340E">
        <w:trPr>
          <w:trHeight w:val="526"/>
        </w:trPr>
        <w:tc>
          <w:tcPr>
            <w:tcW w:w="9356" w:type="dxa"/>
            <w:gridSpan w:val="7"/>
          </w:tcPr>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w:t>
            </w:r>
          </w:p>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OMF Paustova</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221104</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medicina de familie</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597/1500=0,40</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597</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0,50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9685</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2</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Asistent medical de familie </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597/1500*3,0=0,80</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597</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1,50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17250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w:t>
            </w:r>
          </w:p>
        </w:tc>
        <w:tc>
          <w:tcPr>
            <w:tcW w:w="1296"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 w:val="24"/>
                <w:szCs w:val="24"/>
                <w:lang w:val="ro-RO"/>
              </w:rPr>
              <w:t>532102</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Infermieră</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6300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p>
        </w:tc>
        <w:tc>
          <w:tcPr>
            <w:tcW w:w="1296" w:type="dxa"/>
          </w:tcPr>
          <w:p w:rsidR="00ED340E" w:rsidRPr="00ED340E" w:rsidRDefault="00ED340E" w:rsidP="00ED340E">
            <w:pPr>
              <w:spacing w:after="0" w:line="240" w:lineRule="auto"/>
              <w:rPr>
                <w:rFonts w:eastAsia="Calibri" w:cs="Times New Roman"/>
                <w:b/>
                <w:szCs w:val="28"/>
                <w:lang w:val="ro-RO"/>
              </w:rPr>
            </w:pPr>
          </w:p>
        </w:tc>
        <w:tc>
          <w:tcPr>
            <w:tcW w:w="2977"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3,00</w:t>
            </w:r>
          </w:p>
        </w:tc>
        <w:tc>
          <w:tcPr>
            <w:tcW w:w="1701"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33235</w:t>
            </w:r>
          </w:p>
        </w:tc>
      </w:tr>
      <w:tr w:rsidR="00ED340E" w:rsidRPr="00ED340E" w:rsidTr="00ED340E">
        <w:tc>
          <w:tcPr>
            <w:tcW w:w="9356" w:type="dxa"/>
            <w:gridSpan w:val="7"/>
          </w:tcPr>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w:t>
            </w:r>
          </w:p>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OMF s.Ocniţa  </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221104</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medicina de familie</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2386/1500=1,59</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2386</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1,50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29055</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Asistent medical de familie </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2386/1500*3,0=4,77</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2386</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4,50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51750</w:t>
            </w:r>
          </w:p>
          <w:p w:rsidR="00ED340E" w:rsidRPr="00ED340E" w:rsidRDefault="00ED340E" w:rsidP="00ED340E">
            <w:pPr>
              <w:spacing w:after="0" w:line="240" w:lineRule="auto"/>
              <w:jc w:val="right"/>
              <w:rPr>
                <w:rFonts w:eastAsia="Calibri" w:cs="Times New Roman"/>
                <w:szCs w:val="28"/>
                <w:lang w:val="ro-RO"/>
              </w:rPr>
            </w:pP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w:t>
            </w:r>
          </w:p>
        </w:tc>
        <w:tc>
          <w:tcPr>
            <w:tcW w:w="1296"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 w:val="24"/>
                <w:szCs w:val="24"/>
                <w:lang w:val="ro-RO"/>
              </w:rPr>
              <w:t>532102</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Infermieră</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6300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p>
        </w:tc>
        <w:tc>
          <w:tcPr>
            <w:tcW w:w="1296" w:type="dxa"/>
          </w:tcPr>
          <w:p w:rsidR="00ED340E" w:rsidRPr="00ED340E" w:rsidRDefault="00ED340E" w:rsidP="00ED340E">
            <w:pPr>
              <w:spacing w:after="0" w:line="240" w:lineRule="auto"/>
              <w:rPr>
                <w:rFonts w:eastAsia="Calibri" w:cs="Times New Roman"/>
                <w:b/>
                <w:szCs w:val="28"/>
                <w:highlight w:val="yellow"/>
                <w:lang w:val="ro-RO"/>
              </w:rPr>
            </w:pPr>
          </w:p>
        </w:tc>
        <w:tc>
          <w:tcPr>
            <w:tcW w:w="2977"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7,00</w:t>
            </w:r>
          </w:p>
        </w:tc>
        <w:tc>
          <w:tcPr>
            <w:tcW w:w="1701"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87105</w:t>
            </w:r>
          </w:p>
        </w:tc>
      </w:tr>
      <w:tr w:rsidR="00ED340E" w:rsidRPr="00ED340E" w:rsidTr="00ED340E">
        <w:tc>
          <w:tcPr>
            <w:tcW w:w="9356" w:type="dxa"/>
            <w:gridSpan w:val="7"/>
          </w:tcPr>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w:t>
            </w:r>
          </w:p>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lastRenderedPageBreak/>
              <w:t xml:space="preserve">                                              OMF Dîngeni</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lastRenderedPageBreak/>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221104</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medicina de familie</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1228/1500=0,82</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1228</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19370</w:t>
            </w:r>
          </w:p>
        </w:tc>
      </w:tr>
      <w:tr w:rsidR="00ED340E" w:rsidRPr="00ED340E" w:rsidTr="00ED340E">
        <w:trPr>
          <w:trHeight w:val="300"/>
        </w:trPr>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Asistent medical de familie </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1228/1500*3,0=2,46</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1228</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34500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w:t>
            </w:r>
          </w:p>
        </w:tc>
        <w:tc>
          <w:tcPr>
            <w:tcW w:w="1296"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 w:val="24"/>
                <w:szCs w:val="24"/>
                <w:lang w:val="ro-RO"/>
              </w:rPr>
              <w:t>532102</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Infermiera </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6300</w:t>
            </w:r>
          </w:p>
        </w:tc>
      </w:tr>
      <w:tr w:rsidR="00ED340E" w:rsidRPr="00ED340E" w:rsidTr="00ED340E">
        <w:trPr>
          <w:trHeight w:val="385"/>
        </w:trPr>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4</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818201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Fochist</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6300</w:t>
            </w:r>
          </w:p>
        </w:tc>
      </w:tr>
      <w:tr w:rsidR="00ED340E" w:rsidRPr="00ED340E" w:rsidTr="00ED340E">
        <w:trPr>
          <w:trHeight w:val="360"/>
        </w:trPr>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5</w:t>
            </w:r>
          </w:p>
        </w:tc>
        <w:tc>
          <w:tcPr>
            <w:tcW w:w="1296"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 w:val="24"/>
                <w:szCs w:val="24"/>
                <w:lang w:val="ro-RO"/>
              </w:rPr>
              <w:t>832201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Conducator auto </w:t>
            </w:r>
          </w:p>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(1automobil)</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7330</w:t>
            </w:r>
          </w:p>
        </w:tc>
      </w:tr>
      <w:tr w:rsidR="00ED340E" w:rsidRPr="00ED340E" w:rsidTr="00ED340E">
        <w:trPr>
          <w:trHeight w:val="360"/>
        </w:trPr>
        <w:tc>
          <w:tcPr>
            <w:tcW w:w="689" w:type="dxa"/>
          </w:tcPr>
          <w:p w:rsidR="00ED340E" w:rsidRPr="00ED340E" w:rsidRDefault="00ED340E" w:rsidP="00ED340E">
            <w:pPr>
              <w:spacing w:after="0" w:line="240" w:lineRule="auto"/>
              <w:jc w:val="center"/>
              <w:rPr>
                <w:rFonts w:eastAsia="Calibri" w:cs="Times New Roman"/>
                <w:szCs w:val="28"/>
                <w:lang w:val="ro-RO"/>
              </w:rPr>
            </w:pPr>
          </w:p>
        </w:tc>
        <w:tc>
          <w:tcPr>
            <w:tcW w:w="1296" w:type="dxa"/>
          </w:tcPr>
          <w:p w:rsidR="00ED340E" w:rsidRPr="00ED340E" w:rsidRDefault="00ED340E" w:rsidP="00ED340E">
            <w:pPr>
              <w:spacing w:after="0" w:line="240" w:lineRule="auto"/>
              <w:rPr>
                <w:rFonts w:eastAsia="Calibri" w:cs="Times New Roman"/>
                <w:b/>
                <w:szCs w:val="28"/>
                <w:lang w:val="ro-RO"/>
              </w:rPr>
            </w:pPr>
          </w:p>
        </w:tc>
        <w:tc>
          <w:tcPr>
            <w:tcW w:w="2977"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7,00</w:t>
            </w:r>
          </w:p>
        </w:tc>
        <w:tc>
          <w:tcPr>
            <w:tcW w:w="1701"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73800</w:t>
            </w:r>
          </w:p>
        </w:tc>
      </w:tr>
      <w:tr w:rsidR="00ED340E" w:rsidRPr="00ED340E" w:rsidTr="00ED340E">
        <w:trPr>
          <w:trHeight w:val="360"/>
        </w:trPr>
        <w:tc>
          <w:tcPr>
            <w:tcW w:w="9356" w:type="dxa"/>
            <w:gridSpan w:val="7"/>
          </w:tcPr>
          <w:p w:rsidR="00ED340E" w:rsidRPr="00ED340E" w:rsidRDefault="00ED340E" w:rsidP="00ED340E">
            <w:pPr>
              <w:spacing w:after="0" w:line="240" w:lineRule="auto"/>
              <w:rPr>
                <w:rFonts w:eastAsia="Calibri" w:cs="Times New Roman"/>
                <w:b/>
                <w:sz w:val="36"/>
                <w:szCs w:val="36"/>
                <w:lang w:val="ro-RO"/>
              </w:rPr>
            </w:pPr>
            <w:r w:rsidRPr="00ED340E">
              <w:rPr>
                <w:rFonts w:eastAsia="Calibri" w:cs="Times New Roman"/>
                <w:b/>
                <w:sz w:val="36"/>
                <w:szCs w:val="36"/>
                <w:lang w:val="ro-RO"/>
              </w:rPr>
              <w:t xml:space="preserve">       </w:t>
            </w:r>
          </w:p>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b/>
                <w:sz w:val="36"/>
                <w:szCs w:val="36"/>
                <w:lang w:val="ro-RO"/>
              </w:rPr>
              <w:t xml:space="preserve">      OMF Clocusna</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221104</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medicina de familie</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1577/1500=1,05</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1618</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color w:val="000000"/>
                <w:szCs w:val="28"/>
                <w:lang w:val="ro-RO"/>
              </w:rPr>
            </w:pPr>
            <w:r w:rsidRPr="00ED340E">
              <w:rPr>
                <w:rFonts w:eastAsia="Calibri" w:cs="Times New Roman"/>
                <w:color w:val="000000"/>
                <w:szCs w:val="28"/>
                <w:lang w:val="ro-RO"/>
              </w:rPr>
              <w:t>19370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Asistent medical de familie </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1577/1500*3,0 =3,15</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1618</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34500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w:t>
            </w:r>
          </w:p>
        </w:tc>
        <w:tc>
          <w:tcPr>
            <w:tcW w:w="1296"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 w:val="24"/>
                <w:szCs w:val="24"/>
                <w:lang w:val="ro-RO"/>
              </w:rPr>
              <w:t>532102</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Infermiera </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6300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4</w:t>
            </w:r>
          </w:p>
        </w:tc>
        <w:tc>
          <w:tcPr>
            <w:tcW w:w="1296"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 w:val="24"/>
                <w:szCs w:val="24"/>
                <w:lang w:val="ro-RO"/>
              </w:rPr>
              <w:t>832201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Conducator auto </w:t>
            </w:r>
          </w:p>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(1automobil)</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7330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p>
        </w:tc>
        <w:tc>
          <w:tcPr>
            <w:tcW w:w="1296" w:type="dxa"/>
          </w:tcPr>
          <w:p w:rsidR="00ED340E" w:rsidRPr="00ED340E" w:rsidRDefault="00ED340E" w:rsidP="00ED340E">
            <w:pPr>
              <w:spacing w:after="0" w:line="240" w:lineRule="auto"/>
              <w:rPr>
                <w:rFonts w:eastAsia="Calibri" w:cs="Times New Roman"/>
                <w:b/>
                <w:szCs w:val="28"/>
                <w:lang w:val="ro-RO"/>
              </w:rPr>
            </w:pPr>
          </w:p>
        </w:tc>
        <w:tc>
          <w:tcPr>
            <w:tcW w:w="2977"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 xml:space="preserve">Total </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6,00</w:t>
            </w:r>
          </w:p>
        </w:tc>
        <w:tc>
          <w:tcPr>
            <w:tcW w:w="1701"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67500</w:t>
            </w:r>
          </w:p>
        </w:tc>
      </w:tr>
      <w:tr w:rsidR="00ED340E" w:rsidRPr="00ED340E" w:rsidTr="00ED340E">
        <w:tc>
          <w:tcPr>
            <w:tcW w:w="9356" w:type="dxa"/>
            <w:gridSpan w:val="7"/>
          </w:tcPr>
          <w:p w:rsidR="00ED340E" w:rsidRPr="00ED340E" w:rsidRDefault="00ED340E" w:rsidP="00ED340E">
            <w:pPr>
              <w:spacing w:after="0" w:line="240" w:lineRule="auto"/>
              <w:rPr>
                <w:rFonts w:eastAsia="Calibri" w:cs="Times New Roman"/>
                <w:b/>
                <w:sz w:val="18"/>
                <w:szCs w:val="18"/>
                <w:lang w:val="ro-RO"/>
              </w:rPr>
            </w:pPr>
            <w:r w:rsidRPr="00ED340E">
              <w:rPr>
                <w:rFonts w:eastAsia="Calibri" w:cs="Times New Roman"/>
                <w:b/>
                <w:sz w:val="32"/>
                <w:szCs w:val="32"/>
                <w:lang w:val="ro-RO"/>
              </w:rPr>
              <w:t xml:space="preserve">                                                      </w:t>
            </w:r>
          </w:p>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OMF Hădărăuţi</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221104</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medicina de familie</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1306/1500=0,87</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1306</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19370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Asistent medical de familie</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1306/1500*3,0 =2,61</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1306</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34500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w:t>
            </w:r>
          </w:p>
        </w:tc>
        <w:tc>
          <w:tcPr>
            <w:tcW w:w="1296"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 w:val="24"/>
                <w:szCs w:val="24"/>
                <w:lang w:val="ro-RO"/>
              </w:rPr>
              <w:t>532102</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Infermiera </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6300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4</w:t>
            </w:r>
          </w:p>
        </w:tc>
        <w:tc>
          <w:tcPr>
            <w:tcW w:w="1296"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 w:val="24"/>
                <w:szCs w:val="24"/>
                <w:lang w:val="ro-RO"/>
              </w:rPr>
              <w:t>832201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Conducator auto</w:t>
            </w:r>
          </w:p>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(1 automobil)</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7330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p>
        </w:tc>
        <w:tc>
          <w:tcPr>
            <w:tcW w:w="1296" w:type="dxa"/>
          </w:tcPr>
          <w:p w:rsidR="00ED340E" w:rsidRPr="00ED340E" w:rsidRDefault="00ED340E" w:rsidP="00ED340E">
            <w:pPr>
              <w:spacing w:after="0" w:line="240" w:lineRule="auto"/>
              <w:rPr>
                <w:rFonts w:eastAsia="Calibri" w:cs="Times New Roman"/>
                <w:b/>
                <w:szCs w:val="28"/>
                <w:lang w:val="ro-RO"/>
              </w:rPr>
            </w:pPr>
          </w:p>
        </w:tc>
        <w:tc>
          <w:tcPr>
            <w:tcW w:w="2977"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6,00</w:t>
            </w:r>
          </w:p>
        </w:tc>
        <w:tc>
          <w:tcPr>
            <w:tcW w:w="1701"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67500</w:t>
            </w:r>
          </w:p>
        </w:tc>
      </w:tr>
      <w:tr w:rsidR="00ED340E" w:rsidRPr="00ED340E" w:rsidTr="00ED340E">
        <w:tc>
          <w:tcPr>
            <w:tcW w:w="9356" w:type="dxa"/>
            <w:gridSpan w:val="7"/>
          </w:tcPr>
          <w:p w:rsidR="00ED340E" w:rsidRPr="00ED340E" w:rsidRDefault="00ED340E" w:rsidP="00ED340E">
            <w:pPr>
              <w:spacing w:after="0" w:line="240" w:lineRule="auto"/>
              <w:rPr>
                <w:rFonts w:eastAsia="Calibri" w:cs="Times New Roman"/>
                <w:b/>
                <w:sz w:val="18"/>
                <w:szCs w:val="18"/>
                <w:lang w:val="ro-RO"/>
              </w:rPr>
            </w:pPr>
            <w:r w:rsidRPr="00ED340E">
              <w:rPr>
                <w:rFonts w:eastAsia="Calibri" w:cs="Times New Roman"/>
                <w:b/>
                <w:sz w:val="32"/>
                <w:szCs w:val="32"/>
                <w:lang w:val="ro-RO"/>
              </w:rPr>
              <w:t xml:space="preserve">                 </w:t>
            </w:r>
          </w:p>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OMF Corestauţi</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221104</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medicina de familie</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606/1500=0,40</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606</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0,50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9685</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2</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Asistent medical de </w:t>
            </w:r>
            <w:r w:rsidRPr="00ED340E">
              <w:rPr>
                <w:rFonts w:eastAsia="Calibri" w:cs="Times New Roman"/>
                <w:szCs w:val="28"/>
                <w:lang w:val="ro-RO"/>
              </w:rPr>
              <w:lastRenderedPageBreak/>
              <w:t xml:space="preserve">familie </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606/1500*3,0=1,21</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lastRenderedPageBreak/>
              <w:t>606</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23000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lastRenderedPageBreak/>
              <w:t>3</w:t>
            </w:r>
          </w:p>
        </w:tc>
        <w:tc>
          <w:tcPr>
            <w:tcW w:w="1296"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 w:val="24"/>
                <w:szCs w:val="24"/>
                <w:lang w:val="ro-RO"/>
              </w:rPr>
              <w:t>532102</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Infermiera </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6300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b/>
                <w:szCs w:val="28"/>
                <w:lang w:val="ro-RO"/>
              </w:rPr>
            </w:pPr>
          </w:p>
        </w:tc>
        <w:tc>
          <w:tcPr>
            <w:tcW w:w="1296" w:type="dxa"/>
          </w:tcPr>
          <w:p w:rsidR="00ED340E" w:rsidRPr="00ED340E" w:rsidRDefault="00ED340E" w:rsidP="00ED340E">
            <w:pPr>
              <w:spacing w:after="0" w:line="240" w:lineRule="auto"/>
              <w:rPr>
                <w:rFonts w:eastAsia="Calibri" w:cs="Times New Roman"/>
                <w:b/>
                <w:szCs w:val="28"/>
                <w:lang w:val="ro-RO"/>
              </w:rPr>
            </w:pPr>
          </w:p>
        </w:tc>
        <w:tc>
          <w:tcPr>
            <w:tcW w:w="2977"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3,50</w:t>
            </w:r>
          </w:p>
        </w:tc>
        <w:tc>
          <w:tcPr>
            <w:tcW w:w="1701"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38985</w:t>
            </w:r>
          </w:p>
        </w:tc>
      </w:tr>
      <w:tr w:rsidR="00ED340E" w:rsidRPr="00ED340E" w:rsidTr="00ED340E">
        <w:tc>
          <w:tcPr>
            <w:tcW w:w="9356" w:type="dxa"/>
            <w:gridSpan w:val="7"/>
          </w:tcPr>
          <w:p w:rsidR="00ED340E" w:rsidRPr="00ED340E" w:rsidRDefault="00ED340E" w:rsidP="00ED340E">
            <w:pPr>
              <w:spacing w:after="0" w:line="240" w:lineRule="auto"/>
              <w:rPr>
                <w:rFonts w:eastAsia="Calibri" w:cs="Times New Roman"/>
                <w:b/>
                <w:sz w:val="18"/>
                <w:szCs w:val="18"/>
                <w:lang w:val="ro-RO"/>
              </w:rPr>
            </w:pPr>
            <w:r w:rsidRPr="00ED340E">
              <w:rPr>
                <w:rFonts w:eastAsia="Calibri" w:cs="Times New Roman"/>
                <w:b/>
                <w:sz w:val="32"/>
                <w:szCs w:val="32"/>
                <w:lang w:val="ro-RO"/>
              </w:rPr>
              <w:t xml:space="preserve">                                             </w:t>
            </w:r>
          </w:p>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OMF Grinauţi Moldova</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221104</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medicina de familie</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478/1500=0,32</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478</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0,25</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4842,50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Asistent medical de familie </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478/1500*3,0 =0,96</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478</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0,75</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8625</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w:t>
            </w:r>
          </w:p>
        </w:tc>
        <w:tc>
          <w:tcPr>
            <w:tcW w:w="1296"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 w:val="24"/>
                <w:szCs w:val="24"/>
                <w:lang w:val="ro-RO"/>
              </w:rPr>
              <w:t>532102</w:t>
            </w:r>
          </w:p>
        </w:tc>
        <w:tc>
          <w:tcPr>
            <w:tcW w:w="2977"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Cs w:val="28"/>
                <w:lang w:val="en-US"/>
              </w:rPr>
              <w:t xml:space="preserve">Infermieră </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6300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4</w:t>
            </w:r>
          </w:p>
        </w:tc>
        <w:tc>
          <w:tcPr>
            <w:tcW w:w="1296"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 w:val="24"/>
                <w:szCs w:val="24"/>
                <w:lang w:val="ro-RO"/>
              </w:rPr>
              <w:t>832201</w:t>
            </w:r>
          </w:p>
        </w:tc>
        <w:tc>
          <w:tcPr>
            <w:tcW w:w="2977"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Cs w:val="28"/>
                <w:lang w:val="en-US"/>
              </w:rPr>
              <w:t xml:space="preserve">Conducător auto </w:t>
            </w:r>
          </w:p>
          <w:p w:rsidR="00ED340E" w:rsidRPr="00ED340E" w:rsidRDefault="00ED340E" w:rsidP="00ED340E">
            <w:pPr>
              <w:spacing w:after="0" w:line="240" w:lineRule="auto"/>
              <w:rPr>
                <w:rFonts w:eastAsia="Calibri" w:cs="Times New Roman"/>
                <w:szCs w:val="28"/>
                <w:lang w:val="en-US"/>
              </w:rPr>
            </w:pPr>
            <w:r w:rsidRPr="00ED340E">
              <w:rPr>
                <w:rFonts w:eastAsia="Calibri" w:cs="Times New Roman"/>
                <w:szCs w:val="28"/>
                <w:lang w:val="en-US"/>
              </w:rPr>
              <w:t>(1 automobil)</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7330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b/>
                <w:szCs w:val="28"/>
                <w:lang w:val="ro-RO"/>
              </w:rPr>
            </w:pPr>
          </w:p>
        </w:tc>
        <w:tc>
          <w:tcPr>
            <w:tcW w:w="1296" w:type="dxa"/>
          </w:tcPr>
          <w:p w:rsidR="00ED340E" w:rsidRPr="00ED340E" w:rsidRDefault="00ED340E" w:rsidP="00ED340E">
            <w:pPr>
              <w:spacing w:after="0" w:line="240" w:lineRule="auto"/>
              <w:rPr>
                <w:rFonts w:eastAsia="Calibri" w:cs="Times New Roman"/>
                <w:b/>
                <w:szCs w:val="28"/>
                <w:lang w:val="ro-RO"/>
              </w:rPr>
            </w:pPr>
          </w:p>
        </w:tc>
        <w:tc>
          <w:tcPr>
            <w:tcW w:w="2977"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3,00</w:t>
            </w:r>
          </w:p>
        </w:tc>
        <w:tc>
          <w:tcPr>
            <w:tcW w:w="1701"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27097,50</w:t>
            </w:r>
          </w:p>
        </w:tc>
      </w:tr>
      <w:tr w:rsidR="00ED340E" w:rsidRPr="00ED340E" w:rsidTr="00ED340E">
        <w:tc>
          <w:tcPr>
            <w:tcW w:w="9356" w:type="dxa"/>
            <w:gridSpan w:val="7"/>
          </w:tcPr>
          <w:p w:rsidR="00ED340E" w:rsidRPr="00ED340E" w:rsidRDefault="00ED340E" w:rsidP="00ED340E">
            <w:pPr>
              <w:spacing w:after="0" w:line="240" w:lineRule="auto"/>
              <w:rPr>
                <w:rFonts w:eastAsia="Calibri" w:cs="Times New Roman"/>
                <w:b/>
                <w:sz w:val="20"/>
                <w:szCs w:val="20"/>
                <w:lang w:val="ro-RO"/>
              </w:rPr>
            </w:pPr>
            <w:r w:rsidRPr="00ED340E">
              <w:rPr>
                <w:rFonts w:eastAsia="Calibri" w:cs="Times New Roman"/>
                <w:b/>
                <w:sz w:val="32"/>
                <w:szCs w:val="32"/>
                <w:lang w:val="ro-RO"/>
              </w:rPr>
              <w:t xml:space="preserve">                                   </w:t>
            </w:r>
            <w:r w:rsidRPr="00ED340E">
              <w:rPr>
                <w:rFonts w:eastAsia="Calibri" w:cs="Times New Roman"/>
                <w:b/>
                <w:sz w:val="20"/>
                <w:szCs w:val="20"/>
                <w:lang w:val="ro-RO"/>
              </w:rPr>
              <w:t xml:space="preserve">                                                                             </w:t>
            </w:r>
          </w:p>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OMF   Bîrladeni</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221104</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medicina de familie</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633/1500=0,42</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633</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0,50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9685</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Asistent medical de familie </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633/1500*3,0 =1,27</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633</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1,50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16125</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w:t>
            </w:r>
          </w:p>
        </w:tc>
        <w:tc>
          <w:tcPr>
            <w:tcW w:w="1296"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 w:val="24"/>
                <w:szCs w:val="24"/>
                <w:lang w:val="ro-RO"/>
              </w:rPr>
              <w:t>532102</w:t>
            </w:r>
          </w:p>
        </w:tc>
        <w:tc>
          <w:tcPr>
            <w:tcW w:w="2977"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Cs w:val="28"/>
                <w:lang w:val="en-US"/>
              </w:rPr>
              <w:t xml:space="preserve">Infermieră </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6300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4</w:t>
            </w:r>
          </w:p>
        </w:tc>
        <w:tc>
          <w:tcPr>
            <w:tcW w:w="1296"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 w:val="24"/>
                <w:szCs w:val="24"/>
                <w:lang w:val="ro-RO"/>
              </w:rPr>
              <w:t>832201</w:t>
            </w:r>
          </w:p>
        </w:tc>
        <w:tc>
          <w:tcPr>
            <w:tcW w:w="2977"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Cs w:val="28"/>
                <w:lang w:val="en-US"/>
              </w:rPr>
              <w:t xml:space="preserve">Conducător auto </w:t>
            </w:r>
          </w:p>
          <w:p w:rsidR="00ED340E" w:rsidRPr="00ED340E" w:rsidRDefault="00ED340E" w:rsidP="00ED340E">
            <w:pPr>
              <w:spacing w:after="0" w:line="240" w:lineRule="auto"/>
              <w:rPr>
                <w:rFonts w:eastAsia="Calibri" w:cs="Times New Roman"/>
                <w:szCs w:val="28"/>
                <w:lang w:val="en-US"/>
              </w:rPr>
            </w:pPr>
            <w:r w:rsidRPr="00ED340E">
              <w:rPr>
                <w:rFonts w:eastAsia="Calibri" w:cs="Times New Roman"/>
                <w:szCs w:val="28"/>
                <w:lang w:val="en-US"/>
              </w:rPr>
              <w:t>(1 automobil)</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7330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b/>
                <w:szCs w:val="28"/>
                <w:lang w:val="ro-RO"/>
              </w:rPr>
            </w:pPr>
          </w:p>
        </w:tc>
        <w:tc>
          <w:tcPr>
            <w:tcW w:w="1296" w:type="dxa"/>
          </w:tcPr>
          <w:p w:rsidR="00ED340E" w:rsidRPr="00ED340E" w:rsidRDefault="00ED340E" w:rsidP="00ED340E">
            <w:pPr>
              <w:spacing w:after="0" w:line="240" w:lineRule="auto"/>
              <w:rPr>
                <w:rFonts w:eastAsia="Calibri" w:cs="Times New Roman"/>
                <w:b/>
                <w:szCs w:val="28"/>
                <w:lang w:val="ro-RO"/>
              </w:rPr>
            </w:pPr>
          </w:p>
        </w:tc>
        <w:tc>
          <w:tcPr>
            <w:tcW w:w="2977"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4,00</w:t>
            </w:r>
          </w:p>
        </w:tc>
        <w:tc>
          <w:tcPr>
            <w:tcW w:w="1701"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39440</w:t>
            </w:r>
          </w:p>
        </w:tc>
      </w:tr>
      <w:tr w:rsidR="00ED340E" w:rsidRPr="00ED340E" w:rsidTr="00ED340E">
        <w:tc>
          <w:tcPr>
            <w:tcW w:w="9356" w:type="dxa"/>
            <w:gridSpan w:val="7"/>
          </w:tcPr>
          <w:p w:rsidR="00ED340E" w:rsidRPr="00ED340E" w:rsidRDefault="00ED340E" w:rsidP="00ED340E">
            <w:pPr>
              <w:spacing w:after="0" w:line="240" w:lineRule="auto"/>
              <w:rPr>
                <w:rFonts w:eastAsia="Calibri" w:cs="Times New Roman"/>
                <w:b/>
                <w:sz w:val="32"/>
                <w:szCs w:val="32"/>
                <w:lang w:val="ro-RO"/>
              </w:rPr>
            </w:pPr>
          </w:p>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OS Paladia</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221104</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medicina de familie</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349/1500=0,23</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349</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0,25</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4842,50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Asistent medical de familie</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349/1500*3,0 = 0,70</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349</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0,75</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8625</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w:t>
            </w:r>
          </w:p>
        </w:tc>
        <w:tc>
          <w:tcPr>
            <w:tcW w:w="1296"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 w:val="24"/>
                <w:szCs w:val="24"/>
                <w:lang w:val="ro-RO"/>
              </w:rPr>
              <w:t>532102</w:t>
            </w:r>
          </w:p>
        </w:tc>
        <w:tc>
          <w:tcPr>
            <w:tcW w:w="2977"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Cs w:val="28"/>
                <w:lang w:val="en-US"/>
              </w:rPr>
              <w:t xml:space="preserve">Infermieră </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6300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b/>
                <w:szCs w:val="28"/>
                <w:lang w:val="ro-RO"/>
              </w:rPr>
            </w:pPr>
          </w:p>
        </w:tc>
        <w:tc>
          <w:tcPr>
            <w:tcW w:w="1296" w:type="dxa"/>
          </w:tcPr>
          <w:p w:rsidR="00ED340E" w:rsidRPr="00ED340E" w:rsidRDefault="00ED340E" w:rsidP="00ED340E">
            <w:pPr>
              <w:spacing w:after="0" w:line="240" w:lineRule="auto"/>
              <w:rPr>
                <w:rFonts w:eastAsia="Calibri" w:cs="Times New Roman"/>
                <w:b/>
                <w:szCs w:val="28"/>
                <w:lang w:val="ro-RO"/>
              </w:rPr>
            </w:pPr>
          </w:p>
        </w:tc>
        <w:tc>
          <w:tcPr>
            <w:tcW w:w="2977"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2,00</w:t>
            </w:r>
          </w:p>
        </w:tc>
        <w:tc>
          <w:tcPr>
            <w:tcW w:w="1701"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19767,50</w:t>
            </w:r>
          </w:p>
        </w:tc>
      </w:tr>
      <w:tr w:rsidR="00ED340E" w:rsidRPr="00ED340E" w:rsidTr="00ED340E">
        <w:tc>
          <w:tcPr>
            <w:tcW w:w="9356" w:type="dxa"/>
            <w:gridSpan w:val="7"/>
          </w:tcPr>
          <w:p w:rsidR="00ED340E" w:rsidRPr="00ED340E" w:rsidRDefault="00ED340E" w:rsidP="00ED340E">
            <w:pPr>
              <w:spacing w:after="0" w:line="240" w:lineRule="auto"/>
              <w:rPr>
                <w:rFonts w:eastAsia="Calibri" w:cs="Times New Roman"/>
                <w:b/>
                <w:sz w:val="20"/>
                <w:szCs w:val="20"/>
                <w:lang w:val="ro-RO"/>
              </w:rPr>
            </w:pPr>
            <w:r w:rsidRPr="00ED340E">
              <w:rPr>
                <w:rFonts w:eastAsia="Calibri" w:cs="Times New Roman"/>
                <w:b/>
                <w:sz w:val="32"/>
                <w:szCs w:val="32"/>
                <w:lang w:val="ro-RO"/>
              </w:rPr>
              <w:t xml:space="preserve">                                               </w:t>
            </w:r>
            <w:r w:rsidRPr="00ED340E">
              <w:rPr>
                <w:rFonts w:eastAsia="Calibri" w:cs="Times New Roman"/>
                <w:b/>
                <w:sz w:val="20"/>
                <w:szCs w:val="20"/>
                <w:lang w:val="ro-RO"/>
              </w:rPr>
              <w:t xml:space="preserve">         </w:t>
            </w:r>
          </w:p>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OMF   Rujniţa</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221104</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medicina de familie</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1199/1500=0,80</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1199</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0,75</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14527,50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lastRenderedPageBreak/>
              <w:t>2</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Asistent medical de familie </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1199/1500*3,0 =2,39</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1199</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2,25</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25875</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w:t>
            </w:r>
          </w:p>
        </w:tc>
        <w:tc>
          <w:tcPr>
            <w:tcW w:w="1296"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 w:val="24"/>
                <w:szCs w:val="24"/>
                <w:lang w:val="ro-RO"/>
              </w:rPr>
              <w:t>532102</w:t>
            </w:r>
          </w:p>
        </w:tc>
        <w:tc>
          <w:tcPr>
            <w:tcW w:w="2977"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Cs w:val="28"/>
                <w:lang w:val="en-US"/>
              </w:rPr>
              <w:t xml:space="preserve">Infermieră </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6300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b/>
                <w:szCs w:val="28"/>
                <w:lang w:val="ro-RO"/>
              </w:rPr>
            </w:pPr>
          </w:p>
        </w:tc>
        <w:tc>
          <w:tcPr>
            <w:tcW w:w="1296" w:type="dxa"/>
          </w:tcPr>
          <w:p w:rsidR="00ED340E" w:rsidRPr="00ED340E" w:rsidRDefault="00ED340E" w:rsidP="00ED340E">
            <w:pPr>
              <w:spacing w:after="0" w:line="240" w:lineRule="auto"/>
              <w:rPr>
                <w:rFonts w:eastAsia="Calibri" w:cs="Times New Roman"/>
                <w:b/>
                <w:szCs w:val="28"/>
                <w:lang w:val="ro-RO"/>
              </w:rPr>
            </w:pPr>
          </w:p>
        </w:tc>
        <w:tc>
          <w:tcPr>
            <w:tcW w:w="2977"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4,00</w:t>
            </w:r>
          </w:p>
        </w:tc>
        <w:tc>
          <w:tcPr>
            <w:tcW w:w="1701"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46702,50</w:t>
            </w:r>
          </w:p>
        </w:tc>
      </w:tr>
      <w:tr w:rsidR="00ED340E" w:rsidRPr="00ED340E" w:rsidTr="00ED340E">
        <w:tc>
          <w:tcPr>
            <w:tcW w:w="9356" w:type="dxa"/>
            <w:gridSpan w:val="7"/>
          </w:tcPr>
          <w:p w:rsidR="00ED340E" w:rsidRPr="00ED340E" w:rsidRDefault="00ED340E" w:rsidP="00ED340E">
            <w:pPr>
              <w:spacing w:after="0" w:line="240" w:lineRule="auto"/>
              <w:rPr>
                <w:rFonts w:eastAsia="Calibri" w:cs="Times New Roman"/>
                <w:b/>
                <w:sz w:val="20"/>
                <w:szCs w:val="20"/>
                <w:lang w:val="ro-RO"/>
              </w:rPr>
            </w:pPr>
            <w:r w:rsidRPr="00ED340E">
              <w:rPr>
                <w:rFonts w:eastAsia="Calibri" w:cs="Times New Roman"/>
                <w:b/>
                <w:sz w:val="32"/>
                <w:szCs w:val="32"/>
                <w:lang w:val="ro-RO"/>
              </w:rPr>
              <w:t xml:space="preserve">                                        </w:t>
            </w:r>
            <w:r w:rsidRPr="00ED340E">
              <w:rPr>
                <w:rFonts w:eastAsia="Calibri" w:cs="Times New Roman"/>
                <w:b/>
                <w:sz w:val="20"/>
                <w:szCs w:val="20"/>
                <w:lang w:val="ro-RO"/>
              </w:rPr>
              <w:t xml:space="preserve">              </w:t>
            </w:r>
          </w:p>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OMF   Mihalaşeni</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221104</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medicina de familie</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926/1500=0,62</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926</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0,75</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14527,50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Asistent medical de familie </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926/1500*3,0=1,85</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926</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2,25</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25875</w:t>
            </w:r>
          </w:p>
        </w:tc>
      </w:tr>
      <w:tr w:rsidR="00ED340E" w:rsidRPr="00ED340E" w:rsidTr="00ED340E">
        <w:trPr>
          <w:trHeight w:val="117"/>
        </w:trPr>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w:t>
            </w:r>
          </w:p>
        </w:tc>
        <w:tc>
          <w:tcPr>
            <w:tcW w:w="1296"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 w:val="24"/>
                <w:szCs w:val="24"/>
                <w:lang w:val="ro-RO"/>
              </w:rPr>
              <w:t>532102</w:t>
            </w:r>
          </w:p>
        </w:tc>
        <w:tc>
          <w:tcPr>
            <w:tcW w:w="2977"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Cs w:val="28"/>
                <w:lang w:val="en-US"/>
              </w:rPr>
              <w:t xml:space="preserve">Infermieră </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6300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p>
        </w:tc>
        <w:tc>
          <w:tcPr>
            <w:tcW w:w="1296" w:type="dxa"/>
          </w:tcPr>
          <w:p w:rsidR="00ED340E" w:rsidRPr="00ED340E" w:rsidRDefault="00ED340E" w:rsidP="00ED340E">
            <w:pPr>
              <w:spacing w:after="0" w:line="240" w:lineRule="auto"/>
              <w:rPr>
                <w:rFonts w:eastAsia="Calibri" w:cs="Times New Roman"/>
                <w:b/>
                <w:szCs w:val="28"/>
                <w:lang w:val="ro-RO"/>
              </w:rPr>
            </w:pPr>
          </w:p>
        </w:tc>
        <w:tc>
          <w:tcPr>
            <w:tcW w:w="2977"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4,00</w:t>
            </w:r>
          </w:p>
        </w:tc>
        <w:tc>
          <w:tcPr>
            <w:tcW w:w="1701"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46702,50</w:t>
            </w:r>
          </w:p>
        </w:tc>
      </w:tr>
      <w:tr w:rsidR="00ED340E" w:rsidRPr="00ED340E" w:rsidTr="00ED340E">
        <w:tc>
          <w:tcPr>
            <w:tcW w:w="9356" w:type="dxa"/>
            <w:gridSpan w:val="7"/>
          </w:tcPr>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32"/>
                <w:szCs w:val="32"/>
                <w:lang w:val="ro-RO"/>
              </w:rPr>
              <w:t xml:space="preserve">                            </w:t>
            </w:r>
          </w:p>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sz w:val="32"/>
                <w:szCs w:val="32"/>
                <w:lang w:val="ro-RO"/>
              </w:rPr>
              <w:t xml:space="preserve">                                              </w:t>
            </w:r>
            <w:r w:rsidRPr="00ED340E">
              <w:rPr>
                <w:rFonts w:eastAsia="Calibri" w:cs="Times New Roman"/>
                <w:b/>
                <w:sz w:val="32"/>
                <w:szCs w:val="32"/>
                <w:lang w:val="ro-RO"/>
              </w:rPr>
              <w:t>OS Grinauţi - Raia</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221104</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medicina de familie</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358/1500=0,25</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358</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0,25</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4842,50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Asistent medical de familie </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358/1500*3,0=0,72</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358</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0,75</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8625</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w:t>
            </w:r>
          </w:p>
        </w:tc>
        <w:tc>
          <w:tcPr>
            <w:tcW w:w="1296"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 w:val="24"/>
                <w:szCs w:val="24"/>
                <w:lang w:val="ro-RO"/>
              </w:rPr>
              <w:t>532102</w:t>
            </w:r>
          </w:p>
        </w:tc>
        <w:tc>
          <w:tcPr>
            <w:tcW w:w="2977"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Cs w:val="28"/>
                <w:lang w:val="en-US"/>
              </w:rPr>
              <w:t xml:space="preserve">Infermieră </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6300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p>
        </w:tc>
        <w:tc>
          <w:tcPr>
            <w:tcW w:w="1296" w:type="dxa"/>
          </w:tcPr>
          <w:p w:rsidR="00ED340E" w:rsidRPr="00ED340E" w:rsidRDefault="00ED340E" w:rsidP="00ED340E">
            <w:pPr>
              <w:spacing w:after="0" w:line="240" w:lineRule="auto"/>
              <w:rPr>
                <w:rFonts w:eastAsia="Calibri" w:cs="Times New Roman"/>
                <w:b/>
                <w:szCs w:val="28"/>
                <w:lang w:val="ro-RO"/>
              </w:rPr>
            </w:pPr>
          </w:p>
        </w:tc>
        <w:tc>
          <w:tcPr>
            <w:tcW w:w="2977"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2,00</w:t>
            </w:r>
          </w:p>
        </w:tc>
        <w:tc>
          <w:tcPr>
            <w:tcW w:w="1701"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19767,50</w:t>
            </w:r>
          </w:p>
        </w:tc>
      </w:tr>
      <w:tr w:rsidR="00ED340E" w:rsidRPr="00ED340E" w:rsidTr="00ED340E">
        <w:tc>
          <w:tcPr>
            <w:tcW w:w="9356" w:type="dxa"/>
            <w:gridSpan w:val="7"/>
          </w:tcPr>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32"/>
                <w:szCs w:val="32"/>
                <w:lang w:val="ro-RO"/>
              </w:rPr>
              <w:t xml:space="preserve">                                         </w:t>
            </w:r>
          </w:p>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sz w:val="32"/>
                <w:szCs w:val="32"/>
                <w:lang w:val="ro-RO"/>
              </w:rPr>
              <w:t xml:space="preserve">                                             </w:t>
            </w:r>
            <w:r w:rsidRPr="00ED340E">
              <w:rPr>
                <w:rFonts w:eastAsia="Calibri" w:cs="Times New Roman"/>
                <w:b/>
                <w:sz w:val="32"/>
                <w:szCs w:val="32"/>
                <w:lang w:val="ro-RO"/>
              </w:rPr>
              <w:t>OMF Rediul -Mare</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221104</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medicina de familie</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417/1500=0,28</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417</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0,25</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4842,50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Asistent medical de familie </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417/1500*3,0=0,83</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417</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0,75</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8625</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w:t>
            </w:r>
          </w:p>
        </w:tc>
        <w:tc>
          <w:tcPr>
            <w:tcW w:w="1296"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 w:val="24"/>
                <w:szCs w:val="24"/>
                <w:lang w:val="ro-RO"/>
              </w:rPr>
              <w:t>532102</w:t>
            </w:r>
          </w:p>
        </w:tc>
        <w:tc>
          <w:tcPr>
            <w:tcW w:w="2977"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Cs w:val="28"/>
                <w:lang w:val="en-US"/>
              </w:rPr>
              <w:t xml:space="preserve">Infermieră </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6300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b/>
                <w:szCs w:val="28"/>
                <w:lang w:val="ro-RO"/>
              </w:rPr>
            </w:pPr>
          </w:p>
        </w:tc>
        <w:tc>
          <w:tcPr>
            <w:tcW w:w="1296" w:type="dxa"/>
          </w:tcPr>
          <w:p w:rsidR="00ED340E" w:rsidRPr="00ED340E" w:rsidRDefault="00ED340E" w:rsidP="00ED340E">
            <w:pPr>
              <w:spacing w:after="0" w:line="240" w:lineRule="auto"/>
              <w:rPr>
                <w:rFonts w:eastAsia="Calibri" w:cs="Times New Roman"/>
                <w:b/>
                <w:szCs w:val="28"/>
                <w:lang w:val="ro-RO"/>
              </w:rPr>
            </w:pPr>
          </w:p>
        </w:tc>
        <w:tc>
          <w:tcPr>
            <w:tcW w:w="2977"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2,00</w:t>
            </w:r>
          </w:p>
        </w:tc>
        <w:tc>
          <w:tcPr>
            <w:tcW w:w="1701"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19767,50</w:t>
            </w:r>
          </w:p>
        </w:tc>
      </w:tr>
      <w:tr w:rsidR="00ED340E" w:rsidRPr="00ED340E" w:rsidTr="00ED340E">
        <w:tc>
          <w:tcPr>
            <w:tcW w:w="9356" w:type="dxa"/>
            <w:gridSpan w:val="7"/>
          </w:tcPr>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w:t>
            </w:r>
          </w:p>
          <w:p w:rsidR="00ED340E" w:rsidRPr="00ED340E" w:rsidRDefault="00ED340E" w:rsidP="00ED340E">
            <w:pPr>
              <w:spacing w:after="0" w:line="240" w:lineRule="auto"/>
              <w:rPr>
                <w:rFonts w:eastAsia="Calibri" w:cs="Times New Roman"/>
                <w:b/>
                <w:sz w:val="40"/>
                <w:szCs w:val="40"/>
                <w:lang w:val="ro-RO"/>
              </w:rPr>
            </w:pPr>
            <w:r w:rsidRPr="00ED340E">
              <w:rPr>
                <w:rFonts w:eastAsia="Calibri" w:cs="Times New Roman"/>
                <w:b/>
                <w:sz w:val="32"/>
                <w:szCs w:val="32"/>
                <w:lang w:val="ro-RO"/>
              </w:rPr>
              <w:t xml:space="preserve">                                                </w:t>
            </w:r>
            <w:r w:rsidRPr="00ED340E">
              <w:rPr>
                <w:rFonts w:eastAsia="Calibri" w:cs="Times New Roman"/>
                <w:b/>
                <w:sz w:val="40"/>
                <w:szCs w:val="40"/>
                <w:lang w:val="ro-RO"/>
              </w:rPr>
              <w:t>Medici</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221201</w:t>
            </w:r>
          </w:p>
        </w:tc>
        <w:tc>
          <w:tcPr>
            <w:tcW w:w="2977" w:type="dxa"/>
          </w:tcPr>
          <w:p w:rsidR="00ED340E" w:rsidRPr="00ED340E" w:rsidRDefault="00ED340E" w:rsidP="00ED340E">
            <w:pPr>
              <w:spacing w:after="0" w:line="240" w:lineRule="auto"/>
              <w:ind w:right="-108"/>
              <w:rPr>
                <w:rFonts w:eastAsia="Calibri" w:cs="Times New Roman"/>
                <w:szCs w:val="28"/>
                <w:lang w:val="ro-RO"/>
              </w:rPr>
            </w:pPr>
            <w:r w:rsidRPr="00ED340E">
              <w:rPr>
                <w:rFonts w:eastAsia="Calibri" w:cs="Times New Roman"/>
                <w:szCs w:val="28"/>
                <w:lang w:val="ro-RO"/>
              </w:rPr>
              <w:t>Specialist principal asistenta medicala  mamei si copilului</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16400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221201</w:t>
            </w:r>
          </w:p>
        </w:tc>
        <w:tc>
          <w:tcPr>
            <w:tcW w:w="2977" w:type="dxa"/>
          </w:tcPr>
          <w:p w:rsidR="00ED340E" w:rsidRPr="00ED340E" w:rsidRDefault="00ED340E" w:rsidP="00ED340E">
            <w:pPr>
              <w:spacing w:after="0" w:line="240" w:lineRule="auto"/>
              <w:ind w:right="-108"/>
              <w:rPr>
                <w:rFonts w:eastAsia="Calibri" w:cs="Times New Roman"/>
                <w:szCs w:val="28"/>
                <w:lang w:val="ro-RO"/>
              </w:rPr>
            </w:pPr>
            <w:r w:rsidRPr="00ED340E">
              <w:rPr>
                <w:rFonts w:eastAsia="Calibri" w:cs="Times New Roman"/>
                <w:szCs w:val="28"/>
                <w:lang w:val="ro-RO"/>
              </w:rPr>
              <w:t>Medic pediatru consultant</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16400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lastRenderedPageBreak/>
              <w:t>3</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221201</w:t>
            </w:r>
          </w:p>
        </w:tc>
        <w:tc>
          <w:tcPr>
            <w:tcW w:w="2977" w:type="dxa"/>
          </w:tcPr>
          <w:p w:rsidR="00ED340E" w:rsidRPr="00ED340E" w:rsidRDefault="00ED340E" w:rsidP="00ED340E">
            <w:pPr>
              <w:spacing w:after="0" w:line="240" w:lineRule="auto"/>
              <w:ind w:right="-108"/>
              <w:rPr>
                <w:rFonts w:eastAsia="Calibri" w:cs="Times New Roman"/>
                <w:szCs w:val="28"/>
                <w:lang w:val="ro-RO"/>
              </w:rPr>
            </w:pPr>
            <w:r w:rsidRPr="00ED340E">
              <w:rPr>
                <w:rFonts w:eastAsia="Calibri" w:cs="Times New Roman"/>
                <w:szCs w:val="28"/>
                <w:lang w:val="ro-RO"/>
              </w:rPr>
              <w:t>Medic obstetrician-ginecolog în cabinetul de examinari profilactice ginecologice</w:t>
            </w:r>
          </w:p>
          <w:p w:rsidR="00ED340E" w:rsidRPr="00ED340E" w:rsidRDefault="00ED340E" w:rsidP="00ED340E">
            <w:pPr>
              <w:spacing w:after="0" w:line="240" w:lineRule="auto"/>
              <w:ind w:right="-108"/>
              <w:rPr>
                <w:rFonts w:eastAsia="Calibri" w:cs="Times New Roman"/>
                <w:szCs w:val="28"/>
                <w:lang w:val="ro-RO"/>
              </w:rPr>
            </w:pPr>
          </w:p>
          <w:p w:rsidR="00ED340E" w:rsidRPr="00ED340E" w:rsidRDefault="00ED340E" w:rsidP="00ED340E">
            <w:pPr>
              <w:spacing w:after="0" w:line="240" w:lineRule="auto"/>
              <w:ind w:right="-108"/>
              <w:rPr>
                <w:rFonts w:eastAsia="Calibri" w:cs="Times New Roman"/>
                <w:szCs w:val="28"/>
                <w:lang w:val="ro-RO"/>
              </w:rPr>
            </w:pP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16400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4</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226916</w:t>
            </w:r>
          </w:p>
        </w:tc>
        <w:tc>
          <w:tcPr>
            <w:tcW w:w="2977"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Cs w:val="28"/>
                <w:lang w:val="ro-RO"/>
              </w:rPr>
              <w:t>Medic statistician sef</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16400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226916</w:t>
            </w:r>
          </w:p>
        </w:tc>
        <w:tc>
          <w:tcPr>
            <w:tcW w:w="2977"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Cs w:val="28"/>
                <w:lang w:val="ro-RO"/>
              </w:rPr>
              <w:t xml:space="preserve">Medic statistician </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0,50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8200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5</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226912</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în laborator</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16400</w:t>
            </w:r>
          </w:p>
          <w:p w:rsidR="00ED340E" w:rsidRPr="00ED340E" w:rsidRDefault="00ED340E" w:rsidP="00ED340E">
            <w:pPr>
              <w:spacing w:after="0" w:line="240" w:lineRule="auto"/>
              <w:jc w:val="right"/>
              <w:rPr>
                <w:rFonts w:eastAsia="Calibri" w:cs="Times New Roman"/>
                <w:szCs w:val="28"/>
                <w:lang w:val="ro-RO"/>
              </w:rPr>
            </w:pP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6</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221201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imagist radiolog</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16400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7</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221201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fizioterapeut</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16400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8</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221201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imagist sonografist</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16400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9</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221201</w:t>
            </w:r>
          </w:p>
        </w:tc>
        <w:tc>
          <w:tcPr>
            <w:tcW w:w="2977" w:type="dxa"/>
          </w:tcPr>
          <w:p w:rsidR="00ED340E" w:rsidRPr="00ED340E" w:rsidRDefault="00ED340E" w:rsidP="00ED340E">
            <w:pPr>
              <w:spacing w:after="0" w:line="240" w:lineRule="auto"/>
              <w:rPr>
                <w:rFonts w:eastAsia="Calibri" w:cs="Times New Roman"/>
                <w:szCs w:val="28"/>
                <w:lang w:val="ro-MO"/>
              </w:rPr>
            </w:pPr>
            <w:r w:rsidRPr="00ED340E">
              <w:rPr>
                <w:rFonts w:eastAsia="Calibri" w:cs="Times New Roman"/>
                <w:szCs w:val="28"/>
                <w:lang w:val="ro-RO"/>
              </w:rPr>
              <w:t xml:space="preserve">Medic </w:t>
            </w:r>
            <w:r w:rsidRPr="00ED340E">
              <w:rPr>
                <w:rFonts w:eastAsia="Calibri" w:cs="Times New Roman"/>
                <w:szCs w:val="28"/>
                <w:lang w:val="ro-MO"/>
              </w:rPr>
              <w:t>în staționarul de zi</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16400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221201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epidemiolog</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16400</w:t>
            </w:r>
          </w:p>
        </w:tc>
      </w:tr>
      <w:tr w:rsidR="00ED340E" w:rsidRPr="00D158E0" w:rsidTr="00ED340E">
        <w:tc>
          <w:tcPr>
            <w:tcW w:w="9356" w:type="dxa"/>
            <w:gridSpan w:val="7"/>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szCs w:val="28"/>
                <w:lang w:val="ro-RO"/>
              </w:rPr>
              <w:t xml:space="preserve">                   </w:t>
            </w:r>
            <w:r w:rsidRPr="00ED340E">
              <w:rPr>
                <w:rFonts w:eastAsia="Calibri" w:cs="Times New Roman"/>
                <w:b/>
                <w:szCs w:val="28"/>
                <w:lang w:val="ro-RO"/>
              </w:rPr>
              <w:t>Sectia Management al Calitatii(SMC)</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 w:val="24"/>
                <w:szCs w:val="24"/>
                <w:lang w:val="ro-RO"/>
              </w:rPr>
            </w:pPr>
            <w:r w:rsidRPr="00ED340E">
              <w:rPr>
                <w:rFonts w:eastAsia="Calibri" w:cs="Times New Roman"/>
                <w:sz w:val="24"/>
                <w:szCs w:val="24"/>
                <w:lang w:val="ro-RO"/>
              </w:rPr>
              <w:t>11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221201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Audit medical intern</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11,50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16400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b/>
                <w:szCs w:val="28"/>
                <w:lang w:val="ro-RO"/>
              </w:rPr>
            </w:pPr>
          </w:p>
        </w:tc>
        <w:tc>
          <w:tcPr>
            <w:tcW w:w="1296" w:type="dxa"/>
          </w:tcPr>
          <w:p w:rsidR="00ED340E" w:rsidRPr="00ED340E" w:rsidRDefault="00ED340E" w:rsidP="00ED340E">
            <w:pPr>
              <w:spacing w:after="0" w:line="240" w:lineRule="auto"/>
              <w:rPr>
                <w:rFonts w:eastAsia="Calibri" w:cs="Times New Roman"/>
                <w:b/>
                <w:szCs w:val="28"/>
                <w:lang w:val="ro-RO"/>
              </w:rPr>
            </w:pPr>
          </w:p>
        </w:tc>
        <w:tc>
          <w:tcPr>
            <w:tcW w:w="2977"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11,50</w:t>
            </w:r>
          </w:p>
        </w:tc>
        <w:tc>
          <w:tcPr>
            <w:tcW w:w="1701"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188600</w:t>
            </w:r>
          </w:p>
        </w:tc>
      </w:tr>
      <w:tr w:rsidR="00ED340E" w:rsidRPr="00ED340E" w:rsidTr="00ED340E">
        <w:tc>
          <w:tcPr>
            <w:tcW w:w="9356" w:type="dxa"/>
            <w:gridSpan w:val="7"/>
          </w:tcPr>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Personal medical mediu</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Asistent medical de familie principal</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11500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w:t>
            </w:r>
          </w:p>
        </w:tc>
        <w:tc>
          <w:tcPr>
            <w:tcW w:w="1296" w:type="dxa"/>
          </w:tcPr>
          <w:p w:rsidR="00ED340E" w:rsidRPr="00ED340E" w:rsidRDefault="00ED340E" w:rsidP="00ED340E">
            <w:pPr>
              <w:spacing w:after="0" w:line="240" w:lineRule="auto"/>
              <w:rPr>
                <w:rFonts w:eastAsia="Calibri" w:cs="Times New Roman"/>
                <w:sz w:val="24"/>
                <w:szCs w:val="24"/>
                <w:lang w:val="en-US"/>
              </w:rPr>
            </w:pPr>
            <w:r w:rsidRPr="00ED340E">
              <w:rPr>
                <w:rFonts w:eastAsia="Calibri" w:cs="Times New Roman"/>
                <w:sz w:val="24"/>
                <w:szCs w:val="24"/>
                <w:lang w:val="en-US"/>
              </w:rPr>
              <w:t>322101</w:t>
            </w:r>
          </w:p>
        </w:tc>
        <w:tc>
          <w:tcPr>
            <w:tcW w:w="2977"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Cs w:val="28"/>
                <w:lang w:val="ro-RO"/>
              </w:rPr>
              <w:t>Asistent medical superior</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10000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w:t>
            </w:r>
          </w:p>
        </w:tc>
        <w:tc>
          <w:tcPr>
            <w:tcW w:w="1296" w:type="dxa"/>
          </w:tcPr>
          <w:p w:rsidR="00ED340E" w:rsidRPr="00ED340E" w:rsidRDefault="00ED340E" w:rsidP="00ED340E">
            <w:pPr>
              <w:spacing w:after="0" w:line="240" w:lineRule="auto"/>
              <w:rPr>
                <w:rFonts w:eastAsia="Calibri" w:cs="Times New Roman"/>
                <w:sz w:val="24"/>
                <w:szCs w:val="24"/>
                <w:lang w:val="en-US"/>
              </w:rPr>
            </w:pPr>
            <w:r w:rsidRPr="00ED340E">
              <w:rPr>
                <w:rFonts w:eastAsia="Calibri" w:cs="Times New Roman"/>
                <w:sz w:val="24"/>
                <w:szCs w:val="24"/>
                <w:lang w:val="en-US"/>
              </w:rPr>
              <w:t>322101</w:t>
            </w:r>
          </w:p>
        </w:tc>
        <w:tc>
          <w:tcPr>
            <w:tcW w:w="2977"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Cs w:val="28"/>
                <w:lang w:val="en-US"/>
              </w:rPr>
              <w:t>Asistent medical in cabinetul de examinări profilactice ginecologice</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10000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4</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Asistent medical in sala de proceduri</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20000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5</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Pr>
          <w:p w:rsidR="00ED340E" w:rsidRPr="00ED340E" w:rsidRDefault="00ED340E" w:rsidP="00ED340E">
            <w:pPr>
              <w:spacing w:after="0" w:line="240" w:lineRule="auto"/>
              <w:ind w:right="-392"/>
              <w:rPr>
                <w:rFonts w:eastAsia="Calibri" w:cs="Times New Roman"/>
                <w:szCs w:val="28"/>
                <w:lang w:val="ro-RO"/>
              </w:rPr>
            </w:pPr>
            <w:r w:rsidRPr="00ED340E">
              <w:rPr>
                <w:rFonts w:eastAsia="Calibri" w:cs="Times New Roman"/>
                <w:szCs w:val="28"/>
                <w:lang w:val="ro-RO"/>
              </w:rPr>
              <w:t xml:space="preserve">Asistent medical în cabinetul  de imunizări </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9110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6</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Pr>
          <w:p w:rsidR="00ED340E" w:rsidRPr="00ED340E" w:rsidRDefault="00ED340E" w:rsidP="00ED340E">
            <w:pPr>
              <w:spacing w:after="0" w:line="240" w:lineRule="auto"/>
              <w:ind w:right="-392"/>
              <w:rPr>
                <w:rFonts w:eastAsia="Calibri" w:cs="Times New Roman"/>
                <w:szCs w:val="28"/>
                <w:lang w:val="ro-RO"/>
              </w:rPr>
            </w:pPr>
            <w:r w:rsidRPr="00ED340E">
              <w:rPr>
                <w:rFonts w:eastAsia="Calibri" w:cs="Times New Roman"/>
                <w:szCs w:val="28"/>
                <w:lang w:val="ro-RO"/>
              </w:rPr>
              <w:t>Asistent medical de familie         in  ingrijiri perinatale</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1,50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15000</w:t>
            </w:r>
          </w:p>
          <w:p w:rsidR="00ED340E" w:rsidRPr="00ED340E" w:rsidRDefault="00ED340E" w:rsidP="00ED340E">
            <w:pPr>
              <w:spacing w:after="0" w:line="240" w:lineRule="auto"/>
              <w:jc w:val="right"/>
              <w:rPr>
                <w:rFonts w:eastAsia="Calibri" w:cs="Times New Roman"/>
                <w:szCs w:val="28"/>
                <w:lang w:val="ro-RO"/>
              </w:rPr>
            </w:pP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7</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Asistent medical  în  stationarul de zi</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10000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8</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321201</w:t>
            </w:r>
          </w:p>
        </w:tc>
        <w:tc>
          <w:tcPr>
            <w:tcW w:w="2977"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Cs w:val="28"/>
                <w:lang w:val="ro-RO"/>
              </w:rPr>
              <w:t xml:space="preserve">Asistent medical in diagnostic de laborator </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4,50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45000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9</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Asistent medical </w:t>
            </w:r>
            <w:r w:rsidRPr="00ED340E">
              <w:rPr>
                <w:rFonts w:eastAsia="Calibri" w:cs="Times New Roman"/>
                <w:szCs w:val="28"/>
                <w:lang w:val="ro-RO"/>
              </w:rPr>
              <w:lastRenderedPageBreak/>
              <w:t>fizioterapie</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10000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lastRenderedPageBreak/>
              <w:t>10</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325201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Statistcian medical</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10000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331401</w:t>
            </w:r>
          </w:p>
        </w:tc>
        <w:tc>
          <w:tcPr>
            <w:tcW w:w="2977" w:type="dxa"/>
          </w:tcPr>
          <w:p w:rsidR="00ED340E" w:rsidRPr="00ED340E" w:rsidRDefault="00ED340E" w:rsidP="00ED340E">
            <w:pPr>
              <w:spacing w:after="0" w:line="240" w:lineRule="auto"/>
              <w:ind w:right="-108"/>
              <w:rPr>
                <w:rFonts w:eastAsia="Calibri" w:cs="Times New Roman"/>
                <w:szCs w:val="28"/>
                <w:lang w:val="ro-RO"/>
              </w:rPr>
            </w:pPr>
            <w:r w:rsidRPr="00ED340E">
              <w:rPr>
                <w:rFonts w:eastAsia="Calibri" w:cs="Times New Roman"/>
                <w:szCs w:val="28"/>
                <w:lang w:val="ro-RO"/>
              </w:rPr>
              <w:t>Asistent statistician</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8210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12</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321102</w:t>
            </w:r>
          </w:p>
        </w:tc>
        <w:tc>
          <w:tcPr>
            <w:tcW w:w="2977" w:type="dxa"/>
          </w:tcPr>
          <w:p w:rsidR="00ED340E" w:rsidRPr="00ED340E" w:rsidRDefault="00ED340E" w:rsidP="00ED340E">
            <w:pPr>
              <w:spacing w:after="0" w:line="240" w:lineRule="auto"/>
              <w:ind w:right="-108"/>
              <w:rPr>
                <w:rFonts w:eastAsia="Calibri" w:cs="Times New Roman"/>
                <w:szCs w:val="28"/>
                <w:lang w:val="ro-RO"/>
              </w:rPr>
            </w:pPr>
            <w:r w:rsidRPr="00ED340E">
              <w:rPr>
                <w:rFonts w:eastAsia="Calibri" w:cs="Times New Roman"/>
                <w:szCs w:val="28"/>
                <w:lang w:val="ro-RO"/>
              </w:rPr>
              <w:t>Tehnician radiolog</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8210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13</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Asistent medical (cabinetul de triaj)</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0,50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5000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14</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Asistent medical imagist (cabinetul de sonografie)</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8210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15</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Asistent medical pentru eliberarea certificatelor medicale </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9555</w:t>
            </w:r>
          </w:p>
        </w:tc>
      </w:tr>
      <w:tr w:rsidR="00ED340E" w:rsidRPr="00ED340E" w:rsidTr="00ED340E">
        <w:trPr>
          <w:trHeight w:val="675"/>
        </w:trPr>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16</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Asistent medical cabinetul sanatos al copilului</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10000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b/>
                <w:szCs w:val="28"/>
                <w:lang w:val="ro-RO"/>
              </w:rPr>
            </w:pPr>
          </w:p>
        </w:tc>
        <w:tc>
          <w:tcPr>
            <w:tcW w:w="1296" w:type="dxa"/>
          </w:tcPr>
          <w:p w:rsidR="00ED340E" w:rsidRPr="00ED340E" w:rsidRDefault="00ED340E" w:rsidP="00ED340E">
            <w:pPr>
              <w:spacing w:after="0" w:line="240" w:lineRule="auto"/>
              <w:rPr>
                <w:rFonts w:eastAsia="Calibri" w:cs="Times New Roman"/>
                <w:b/>
                <w:sz w:val="24"/>
                <w:szCs w:val="24"/>
                <w:lang w:val="ro-RO"/>
              </w:rPr>
            </w:pPr>
          </w:p>
        </w:tc>
        <w:tc>
          <w:tcPr>
            <w:tcW w:w="2977"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20,50</w:t>
            </w:r>
          </w:p>
        </w:tc>
        <w:tc>
          <w:tcPr>
            <w:tcW w:w="1701"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199795</w:t>
            </w:r>
          </w:p>
        </w:tc>
      </w:tr>
      <w:tr w:rsidR="00ED340E" w:rsidRPr="00ED340E" w:rsidTr="00ED340E">
        <w:tc>
          <w:tcPr>
            <w:tcW w:w="9356" w:type="dxa"/>
            <w:gridSpan w:val="7"/>
          </w:tcPr>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w:t>
            </w:r>
          </w:p>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Personal medical inferior</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532103</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Econoamă</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6300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2</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334403</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Registrator medical</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18900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3</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532102</w:t>
            </w:r>
          </w:p>
        </w:tc>
        <w:tc>
          <w:tcPr>
            <w:tcW w:w="2977"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Cs w:val="28"/>
                <w:lang w:val="ro-RO"/>
              </w:rPr>
              <w:t>Infermieră</w:t>
            </w:r>
            <w:r w:rsidRPr="00ED340E">
              <w:rPr>
                <w:rFonts w:eastAsia="Calibri" w:cs="Times New Roman"/>
                <w:szCs w:val="28"/>
                <w:lang w:val="en-US"/>
              </w:rPr>
              <w:t>(laborator)</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6300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4</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532102</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Infermieră</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4,00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25200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b/>
                <w:szCs w:val="28"/>
                <w:lang w:val="ro-RO"/>
              </w:rPr>
            </w:pPr>
          </w:p>
        </w:tc>
        <w:tc>
          <w:tcPr>
            <w:tcW w:w="1296" w:type="dxa"/>
          </w:tcPr>
          <w:p w:rsidR="00ED340E" w:rsidRPr="00ED340E" w:rsidRDefault="00ED340E" w:rsidP="00ED340E">
            <w:pPr>
              <w:spacing w:after="0" w:line="240" w:lineRule="auto"/>
              <w:rPr>
                <w:rFonts w:eastAsia="Calibri" w:cs="Times New Roman"/>
                <w:b/>
                <w:szCs w:val="28"/>
                <w:lang w:val="ro-RO"/>
              </w:rPr>
            </w:pPr>
          </w:p>
        </w:tc>
        <w:tc>
          <w:tcPr>
            <w:tcW w:w="2977"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9,00</w:t>
            </w:r>
          </w:p>
        </w:tc>
        <w:tc>
          <w:tcPr>
            <w:tcW w:w="1701"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56700</w:t>
            </w:r>
          </w:p>
        </w:tc>
      </w:tr>
      <w:tr w:rsidR="00ED340E" w:rsidRPr="00ED340E" w:rsidTr="00ED340E">
        <w:tc>
          <w:tcPr>
            <w:tcW w:w="9356" w:type="dxa"/>
            <w:gridSpan w:val="7"/>
          </w:tcPr>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w:t>
            </w:r>
          </w:p>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Sectia farmacie</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226207</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Farmacist </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16400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w:t>
            </w:r>
          </w:p>
        </w:tc>
        <w:tc>
          <w:tcPr>
            <w:tcW w:w="1296"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 w:val="24"/>
                <w:szCs w:val="24"/>
                <w:lang w:val="ro-RO"/>
              </w:rPr>
              <w:t>532102</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Infermieră</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0,50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3150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b/>
                <w:szCs w:val="28"/>
                <w:lang w:val="ro-RO"/>
              </w:rPr>
            </w:pPr>
          </w:p>
        </w:tc>
        <w:tc>
          <w:tcPr>
            <w:tcW w:w="1296" w:type="dxa"/>
          </w:tcPr>
          <w:p w:rsidR="00ED340E" w:rsidRPr="00ED340E" w:rsidRDefault="00ED340E" w:rsidP="00ED340E">
            <w:pPr>
              <w:spacing w:after="0" w:line="240" w:lineRule="auto"/>
              <w:rPr>
                <w:rFonts w:eastAsia="Calibri" w:cs="Times New Roman"/>
                <w:b/>
                <w:szCs w:val="28"/>
                <w:lang w:val="ro-RO"/>
              </w:rPr>
            </w:pPr>
          </w:p>
        </w:tc>
        <w:tc>
          <w:tcPr>
            <w:tcW w:w="2977"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1,50</w:t>
            </w:r>
          </w:p>
        </w:tc>
        <w:tc>
          <w:tcPr>
            <w:tcW w:w="1701"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19550</w:t>
            </w:r>
          </w:p>
        </w:tc>
      </w:tr>
      <w:tr w:rsidR="00ED340E" w:rsidRPr="00D158E0" w:rsidTr="00ED340E">
        <w:tc>
          <w:tcPr>
            <w:tcW w:w="9356" w:type="dxa"/>
            <w:gridSpan w:val="7"/>
          </w:tcPr>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Alt personal                   </w:t>
            </w:r>
          </w:p>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Personal administrativ-gospodăresc</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ro-RO"/>
              </w:rPr>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121103</w:t>
            </w:r>
          </w:p>
        </w:tc>
        <w:tc>
          <w:tcPr>
            <w:tcW w:w="2977" w:type="dxa"/>
          </w:tcPr>
          <w:p w:rsidR="00ED340E" w:rsidRPr="00ED340E" w:rsidRDefault="00ED340E" w:rsidP="00ED340E">
            <w:pPr>
              <w:spacing w:after="0" w:line="240" w:lineRule="auto"/>
              <w:ind w:right="-250"/>
              <w:rPr>
                <w:rFonts w:eastAsia="Calibri" w:cs="Times New Roman"/>
                <w:szCs w:val="28"/>
                <w:lang w:val="ro-RO"/>
              </w:rPr>
            </w:pPr>
            <w:r w:rsidRPr="00ED340E">
              <w:rPr>
                <w:rFonts w:eastAsia="Calibri" w:cs="Times New Roman"/>
                <w:szCs w:val="28"/>
                <w:lang w:val="ro-RO"/>
              </w:rPr>
              <w:t>Contabil-şef</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17860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2</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241106</w:t>
            </w:r>
          </w:p>
        </w:tc>
        <w:tc>
          <w:tcPr>
            <w:tcW w:w="2977" w:type="dxa"/>
          </w:tcPr>
          <w:p w:rsidR="00ED340E" w:rsidRPr="00ED340E" w:rsidRDefault="00ED340E" w:rsidP="00ED340E">
            <w:pPr>
              <w:spacing w:after="0" w:line="240" w:lineRule="auto"/>
              <w:ind w:right="-250"/>
              <w:rPr>
                <w:rFonts w:eastAsia="Calibri" w:cs="Times New Roman"/>
                <w:szCs w:val="28"/>
                <w:lang w:val="ro-RO"/>
              </w:rPr>
            </w:pPr>
            <w:r w:rsidRPr="00ED340E">
              <w:rPr>
                <w:rFonts w:eastAsia="Calibri" w:cs="Times New Roman"/>
                <w:szCs w:val="28"/>
                <w:lang w:val="ro-RO"/>
              </w:rPr>
              <w:t>Contabil (studii superioare)</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26460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3</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331302</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Contabil (studii profesional-tehnice)</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11180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4</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263107</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Economist</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13230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5</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242224</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Specialist în achizitiipublice</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0,50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6615</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6</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242318</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Specialist în resurse umane</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13230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lastRenderedPageBreak/>
              <w:t>7</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261919</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Jurist</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13230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9</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252302</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Administrator rețea de calculatoare</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13230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10</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413202</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Operator pentru întroducerea datelor </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9370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11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226323</w:t>
            </w:r>
          </w:p>
        </w:tc>
        <w:tc>
          <w:tcPr>
            <w:tcW w:w="2977" w:type="dxa"/>
          </w:tcPr>
          <w:p w:rsidR="00ED340E" w:rsidRPr="00ED340E" w:rsidRDefault="00ED340E" w:rsidP="00ED340E">
            <w:pPr>
              <w:spacing w:after="0" w:line="240" w:lineRule="auto"/>
              <w:ind w:right="-391"/>
              <w:rPr>
                <w:rFonts w:eastAsia="Calibri" w:cs="Times New Roman"/>
                <w:szCs w:val="28"/>
                <w:lang w:val="ro-RO"/>
              </w:rPr>
            </w:pPr>
            <w:r w:rsidRPr="00ED340E">
              <w:rPr>
                <w:rFonts w:eastAsia="Calibri" w:cs="Times New Roman"/>
                <w:szCs w:val="28"/>
                <w:lang w:val="ro-RO"/>
              </w:rPr>
              <w:t xml:space="preserve">Specialist securitatea si sanatatea in in munca </w:t>
            </w:r>
          </w:p>
        </w:tc>
        <w:tc>
          <w:tcPr>
            <w:tcW w:w="1275" w:type="dxa"/>
          </w:tcPr>
          <w:p w:rsidR="00ED340E" w:rsidRPr="00ED340E" w:rsidRDefault="00ED340E" w:rsidP="00ED340E">
            <w:pPr>
              <w:spacing w:after="0" w:line="240" w:lineRule="auto"/>
              <w:jc w:val="center"/>
              <w:rPr>
                <w:rFonts w:eastAsia="Calibri" w:cs="Times New Roman"/>
                <w:szCs w:val="28"/>
                <w:highlight w:val="yellow"/>
                <w:lang w:val="ro-RO"/>
              </w:rPr>
            </w:pPr>
          </w:p>
        </w:tc>
        <w:tc>
          <w:tcPr>
            <w:tcW w:w="1418" w:type="dxa"/>
          </w:tcPr>
          <w:p w:rsidR="00ED340E" w:rsidRPr="00ED340E" w:rsidRDefault="00ED340E" w:rsidP="00ED340E">
            <w:pPr>
              <w:spacing w:after="0" w:line="240" w:lineRule="auto"/>
              <w:jc w:val="center"/>
              <w:rPr>
                <w:rFonts w:eastAsia="Calibri" w:cs="Times New Roman"/>
                <w:szCs w:val="28"/>
                <w:highlight w:val="yellow"/>
                <w:lang w:val="ro-RO"/>
              </w:rPr>
            </w:pPr>
            <w:r w:rsidRPr="00ED340E">
              <w:rPr>
                <w:rFonts w:eastAsia="Calibri" w:cs="Times New Roman"/>
                <w:szCs w:val="28"/>
                <w:lang w:val="ro-RO"/>
              </w:rPr>
              <w:t>0,50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4685</w:t>
            </w:r>
          </w:p>
          <w:p w:rsidR="00ED340E" w:rsidRPr="00ED340E" w:rsidRDefault="00ED340E" w:rsidP="00ED340E">
            <w:pPr>
              <w:spacing w:after="0" w:line="240" w:lineRule="auto"/>
              <w:jc w:val="right"/>
              <w:rPr>
                <w:rFonts w:eastAsia="Calibri" w:cs="Times New Roman"/>
                <w:szCs w:val="28"/>
                <w:lang w:val="ro-RO"/>
              </w:rPr>
            </w:pP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12</w:t>
            </w:r>
          </w:p>
        </w:tc>
        <w:tc>
          <w:tcPr>
            <w:tcW w:w="1296" w:type="dxa"/>
          </w:tcPr>
          <w:p w:rsidR="00ED340E" w:rsidRPr="00ED340E" w:rsidRDefault="00ED340E" w:rsidP="00ED340E">
            <w:pPr>
              <w:spacing w:after="0" w:line="240" w:lineRule="auto"/>
              <w:rPr>
                <w:rFonts w:eastAsia="Calibri" w:cs="Times New Roman"/>
                <w:sz w:val="24"/>
                <w:szCs w:val="24"/>
                <w:lang w:val="en-US"/>
              </w:rPr>
            </w:pPr>
            <w:r w:rsidRPr="00ED340E">
              <w:rPr>
                <w:rFonts w:eastAsia="Calibri" w:cs="Times New Roman"/>
                <w:sz w:val="24"/>
                <w:szCs w:val="24"/>
                <w:lang w:val="en-US"/>
              </w:rPr>
              <w:t>332303</w:t>
            </w:r>
          </w:p>
        </w:tc>
        <w:tc>
          <w:tcPr>
            <w:tcW w:w="2977"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Cs w:val="28"/>
                <w:lang w:val="en-US"/>
              </w:rPr>
              <w:t>Agent pe aprovizionare</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9370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14</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262102</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Arhivar</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9370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15</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832201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Conducator auto</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21990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16</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412002</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Secretar</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7330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17</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712628</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Lăcătuş-instalator tehnica sanitara </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0,75</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5497,50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18</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741251</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Lacatus electrician la reparatia utilajelor electrice</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7330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19</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962907</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Muncitor necalificat</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12600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20</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962908</w:t>
            </w: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Paznic</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2,00</w:t>
            </w:r>
          </w:p>
        </w:tc>
        <w:tc>
          <w:tcPr>
            <w:tcW w:w="1701"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12600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b/>
                <w:szCs w:val="28"/>
                <w:lang w:val="ro-RO"/>
              </w:rPr>
            </w:pPr>
          </w:p>
        </w:tc>
        <w:tc>
          <w:tcPr>
            <w:tcW w:w="1296" w:type="dxa"/>
          </w:tcPr>
          <w:p w:rsidR="00ED340E" w:rsidRPr="00ED340E" w:rsidRDefault="00ED340E" w:rsidP="00ED340E">
            <w:pPr>
              <w:spacing w:after="0" w:line="240" w:lineRule="auto"/>
              <w:rPr>
                <w:rFonts w:eastAsia="Calibri" w:cs="Times New Roman"/>
                <w:b/>
                <w:sz w:val="24"/>
                <w:szCs w:val="24"/>
                <w:lang w:val="ro-RO"/>
              </w:rPr>
            </w:pPr>
          </w:p>
        </w:tc>
        <w:tc>
          <w:tcPr>
            <w:tcW w:w="2977"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21,75</w:t>
            </w:r>
          </w:p>
        </w:tc>
        <w:tc>
          <w:tcPr>
            <w:tcW w:w="1701"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215177,50</w:t>
            </w:r>
          </w:p>
        </w:tc>
      </w:tr>
      <w:tr w:rsidR="00ED340E" w:rsidRPr="00ED340E" w:rsidTr="00ED340E">
        <w:tc>
          <w:tcPr>
            <w:tcW w:w="9356" w:type="dxa"/>
            <w:gridSpan w:val="7"/>
          </w:tcPr>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w:t>
            </w:r>
          </w:p>
          <w:p w:rsidR="00ED340E" w:rsidRPr="00ED340E" w:rsidRDefault="00ED340E" w:rsidP="00ED340E">
            <w:pPr>
              <w:spacing w:after="0" w:line="240" w:lineRule="auto"/>
              <w:rPr>
                <w:rFonts w:eastAsia="Calibri" w:cs="Times New Roman"/>
                <w:b/>
                <w:color w:val="000000"/>
                <w:sz w:val="32"/>
                <w:szCs w:val="32"/>
                <w:lang w:val="ro-RO"/>
              </w:rPr>
            </w:pPr>
            <w:r w:rsidRPr="00ED340E">
              <w:rPr>
                <w:rFonts w:eastAsia="Calibri" w:cs="Times New Roman"/>
                <w:b/>
                <w:sz w:val="32"/>
                <w:szCs w:val="32"/>
                <w:lang w:val="ro-RO"/>
              </w:rPr>
              <w:t xml:space="preserve">                                        </w:t>
            </w:r>
            <w:r w:rsidRPr="00ED340E">
              <w:rPr>
                <w:rFonts w:eastAsia="Calibri" w:cs="Times New Roman"/>
                <w:b/>
                <w:color w:val="000000"/>
                <w:sz w:val="32"/>
                <w:szCs w:val="32"/>
                <w:lang w:val="ro-RO"/>
              </w:rPr>
              <w:t>Total state de personal</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b/>
                <w:szCs w:val="28"/>
                <w:lang w:val="ro-RO"/>
              </w:rPr>
            </w:pPr>
          </w:p>
        </w:tc>
        <w:tc>
          <w:tcPr>
            <w:tcW w:w="1296" w:type="dxa"/>
          </w:tcPr>
          <w:p w:rsidR="00ED340E" w:rsidRPr="00ED340E" w:rsidRDefault="00ED340E" w:rsidP="00ED340E">
            <w:pPr>
              <w:spacing w:after="0" w:line="240" w:lineRule="auto"/>
              <w:rPr>
                <w:rFonts w:eastAsia="Calibri" w:cs="Times New Roman"/>
                <w:b/>
                <w:szCs w:val="28"/>
                <w:lang w:val="ro-RO"/>
              </w:rPr>
            </w:pPr>
          </w:p>
        </w:tc>
        <w:tc>
          <w:tcPr>
            <w:tcW w:w="2977" w:type="dxa"/>
          </w:tcPr>
          <w:p w:rsidR="00ED340E" w:rsidRPr="00ED340E" w:rsidRDefault="00ED340E" w:rsidP="00ED340E">
            <w:pPr>
              <w:spacing w:after="0" w:line="240" w:lineRule="auto"/>
              <w:rPr>
                <w:rFonts w:eastAsia="Calibri" w:cs="Times New Roman"/>
                <w:b/>
                <w:szCs w:val="28"/>
                <w:lang w:val="en-US"/>
              </w:rPr>
            </w:pPr>
            <w:r w:rsidRPr="00ED340E">
              <w:rPr>
                <w:rFonts w:eastAsia="Calibri" w:cs="Times New Roman"/>
                <w:b/>
                <w:szCs w:val="28"/>
                <w:lang w:val="ro-RO"/>
              </w:rPr>
              <w:t xml:space="preserve">Personal total </w:t>
            </w:r>
            <w:r w:rsidRPr="00ED340E">
              <w:rPr>
                <w:rFonts w:eastAsia="Calibri" w:cs="Times New Roman"/>
                <w:b/>
                <w:szCs w:val="28"/>
                <w:lang w:val="en-US"/>
              </w:rPr>
              <w:t>:</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560" w:type="dxa"/>
            <w:gridSpan w:val="2"/>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153,50</w:t>
            </w:r>
          </w:p>
        </w:tc>
        <w:tc>
          <w:tcPr>
            <w:tcW w:w="1559" w:type="dxa"/>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1 752 192,50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w:t>
            </w:r>
          </w:p>
        </w:tc>
        <w:tc>
          <w:tcPr>
            <w:tcW w:w="1296" w:type="dxa"/>
          </w:tcPr>
          <w:p w:rsidR="00ED340E" w:rsidRPr="00ED340E" w:rsidRDefault="00ED340E" w:rsidP="00ED340E">
            <w:pPr>
              <w:spacing w:after="0" w:line="240" w:lineRule="auto"/>
              <w:rPr>
                <w:rFonts w:eastAsia="Calibri" w:cs="Times New Roman"/>
                <w:szCs w:val="28"/>
                <w:lang w:val="ro-RO"/>
              </w:rPr>
            </w:pP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Personal de conducere :</w:t>
            </w:r>
          </w:p>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Incusiv : medici </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560"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2,00</w:t>
            </w:r>
          </w:p>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2,00</w:t>
            </w:r>
          </w:p>
        </w:tc>
        <w:tc>
          <w:tcPr>
            <w:tcW w:w="1559" w:type="dxa"/>
          </w:tcPr>
          <w:p w:rsidR="00ED340E" w:rsidRPr="00ED340E" w:rsidRDefault="00ED340E" w:rsidP="00ED340E">
            <w:pPr>
              <w:spacing w:after="0" w:line="240" w:lineRule="auto"/>
              <w:jc w:val="right"/>
              <w:rPr>
                <w:rFonts w:eastAsia="Calibri" w:cs="Times New Roman"/>
                <w:sz w:val="18"/>
                <w:szCs w:val="18"/>
                <w:lang w:val="ro-RO"/>
              </w:rPr>
            </w:pPr>
          </w:p>
          <w:p w:rsidR="00ED340E" w:rsidRPr="00ED340E" w:rsidRDefault="00ED340E" w:rsidP="00ED340E">
            <w:pPr>
              <w:spacing w:after="0" w:line="240" w:lineRule="auto"/>
              <w:jc w:val="right"/>
              <w:rPr>
                <w:rFonts w:eastAsia="Calibri" w:cs="Times New Roman"/>
                <w:sz w:val="18"/>
                <w:szCs w:val="18"/>
                <w:lang w:val="ro-RO"/>
              </w:rPr>
            </w:pPr>
          </w:p>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48 580,00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w:t>
            </w:r>
          </w:p>
        </w:tc>
        <w:tc>
          <w:tcPr>
            <w:tcW w:w="1296" w:type="dxa"/>
          </w:tcPr>
          <w:p w:rsidR="00ED340E" w:rsidRPr="00ED340E" w:rsidRDefault="00ED340E" w:rsidP="00ED340E">
            <w:pPr>
              <w:spacing w:after="0" w:line="240" w:lineRule="auto"/>
              <w:rPr>
                <w:rFonts w:eastAsia="Calibri" w:cs="Times New Roman"/>
                <w:szCs w:val="28"/>
                <w:lang w:val="ro-RO"/>
              </w:rPr>
            </w:pP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Medici </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560"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30,50</w:t>
            </w:r>
          </w:p>
        </w:tc>
        <w:tc>
          <w:tcPr>
            <w:tcW w:w="1559" w:type="dxa"/>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553 660,00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w:t>
            </w:r>
          </w:p>
        </w:tc>
        <w:tc>
          <w:tcPr>
            <w:tcW w:w="1296" w:type="dxa"/>
          </w:tcPr>
          <w:p w:rsidR="00ED340E" w:rsidRPr="00ED340E" w:rsidRDefault="00ED340E" w:rsidP="00ED340E">
            <w:pPr>
              <w:spacing w:after="0" w:line="240" w:lineRule="auto"/>
              <w:rPr>
                <w:rFonts w:eastAsia="Calibri" w:cs="Times New Roman"/>
                <w:szCs w:val="28"/>
                <w:lang w:val="ro-RO"/>
              </w:rPr>
            </w:pPr>
          </w:p>
        </w:tc>
        <w:tc>
          <w:tcPr>
            <w:tcW w:w="2977"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Personal medical mediu</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560"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65,75</w:t>
            </w:r>
          </w:p>
        </w:tc>
        <w:tc>
          <w:tcPr>
            <w:tcW w:w="1559" w:type="dxa"/>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717 545,00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4</w:t>
            </w:r>
          </w:p>
        </w:tc>
        <w:tc>
          <w:tcPr>
            <w:tcW w:w="1296" w:type="dxa"/>
          </w:tcPr>
          <w:p w:rsidR="00ED340E" w:rsidRPr="00ED340E" w:rsidRDefault="00ED340E" w:rsidP="00ED340E">
            <w:pPr>
              <w:spacing w:after="0" w:line="240" w:lineRule="auto"/>
              <w:rPr>
                <w:rFonts w:eastAsia="Calibri" w:cs="Times New Roman"/>
                <w:szCs w:val="28"/>
                <w:lang w:val="en-US"/>
              </w:rPr>
            </w:pPr>
          </w:p>
        </w:tc>
        <w:tc>
          <w:tcPr>
            <w:tcW w:w="2977"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Cs w:val="28"/>
                <w:lang w:val="en-US"/>
              </w:rPr>
              <w:t>Personal medical inferior</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560"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26,50</w:t>
            </w:r>
          </w:p>
        </w:tc>
        <w:tc>
          <w:tcPr>
            <w:tcW w:w="1559" w:type="dxa"/>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166 950,00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5</w:t>
            </w:r>
          </w:p>
        </w:tc>
        <w:tc>
          <w:tcPr>
            <w:tcW w:w="1296" w:type="dxa"/>
          </w:tcPr>
          <w:p w:rsidR="00ED340E" w:rsidRPr="00ED340E" w:rsidRDefault="00ED340E" w:rsidP="00ED340E">
            <w:pPr>
              <w:spacing w:after="0" w:line="240" w:lineRule="auto"/>
              <w:rPr>
                <w:rFonts w:eastAsia="Calibri" w:cs="Times New Roman"/>
                <w:szCs w:val="28"/>
                <w:lang w:val="en-US"/>
              </w:rPr>
            </w:pPr>
          </w:p>
        </w:tc>
        <w:tc>
          <w:tcPr>
            <w:tcW w:w="2977"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Cs w:val="28"/>
                <w:lang w:val="en-US"/>
              </w:rPr>
              <w:t>Alt personal</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560" w:type="dxa"/>
            <w:gridSpan w:val="2"/>
          </w:tcPr>
          <w:p w:rsidR="00ED340E" w:rsidRPr="00ED340E" w:rsidRDefault="00ED340E" w:rsidP="00ED340E">
            <w:pPr>
              <w:spacing w:after="0" w:line="240" w:lineRule="auto"/>
              <w:jc w:val="right"/>
              <w:rPr>
                <w:rFonts w:eastAsia="Calibri" w:cs="Times New Roman"/>
                <w:szCs w:val="28"/>
                <w:highlight w:val="yellow"/>
                <w:lang w:val="ro-RO"/>
              </w:rPr>
            </w:pPr>
            <w:r w:rsidRPr="00ED340E">
              <w:rPr>
                <w:rFonts w:eastAsia="Calibri" w:cs="Times New Roman"/>
                <w:szCs w:val="28"/>
                <w:lang w:val="ro-RO"/>
              </w:rPr>
              <w:t>28,75</w:t>
            </w:r>
          </w:p>
        </w:tc>
        <w:tc>
          <w:tcPr>
            <w:tcW w:w="1559" w:type="dxa"/>
          </w:tcPr>
          <w:p w:rsidR="00ED340E" w:rsidRPr="00ED340E" w:rsidRDefault="00ED340E" w:rsidP="00ED340E">
            <w:pPr>
              <w:spacing w:after="0" w:line="240" w:lineRule="auto"/>
              <w:jc w:val="right"/>
              <w:rPr>
                <w:rFonts w:eastAsia="Calibri" w:cs="Times New Roman"/>
                <w:szCs w:val="28"/>
                <w:highlight w:val="yellow"/>
                <w:lang w:val="ro-RO"/>
              </w:rPr>
            </w:pPr>
            <w:r w:rsidRPr="00ED340E">
              <w:rPr>
                <w:rFonts w:eastAsia="Calibri" w:cs="Times New Roman"/>
                <w:szCs w:val="28"/>
                <w:lang w:val="ro-RO"/>
              </w:rPr>
              <w:t>265 457,50</w:t>
            </w:r>
          </w:p>
        </w:tc>
      </w:tr>
    </w:tbl>
    <w:p w:rsidR="00ED340E" w:rsidRPr="00ED340E" w:rsidRDefault="00ED340E" w:rsidP="00ED340E">
      <w:pPr>
        <w:spacing w:after="0" w:line="240" w:lineRule="auto"/>
        <w:rPr>
          <w:rFonts w:eastAsia="Calibri" w:cs="Times New Roman"/>
          <w:b/>
          <w:sz w:val="32"/>
          <w:szCs w:val="32"/>
          <w:lang w:val="ro-RO"/>
        </w:rPr>
        <w:sectPr w:rsidR="00ED340E" w:rsidRPr="00ED340E" w:rsidSect="00ED340E">
          <w:pgSz w:w="12240" w:h="15840"/>
          <w:pgMar w:top="851" w:right="850" w:bottom="1560" w:left="1701" w:header="708" w:footer="708" w:gutter="0"/>
          <w:cols w:space="708"/>
          <w:docGrid w:linePitch="360"/>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1296"/>
        <w:gridCol w:w="2977"/>
        <w:gridCol w:w="991"/>
        <w:gridCol w:w="1561"/>
        <w:gridCol w:w="2125"/>
      </w:tblGrid>
      <w:tr w:rsidR="00ED340E" w:rsidRPr="00ED340E" w:rsidTr="00ED340E">
        <w:tc>
          <w:tcPr>
            <w:tcW w:w="9639" w:type="dxa"/>
            <w:gridSpan w:val="6"/>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 w:val="40"/>
                <w:szCs w:val="40"/>
                <w:lang w:val="en-US"/>
              </w:rPr>
            </w:pPr>
            <w:r w:rsidRPr="00ED340E">
              <w:rPr>
                <w:rFonts w:eastAsia="Calibri" w:cs="Times New Roman"/>
                <w:b/>
                <w:sz w:val="40"/>
                <w:szCs w:val="40"/>
                <w:lang w:val="en-US"/>
              </w:rPr>
              <w:lastRenderedPageBreak/>
              <w:t>Statele de personal</w:t>
            </w:r>
          </w:p>
          <w:p w:rsidR="00ED340E" w:rsidRPr="00ED340E" w:rsidRDefault="00ED340E" w:rsidP="00ED340E">
            <w:pPr>
              <w:spacing w:after="0" w:line="240" w:lineRule="auto"/>
              <w:jc w:val="center"/>
              <w:rPr>
                <w:rFonts w:eastAsia="Calibri" w:cs="Times New Roman"/>
                <w:b/>
                <w:sz w:val="40"/>
                <w:szCs w:val="40"/>
                <w:lang w:val="en-US"/>
              </w:rPr>
            </w:pPr>
            <w:r w:rsidRPr="00ED340E">
              <w:rPr>
                <w:rFonts w:eastAsia="Calibri" w:cs="Times New Roman"/>
                <w:b/>
                <w:sz w:val="40"/>
                <w:szCs w:val="40"/>
                <w:lang w:val="en-US"/>
              </w:rPr>
              <w:t xml:space="preserve"> Serviciul Ftiziopneumologie </w:t>
            </w:r>
          </w:p>
          <w:p w:rsidR="00ED340E" w:rsidRPr="00ED340E" w:rsidRDefault="00ED340E" w:rsidP="00ED340E">
            <w:pPr>
              <w:spacing w:after="0" w:line="240" w:lineRule="auto"/>
              <w:jc w:val="center"/>
              <w:rPr>
                <w:rFonts w:eastAsia="Calibri" w:cs="Times New Roman"/>
                <w:b/>
                <w:sz w:val="40"/>
                <w:szCs w:val="40"/>
                <w:lang w:val="ro-RO"/>
              </w:rPr>
            </w:pPr>
            <w:r w:rsidRPr="00ED340E">
              <w:rPr>
                <w:rFonts w:eastAsia="Calibri" w:cs="Times New Roman"/>
                <w:b/>
                <w:sz w:val="40"/>
                <w:szCs w:val="40"/>
                <w:lang w:val="en-US"/>
              </w:rPr>
              <w:t xml:space="preserve"> IMSP Centrul de Sănătate  Ocniţa</w:t>
            </w:r>
          </w:p>
          <w:p w:rsidR="00ED340E" w:rsidRPr="00ED340E" w:rsidRDefault="00ED340E" w:rsidP="00ED340E">
            <w:pPr>
              <w:spacing w:after="0" w:line="240" w:lineRule="auto"/>
              <w:jc w:val="center"/>
              <w:rPr>
                <w:rFonts w:eastAsia="Calibri" w:cs="Times New Roman"/>
                <w:b/>
                <w:bCs/>
                <w:sz w:val="40"/>
                <w:szCs w:val="40"/>
                <w:lang w:val="ro-RO"/>
              </w:rPr>
            </w:pPr>
            <w:r w:rsidRPr="00ED340E">
              <w:rPr>
                <w:rFonts w:eastAsia="Calibri" w:cs="Times New Roman"/>
                <w:b/>
                <w:bCs/>
                <w:sz w:val="40"/>
                <w:szCs w:val="40"/>
                <w:lang w:val="ro-RO"/>
              </w:rPr>
              <w:t>Pentru anul 2026</w:t>
            </w:r>
          </w:p>
          <w:p w:rsidR="00ED340E" w:rsidRPr="00ED340E" w:rsidRDefault="00ED340E" w:rsidP="00ED340E">
            <w:pPr>
              <w:spacing w:after="0" w:line="240" w:lineRule="auto"/>
              <w:jc w:val="center"/>
              <w:rPr>
                <w:rFonts w:eastAsia="Calibri" w:cs="Times New Roman"/>
                <w:b/>
                <w:bCs/>
                <w:sz w:val="32"/>
                <w:szCs w:val="32"/>
                <w:lang w:val="en-US"/>
              </w:rPr>
            </w:pP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1296"/>
              <w:gridCol w:w="3147"/>
              <w:gridCol w:w="991"/>
              <w:gridCol w:w="1561"/>
              <w:gridCol w:w="1984"/>
            </w:tblGrid>
            <w:tr w:rsidR="00ED340E" w:rsidRPr="00D158E0" w:rsidTr="00ED340E">
              <w:tc>
                <w:tcPr>
                  <w:tcW w:w="689"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Nr.d/o</w:t>
                  </w:r>
                </w:p>
              </w:tc>
              <w:tc>
                <w:tcPr>
                  <w:tcW w:w="1296"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Codul ocupatiei</w:t>
                  </w:r>
                </w:p>
              </w:tc>
              <w:tc>
                <w:tcPr>
                  <w:tcW w:w="314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Denumirea structurii , subdiviziunii si functeie</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p>
              </w:tc>
              <w:tc>
                <w:tcPr>
                  <w:tcW w:w="1561"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Unitati (numar)</w:t>
                  </w:r>
                </w:p>
              </w:tc>
              <w:tc>
                <w:tcPr>
                  <w:tcW w:w="1984"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Salariul tarifar sau de functie (lei)</w:t>
                  </w:r>
                </w:p>
              </w:tc>
            </w:tr>
            <w:tr w:rsidR="00ED340E" w:rsidRPr="00D158E0" w:rsidTr="00ED340E">
              <w:tc>
                <w:tcPr>
                  <w:tcW w:w="689"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w:t>
                  </w:r>
                </w:p>
              </w:tc>
              <w:tc>
                <w:tcPr>
                  <w:tcW w:w="1296"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221201</w:t>
                  </w:r>
                </w:p>
              </w:tc>
              <w:tc>
                <w:tcPr>
                  <w:tcW w:w="314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ftiziopneumolog</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w:t>
                  </w:r>
                </w:p>
              </w:tc>
              <w:tc>
                <w:tcPr>
                  <w:tcW w:w="1984"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23610</w:t>
                  </w:r>
                </w:p>
              </w:tc>
            </w:tr>
            <w:tr w:rsidR="00ED340E" w:rsidRPr="00D158E0" w:rsidTr="00ED340E">
              <w:tc>
                <w:tcPr>
                  <w:tcW w:w="68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p>
              </w:tc>
              <w:tc>
                <w:tcPr>
                  <w:tcW w:w="129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b/>
                      <w:szCs w:val="28"/>
                      <w:lang w:val="ro-RO"/>
                    </w:rPr>
                  </w:pPr>
                </w:p>
              </w:tc>
              <w:tc>
                <w:tcPr>
                  <w:tcW w:w="314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p>
              </w:tc>
              <w:tc>
                <w:tcPr>
                  <w:tcW w:w="1561"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1,0</w:t>
                  </w:r>
                </w:p>
              </w:tc>
              <w:tc>
                <w:tcPr>
                  <w:tcW w:w="1984"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23610</w:t>
                  </w:r>
                </w:p>
              </w:tc>
            </w:tr>
            <w:tr w:rsidR="00ED340E" w:rsidRPr="00D158E0" w:rsidTr="00ED340E">
              <w:tc>
                <w:tcPr>
                  <w:tcW w:w="9668" w:type="dxa"/>
                  <w:gridSpan w:val="6"/>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b/>
                      <w:szCs w:val="28"/>
                      <w:lang w:val="ro-RO"/>
                    </w:rPr>
                    <w:t xml:space="preserve">                  Personal medical mediu</w:t>
                  </w:r>
                </w:p>
              </w:tc>
            </w:tr>
            <w:tr w:rsidR="00ED340E" w:rsidRPr="00D158E0" w:rsidTr="00ED340E">
              <w:tc>
                <w:tcPr>
                  <w:tcW w:w="689"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w:t>
                  </w:r>
                </w:p>
              </w:tc>
              <w:tc>
                <w:tcPr>
                  <w:tcW w:w="1296"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322101</w:t>
                  </w:r>
                </w:p>
              </w:tc>
              <w:tc>
                <w:tcPr>
                  <w:tcW w:w="314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Asistent medical ftiziopneumolog</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2,0</w:t>
                  </w:r>
                </w:p>
              </w:tc>
              <w:tc>
                <w:tcPr>
                  <w:tcW w:w="1984"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28780</w:t>
                  </w:r>
                </w:p>
              </w:tc>
            </w:tr>
            <w:tr w:rsidR="00ED340E" w:rsidRPr="00D158E0" w:rsidTr="00ED340E">
              <w:tc>
                <w:tcPr>
                  <w:tcW w:w="689"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w:t>
                  </w:r>
                </w:p>
              </w:tc>
              <w:tc>
                <w:tcPr>
                  <w:tcW w:w="1296"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321203</w:t>
                  </w:r>
                </w:p>
              </w:tc>
              <w:tc>
                <w:tcPr>
                  <w:tcW w:w="314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Cs w:val="28"/>
                      <w:lang w:val="ro-RO"/>
                    </w:rPr>
                    <w:t>Felcer-laborant</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p>
              </w:tc>
              <w:tc>
                <w:tcPr>
                  <w:tcW w:w="1561"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w:t>
                  </w:r>
                </w:p>
              </w:tc>
              <w:tc>
                <w:tcPr>
                  <w:tcW w:w="1984"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14390</w:t>
                  </w:r>
                </w:p>
              </w:tc>
            </w:tr>
            <w:tr w:rsidR="00ED340E" w:rsidRPr="00D158E0" w:rsidTr="00ED340E">
              <w:tc>
                <w:tcPr>
                  <w:tcW w:w="68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p>
              </w:tc>
              <w:tc>
                <w:tcPr>
                  <w:tcW w:w="129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b/>
                      <w:szCs w:val="28"/>
                      <w:lang w:val="ro-RO"/>
                    </w:rPr>
                  </w:pPr>
                </w:p>
              </w:tc>
              <w:tc>
                <w:tcPr>
                  <w:tcW w:w="314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p>
              </w:tc>
              <w:tc>
                <w:tcPr>
                  <w:tcW w:w="1561"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3,0</w:t>
                  </w:r>
                </w:p>
              </w:tc>
              <w:tc>
                <w:tcPr>
                  <w:tcW w:w="1984"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43170</w:t>
                  </w:r>
                </w:p>
              </w:tc>
            </w:tr>
            <w:tr w:rsidR="00ED340E" w:rsidRPr="00D158E0" w:rsidTr="00ED340E">
              <w:tc>
                <w:tcPr>
                  <w:tcW w:w="9668" w:type="dxa"/>
                  <w:gridSpan w:val="6"/>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 xml:space="preserve">                  </w:t>
                  </w:r>
                  <w:r w:rsidRPr="00ED340E">
                    <w:rPr>
                      <w:rFonts w:eastAsia="Calibri" w:cs="Times New Roman"/>
                      <w:b/>
                      <w:szCs w:val="28"/>
                      <w:lang w:val="ro-RO"/>
                    </w:rPr>
                    <w:t>Personal medical inferior</w:t>
                  </w:r>
                </w:p>
              </w:tc>
            </w:tr>
            <w:tr w:rsidR="00ED340E" w:rsidRPr="00D158E0" w:rsidTr="00ED340E">
              <w:tc>
                <w:tcPr>
                  <w:tcW w:w="689"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4</w:t>
                  </w:r>
                </w:p>
              </w:tc>
              <w:tc>
                <w:tcPr>
                  <w:tcW w:w="1296"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532102</w:t>
                  </w:r>
                </w:p>
              </w:tc>
              <w:tc>
                <w:tcPr>
                  <w:tcW w:w="314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Infermieră</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w:t>
                  </w:r>
                </w:p>
              </w:tc>
              <w:tc>
                <w:tcPr>
                  <w:tcW w:w="1984"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6720</w:t>
                  </w:r>
                </w:p>
              </w:tc>
            </w:tr>
            <w:tr w:rsidR="00ED340E" w:rsidRPr="00D158E0" w:rsidTr="00ED340E">
              <w:tc>
                <w:tcPr>
                  <w:tcW w:w="68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p>
              </w:tc>
              <w:tc>
                <w:tcPr>
                  <w:tcW w:w="129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b/>
                      <w:szCs w:val="28"/>
                      <w:lang w:val="ro-RO"/>
                    </w:rPr>
                  </w:pPr>
                </w:p>
              </w:tc>
              <w:tc>
                <w:tcPr>
                  <w:tcW w:w="314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p>
              </w:tc>
              <w:tc>
                <w:tcPr>
                  <w:tcW w:w="1561"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1,0</w:t>
                  </w:r>
                </w:p>
              </w:tc>
              <w:tc>
                <w:tcPr>
                  <w:tcW w:w="1984"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6720</w:t>
                  </w:r>
                </w:p>
              </w:tc>
            </w:tr>
            <w:tr w:rsidR="00ED340E" w:rsidRPr="00D158E0" w:rsidTr="00ED340E">
              <w:tc>
                <w:tcPr>
                  <w:tcW w:w="68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p>
              </w:tc>
              <w:tc>
                <w:tcPr>
                  <w:tcW w:w="129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b/>
                      <w:szCs w:val="28"/>
                      <w:lang w:val="ro-RO"/>
                    </w:rPr>
                  </w:pPr>
                </w:p>
              </w:tc>
              <w:tc>
                <w:tcPr>
                  <w:tcW w:w="3147"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b/>
                      <w:szCs w:val="28"/>
                      <w:lang w:val="ro-RO"/>
                    </w:rPr>
                  </w:pP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p>
              </w:tc>
              <w:tc>
                <w:tcPr>
                  <w:tcW w:w="1984"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right"/>
                    <w:rPr>
                      <w:rFonts w:eastAsia="Calibri" w:cs="Times New Roman"/>
                      <w:b/>
                      <w:szCs w:val="28"/>
                      <w:lang w:val="ro-RO"/>
                    </w:rPr>
                  </w:pPr>
                </w:p>
              </w:tc>
            </w:tr>
            <w:tr w:rsidR="00ED340E" w:rsidRPr="00D158E0" w:rsidTr="00ED340E">
              <w:tc>
                <w:tcPr>
                  <w:tcW w:w="9668" w:type="dxa"/>
                  <w:gridSpan w:val="6"/>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Total state de personal</w:t>
                  </w:r>
                </w:p>
              </w:tc>
            </w:tr>
            <w:tr w:rsidR="00ED340E" w:rsidRPr="00D158E0" w:rsidTr="00ED340E">
              <w:tc>
                <w:tcPr>
                  <w:tcW w:w="68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en-US"/>
                    </w:rPr>
                  </w:pPr>
                </w:p>
              </w:tc>
              <w:tc>
                <w:tcPr>
                  <w:tcW w:w="129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b/>
                      <w:szCs w:val="28"/>
                      <w:lang w:val="ro-RO"/>
                    </w:rPr>
                  </w:pPr>
                </w:p>
              </w:tc>
              <w:tc>
                <w:tcPr>
                  <w:tcW w:w="314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b/>
                      <w:szCs w:val="28"/>
                      <w:lang w:val="en-US"/>
                    </w:rPr>
                  </w:pPr>
                  <w:r w:rsidRPr="00ED340E">
                    <w:rPr>
                      <w:rFonts w:eastAsia="Calibri" w:cs="Times New Roman"/>
                      <w:b/>
                      <w:szCs w:val="28"/>
                      <w:lang w:val="ro-RO"/>
                    </w:rPr>
                    <w:t>Personal total</w:t>
                  </w:r>
                  <w:r w:rsidRPr="00ED340E">
                    <w:rPr>
                      <w:rFonts w:eastAsia="Calibri" w:cs="Times New Roman"/>
                      <w:b/>
                      <w:szCs w:val="28"/>
                      <w:lang w:val="en-US"/>
                    </w:rPr>
                    <w:t>:</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p>
              </w:tc>
              <w:tc>
                <w:tcPr>
                  <w:tcW w:w="1561"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5,0</w:t>
                  </w:r>
                </w:p>
              </w:tc>
              <w:tc>
                <w:tcPr>
                  <w:tcW w:w="1984"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73500</w:t>
                  </w:r>
                </w:p>
              </w:tc>
            </w:tr>
            <w:tr w:rsidR="00ED340E" w:rsidRPr="00D158E0" w:rsidTr="00ED340E">
              <w:tc>
                <w:tcPr>
                  <w:tcW w:w="689"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1</w:t>
                  </w:r>
                </w:p>
              </w:tc>
              <w:tc>
                <w:tcPr>
                  <w:tcW w:w="129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p>
              </w:tc>
              <w:tc>
                <w:tcPr>
                  <w:tcW w:w="314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Medici</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w:t>
                  </w:r>
                </w:p>
              </w:tc>
              <w:tc>
                <w:tcPr>
                  <w:tcW w:w="1984"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23610</w:t>
                  </w:r>
                </w:p>
              </w:tc>
            </w:tr>
            <w:tr w:rsidR="00ED340E" w:rsidRPr="00D158E0" w:rsidTr="00ED340E">
              <w:tc>
                <w:tcPr>
                  <w:tcW w:w="689"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w:t>
                  </w:r>
                </w:p>
              </w:tc>
              <w:tc>
                <w:tcPr>
                  <w:tcW w:w="129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p>
              </w:tc>
              <w:tc>
                <w:tcPr>
                  <w:tcW w:w="314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Personal medical mediu</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3,0</w:t>
                  </w:r>
                </w:p>
              </w:tc>
              <w:tc>
                <w:tcPr>
                  <w:tcW w:w="1984"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43170</w:t>
                  </w:r>
                </w:p>
              </w:tc>
            </w:tr>
            <w:tr w:rsidR="00ED340E" w:rsidRPr="00D158E0" w:rsidTr="00ED340E">
              <w:tc>
                <w:tcPr>
                  <w:tcW w:w="689"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w:t>
                  </w:r>
                </w:p>
              </w:tc>
              <w:tc>
                <w:tcPr>
                  <w:tcW w:w="129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p>
              </w:tc>
              <w:tc>
                <w:tcPr>
                  <w:tcW w:w="314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Personal medical inferior</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w:t>
                  </w:r>
                </w:p>
              </w:tc>
              <w:tc>
                <w:tcPr>
                  <w:tcW w:w="1984"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6720</w:t>
                  </w:r>
                </w:p>
              </w:tc>
            </w:tr>
            <w:tr w:rsidR="00ED340E" w:rsidRPr="00D158E0" w:rsidTr="00ED340E">
              <w:tc>
                <w:tcPr>
                  <w:tcW w:w="68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p>
              </w:tc>
              <w:tc>
                <w:tcPr>
                  <w:tcW w:w="129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p>
              </w:tc>
              <w:tc>
                <w:tcPr>
                  <w:tcW w:w="3147"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p>
              </w:tc>
              <w:tc>
                <w:tcPr>
                  <w:tcW w:w="1984"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right"/>
                    <w:rPr>
                      <w:rFonts w:eastAsia="Calibri" w:cs="Times New Roman"/>
                      <w:szCs w:val="28"/>
                      <w:lang w:val="ro-RO"/>
                    </w:rPr>
                  </w:pPr>
                </w:p>
              </w:tc>
            </w:tr>
          </w:tbl>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 xml:space="preserve">                                             </w:t>
            </w:r>
          </w:p>
          <w:p w:rsidR="00ED340E" w:rsidRPr="00ED340E" w:rsidRDefault="00ED340E" w:rsidP="00ED340E">
            <w:pPr>
              <w:spacing w:after="0" w:line="240" w:lineRule="auto"/>
              <w:rPr>
                <w:rFonts w:ascii="Calibri" w:eastAsia="Calibri" w:hAnsi="Calibri" w:cs="Times New Roman"/>
                <w:b/>
                <w:sz w:val="22"/>
                <w:lang w:val="ro-RO"/>
              </w:rPr>
            </w:pPr>
          </w:p>
          <w:p w:rsidR="00ED340E" w:rsidRPr="00ED340E" w:rsidRDefault="00ED340E" w:rsidP="00ED340E">
            <w:pPr>
              <w:spacing w:after="0" w:line="240" w:lineRule="auto"/>
              <w:jc w:val="center"/>
              <w:rPr>
                <w:rFonts w:eastAsia="Calibri" w:cs="Times New Roman"/>
                <w:b/>
                <w:sz w:val="44"/>
                <w:szCs w:val="44"/>
                <w:lang w:val="en-US"/>
              </w:rPr>
            </w:pPr>
            <w:r w:rsidRPr="00ED340E">
              <w:rPr>
                <w:rFonts w:eastAsia="Calibri" w:cs="Times New Roman"/>
                <w:b/>
                <w:sz w:val="44"/>
                <w:szCs w:val="44"/>
                <w:lang w:val="en-US"/>
              </w:rPr>
              <w:t>Statele de personal</w:t>
            </w:r>
          </w:p>
          <w:p w:rsidR="00ED340E" w:rsidRPr="00ED340E" w:rsidRDefault="00ED340E" w:rsidP="00ED340E">
            <w:pPr>
              <w:spacing w:after="0" w:line="240" w:lineRule="auto"/>
              <w:jc w:val="center"/>
              <w:rPr>
                <w:rFonts w:eastAsia="Calibri" w:cs="Times New Roman"/>
                <w:b/>
                <w:sz w:val="44"/>
                <w:szCs w:val="44"/>
                <w:lang w:val="ro-RO"/>
              </w:rPr>
            </w:pPr>
            <w:r w:rsidRPr="00ED340E">
              <w:rPr>
                <w:rFonts w:eastAsia="Calibri" w:cs="Times New Roman"/>
                <w:b/>
                <w:sz w:val="44"/>
                <w:szCs w:val="44"/>
                <w:lang w:val="en-US"/>
              </w:rPr>
              <w:t>Centrul de Sanatate  Prietenos Tinerilor Ocniţa</w:t>
            </w:r>
          </w:p>
          <w:p w:rsidR="00ED340E" w:rsidRPr="00ED340E" w:rsidRDefault="00ED340E" w:rsidP="00ED340E">
            <w:pPr>
              <w:spacing w:after="0" w:line="240" w:lineRule="auto"/>
              <w:jc w:val="center"/>
              <w:rPr>
                <w:rFonts w:eastAsia="Calibri" w:cs="Times New Roman"/>
                <w:b/>
                <w:bCs/>
                <w:sz w:val="40"/>
                <w:szCs w:val="40"/>
                <w:lang w:val="ro-RO"/>
              </w:rPr>
            </w:pPr>
            <w:r w:rsidRPr="00ED340E">
              <w:rPr>
                <w:rFonts w:eastAsia="Calibri" w:cs="Times New Roman"/>
                <w:b/>
                <w:sz w:val="44"/>
                <w:szCs w:val="44"/>
                <w:lang w:val="ro-RO"/>
              </w:rPr>
              <w:t>pentru  anul  2026</w:t>
            </w:r>
          </w:p>
        </w:tc>
      </w:tr>
      <w:tr w:rsidR="00ED340E" w:rsidRPr="00D158E0" w:rsidTr="00ED340E">
        <w:tc>
          <w:tcPr>
            <w:tcW w:w="68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 w:val="24"/>
                <w:szCs w:val="24"/>
                <w:lang w:val="ro-RO"/>
              </w:rPr>
            </w:pPr>
            <w:r w:rsidRPr="00ED340E">
              <w:rPr>
                <w:rFonts w:eastAsia="Calibri" w:cs="Times New Roman"/>
                <w:b/>
                <w:sz w:val="24"/>
                <w:szCs w:val="24"/>
                <w:lang w:val="ro-RO"/>
              </w:rPr>
              <w:t>Nr.d/o</w:t>
            </w:r>
          </w:p>
        </w:tc>
        <w:tc>
          <w:tcPr>
            <w:tcW w:w="129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b/>
                <w:sz w:val="24"/>
                <w:szCs w:val="24"/>
                <w:lang w:val="ro-RO"/>
              </w:rPr>
            </w:pPr>
            <w:r w:rsidRPr="00ED340E">
              <w:rPr>
                <w:rFonts w:eastAsia="Calibri" w:cs="Times New Roman"/>
                <w:b/>
                <w:sz w:val="24"/>
                <w:szCs w:val="24"/>
                <w:lang w:val="ro-RO"/>
              </w:rPr>
              <w:t>Codul ocupatiei</w:t>
            </w:r>
          </w:p>
        </w:tc>
        <w:tc>
          <w:tcPr>
            <w:tcW w:w="297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b/>
                <w:sz w:val="24"/>
                <w:szCs w:val="24"/>
                <w:lang w:val="ro-RO"/>
              </w:rPr>
            </w:pPr>
            <w:r w:rsidRPr="00ED340E">
              <w:rPr>
                <w:rFonts w:eastAsia="Calibri" w:cs="Times New Roman"/>
                <w:b/>
                <w:sz w:val="24"/>
                <w:szCs w:val="24"/>
                <w:lang w:val="ro-RO"/>
              </w:rPr>
              <w:t>Denumirea structurii , subdiviziunii ,si functiei</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 w:val="24"/>
                <w:szCs w:val="24"/>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tabs>
                <w:tab w:val="left" w:pos="1453"/>
              </w:tabs>
              <w:spacing w:after="0" w:line="240" w:lineRule="auto"/>
              <w:jc w:val="center"/>
              <w:rPr>
                <w:rFonts w:eastAsia="Calibri" w:cs="Times New Roman"/>
                <w:b/>
                <w:sz w:val="24"/>
                <w:szCs w:val="24"/>
                <w:lang w:val="ro-RO"/>
              </w:rPr>
            </w:pPr>
            <w:r w:rsidRPr="00ED340E">
              <w:rPr>
                <w:rFonts w:eastAsia="Calibri" w:cs="Times New Roman"/>
                <w:b/>
                <w:sz w:val="24"/>
                <w:szCs w:val="24"/>
                <w:lang w:val="ro-RO"/>
              </w:rPr>
              <w:t>Unitati (numar)</w:t>
            </w:r>
          </w:p>
        </w:tc>
        <w:tc>
          <w:tcPr>
            <w:tcW w:w="2125"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b/>
                <w:sz w:val="24"/>
                <w:szCs w:val="24"/>
                <w:lang w:val="ro-RO"/>
              </w:rPr>
            </w:pPr>
            <w:r w:rsidRPr="00ED340E">
              <w:rPr>
                <w:rFonts w:eastAsia="Calibri" w:cs="Times New Roman"/>
                <w:b/>
                <w:sz w:val="24"/>
                <w:szCs w:val="24"/>
                <w:lang w:val="ro-RO"/>
              </w:rPr>
              <w:t>Salariul tarifar sau de functie (lei)</w:t>
            </w:r>
          </w:p>
        </w:tc>
      </w:tr>
      <w:tr w:rsidR="00ED340E" w:rsidRPr="00ED340E" w:rsidTr="00ED340E">
        <w:tc>
          <w:tcPr>
            <w:tcW w:w="9639" w:type="dxa"/>
            <w:gridSpan w:val="6"/>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b/>
                <w:sz w:val="32"/>
                <w:szCs w:val="32"/>
                <w:lang w:val="ro-RO"/>
              </w:rPr>
              <w:t>Medici</w:t>
            </w:r>
            <w:r w:rsidRPr="00ED340E">
              <w:rPr>
                <w:rFonts w:eastAsia="Calibri" w:cs="Times New Roman"/>
                <w:b/>
                <w:szCs w:val="28"/>
                <w:lang w:val="ro-RO"/>
              </w:rPr>
              <w:t xml:space="preserve">         </w:t>
            </w:r>
          </w:p>
        </w:tc>
      </w:tr>
      <w:tr w:rsidR="00ED340E" w:rsidRPr="00ED340E" w:rsidTr="00ED340E">
        <w:tc>
          <w:tcPr>
            <w:tcW w:w="689"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 w:val="24"/>
                <w:szCs w:val="24"/>
                <w:lang w:val="ro-RO"/>
              </w:rPr>
            </w:pPr>
            <w:r w:rsidRPr="00ED340E">
              <w:rPr>
                <w:rFonts w:eastAsia="Calibri" w:cs="Times New Roman"/>
                <w:sz w:val="24"/>
                <w:szCs w:val="24"/>
                <w:lang w:val="ro-RO"/>
              </w:rPr>
              <w:t>1</w:t>
            </w:r>
          </w:p>
        </w:tc>
        <w:tc>
          <w:tcPr>
            <w:tcW w:w="129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134929</w:t>
            </w:r>
          </w:p>
        </w:tc>
        <w:tc>
          <w:tcPr>
            <w:tcW w:w="297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Şef centru</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2125"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16400</w:t>
            </w:r>
          </w:p>
        </w:tc>
      </w:tr>
      <w:tr w:rsidR="00ED340E" w:rsidRPr="00ED340E" w:rsidTr="00ED340E">
        <w:tc>
          <w:tcPr>
            <w:tcW w:w="689"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 w:val="24"/>
                <w:szCs w:val="24"/>
                <w:lang w:val="ro-RO"/>
              </w:rPr>
            </w:pPr>
            <w:r w:rsidRPr="00ED340E">
              <w:rPr>
                <w:rFonts w:eastAsia="Calibri" w:cs="Times New Roman"/>
                <w:sz w:val="24"/>
                <w:szCs w:val="24"/>
                <w:lang w:val="ro-RO"/>
              </w:rPr>
              <w:t>2</w:t>
            </w:r>
          </w:p>
        </w:tc>
        <w:tc>
          <w:tcPr>
            <w:tcW w:w="129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221201</w:t>
            </w:r>
          </w:p>
        </w:tc>
        <w:tc>
          <w:tcPr>
            <w:tcW w:w="297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Obstetrician –ginecolog</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2125"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16400</w:t>
            </w:r>
          </w:p>
        </w:tc>
      </w:tr>
      <w:tr w:rsidR="00ED340E" w:rsidRPr="00ED340E" w:rsidTr="00ED340E">
        <w:trPr>
          <w:trHeight w:val="249"/>
        </w:trPr>
        <w:tc>
          <w:tcPr>
            <w:tcW w:w="689"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 w:val="24"/>
                <w:szCs w:val="24"/>
                <w:lang w:val="ro-RO"/>
              </w:rPr>
            </w:pPr>
            <w:r w:rsidRPr="00ED340E">
              <w:rPr>
                <w:rFonts w:eastAsia="Calibri" w:cs="Times New Roman"/>
                <w:sz w:val="24"/>
                <w:szCs w:val="24"/>
                <w:lang w:val="ro-RO"/>
              </w:rPr>
              <w:t>3</w:t>
            </w:r>
          </w:p>
        </w:tc>
        <w:tc>
          <w:tcPr>
            <w:tcW w:w="129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221201</w:t>
            </w:r>
          </w:p>
        </w:tc>
        <w:tc>
          <w:tcPr>
            <w:tcW w:w="297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Neurolog</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0,50</w:t>
            </w:r>
          </w:p>
        </w:tc>
        <w:tc>
          <w:tcPr>
            <w:tcW w:w="2125"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8200</w:t>
            </w:r>
          </w:p>
        </w:tc>
      </w:tr>
      <w:tr w:rsidR="00ED340E" w:rsidRPr="00ED340E" w:rsidTr="00ED340E">
        <w:trPr>
          <w:trHeight w:val="249"/>
        </w:trPr>
        <w:tc>
          <w:tcPr>
            <w:tcW w:w="68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 w:val="24"/>
                <w:szCs w:val="24"/>
                <w:lang w:val="ro-RO"/>
              </w:rPr>
            </w:pPr>
            <w:r w:rsidRPr="00ED340E">
              <w:rPr>
                <w:rFonts w:eastAsia="Calibri" w:cs="Times New Roman"/>
                <w:sz w:val="24"/>
                <w:szCs w:val="24"/>
                <w:lang w:val="ro-RO"/>
              </w:rPr>
              <w:t>4</w:t>
            </w:r>
          </w:p>
        </w:tc>
        <w:tc>
          <w:tcPr>
            <w:tcW w:w="129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263413</w:t>
            </w:r>
          </w:p>
        </w:tc>
        <w:tc>
          <w:tcPr>
            <w:tcW w:w="2977"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Psihopedagog</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2125"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16400</w:t>
            </w:r>
          </w:p>
        </w:tc>
      </w:tr>
      <w:tr w:rsidR="00ED340E" w:rsidRPr="00ED340E" w:rsidTr="00ED340E">
        <w:tc>
          <w:tcPr>
            <w:tcW w:w="68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 w:val="24"/>
                <w:szCs w:val="24"/>
                <w:lang w:val="ro-RO"/>
              </w:rPr>
            </w:pPr>
          </w:p>
        </w:tc>
        <w:tc>
          <w:tcPr>
            <w:tcW w:w="129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b/>
                <w:sz w:val="24"/>
                <w:szCs w:val="24"/>
                <w:lang w:val="ro-RO"/>
              </w:rPr>
            </w:pPr>
          </w:p>
        </w:tc>
        <w:tc>
          <w:tcPr>
            <w:tcW w:w="297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3,50</w:t>
            </w:r>
          </w:p>
        </w:tc>
        <w:tc>
          <w:tcPr>
            <w:tcW w:w="2125"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57400</w:t>
            </w:r>
          </w:p>
        </w:tc>
      </w:tr>
      <w:tr w:rsidR="00ED340E" w:rsidRPr="00ED340E" w:rsidTr="00ED340E">
        <w:tc>
          <w:tcPr>
            <w:tcW w:w="9639" w:type="dxa"/>
            <w:gridSpan w:val="6"/>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b/>
                <w:sz w:val="24"/>
                <w:szCs w:val="24"/>
                <w:lang w:val="ro-RO"/>
              </w:rPr>
              <w:t xml:space="preserve">       </w:t>
            </w:r>
            <w:r w:rsidRPr="00ED340E">
              <w:rPr>
                <w:rFonts w:eastAsia="Calibri" w:cs="Times New Roman"/>
                <w:b/>
                <w:szCs w:val="28"/>
                <w:lang w:val="ro-RO"/>
              </w:rPr>
              <w:t>Personal medical mediu</w:t>
            </w:r>
          </w:p>
        </w:tc>
      </w:tr>
      <w:tr w:rsidR="00ED340E" w:rsidRPr="00ED340E" w:rsidTr="00ED340E">
        <w:tc>
          <w:tcPr>
            <w:tcW w:w="689"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 w:val="24"/>
                <w:szCs w:val="24"/>
                <w:lang w:val="ro-RO"/>
              </w:rPr>
            </w:pPr>
            <w:r w:rsidRPr="00ED340E">
              <w:rPr>
                <w:rFonts w:eastAsia="Calibri" w:cs="Times New Roman"/>
                <w:sz w:val="24"/>
                <w:szCs w:val="24"/>
                <w:lang w:val="ro-RO"/>
              </w:rPr>
              <w:t>5</w:t>
            </w:r>
          </w:p>
        </w:tc>
        <w:tc>
          <w:tcPr>
            <w:tcW w:w="129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297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Asistent medical</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1,50</w:t>
            </w:r>
          </w:p>
        </w:tc>
        <w:tc>
          <w:tcPr>
            <w:tcW w:w="2125"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15000</w:t>
            </w:r>
          </w:p>
        </w:tc>
      </w:tr>
      <w:tr w:rsidR="00ED340E" w:rsidRPr="00ED340E" w:rsidTr="00ED340E">
        <w:tc>
          <w:tcPr>
            <w:tcW w:w="68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 w:val="24"/>
                <w:szCs w:val="24"/>
                <w:lang w:val="ro-RO"/>
              </w:rPr>
            </w:pPr>
          </w:p>
        </w:tc>
        <w:tc>
          <w:tcPr>
            <w:tcW w:w="129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b/>
                <w:sz w:val="24"/>
                <w:szCs w:val="24"/>
                <w:lang w:val="ro-RO"/>
              </w:rPr>
            </w:pPr>
          </w:p>
        </w:tc>
        <w:tc>
          <w:tcPr>
            <w:tcW w:w="297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b/>
                <w:szCs w:val="28"/>
                <w:lang w:val="ro-RO"/>
              </w:rPr>
              <w:t>Total</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1,50</w:t>
            </w:r>
          </w:p>
        </w:tc>
        <w:tc>
          <w:tcPr>
            <w:tcW w:w="2125"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15000</w:t>
            </w:r>
          </w:p>
        </w:tc>
      </w:tr>
      <w:tr w:rsidR="00ED340E" w:rsidRPr="00ED340E" w:rsidTr="00ED340E">
        <w:tc>
          <w:tcPr>
            <w:tcW w:w="9639" w:type="dxa"/>
            <w:gridSpan w:val="6"/>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lastRenderedPageBreak/>
              <w:t xml:space="preserve">          </w:t>
            </w:r>
            <w:r w:rsidRPr="00ED340E">
              <w:rPr>
                <w:rFonts w:eastAsia="Calibri" w:cs="Times New Roman"/>
                <w:b/>
                <w:szCs w:val="28"/>
                <w:lang w:val="ro-RO"/>
              </w:rPr>
              <w:t xml:space="preserve">Personal medical inferior             </w:t>
            </w:r>
          </w:p>
        </w:tc>
      </w:tr>
      <w:tr w:rsidR="00ED340E" w:rsidRPr="00ED340E" w:rsidTr="00ED340E">
        <w:tc>
          <w:tcPr>
            <w:tcW w:w="68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 w:val="24"/>
                <w:szCs w:val="24"/>
                <w:lang w:val="ro-RO"/>
              </w:rPr>
            </w:pPr>
            <w:r w:rsidRPr="00ED340E">
              <w:rPr>
                <w:rFonts w:eastAsia="Calibri" w:cs="Times New Roman"/>
                <w:sz w:val="24"/>
                <w:szCs w:val="24"/>
                <w:lang w:val="ro-RO"/>
              </w:rPr>
              <w:t>6</w:t>
            </w:r>
          </w:p>
        </w:tc>
        <w:tc>
          <w:tcPr>
            <w:tcW w:w="129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422601</w:t>
            </w:r>
          </w:p>
        </w:tc>
        <w:tc>
          <w:tcPr>
            <w:tcW w:w="2977"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Receptioner</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2125"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6300</w:t>
            </w:r>
          </w:p>
        </w:tc>
      </w:tr>
      <w:tr w:rsidR="00ED340E" w:rsidRPr="00ED340E" w:rsidTr="00ED340E">
        <w:tc>
          <w:tcPr>
            <w:tcW w:w="689"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 w:val="24"/>
                <w:szCs w:val="24"/>
                <w:lang w:val="ro-RO"/>
              </w:rPr>
            </w:pPr>
            <w:r w:rsidRPr="00ED340E">
              <w:rPr>
                <w:rFonts w:eastAsia="Calibri" w:cs="Times New Roman"/>
                <w:sz w:val="24"/>
                <w:szCs w:val="24"/>
                <w:lang w:val="ro-RO"/>
              </w:rPr>
              <w:t>7</w:t>
            </w:r>
          </w:p>
        </w:tc>
        <w:tc>
          <w:tcPr>
            <w:tcW w:w="129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532102</w:t>
            </w:r>
          </w:p>
        </w:tc>
        <w:tc>
          <w:tcPr>
            <w:tcW w:w="297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Infermieră</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2125"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6300</w:t>
            </w:r>
          </w:p>
        </w:tc>
      </w:tr>
      <w:tr w:rsidR="00ED340E" w:rsidRPr="00ED340E" w:rsidTr="00ED340E">
        <w:tc>
          <w:tcPr>
            <w:tcW w:w="68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p>
        </w:tc>
        <w:tc>
          <w:tcPr>
            <w:tcW w:w="129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b/>
                <w:szCs w:val="28"/>
                <w:lang w:val="ro-RO"/>
              </w:rPr>
            </w:pPr>
          </w:p>
        </w:tc>
        <w:tc>
          <w:tcPr>
            <w:tcW w:w="297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b/>
                <w:szCs w:val="28"/>
                <w:lang w:val="ro-RO"/>
              </w:rPr>
              <w:t>Total</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2,00</w:t>
            </w:r>
          </w:p>
        </w:tc>
        <w:tc>
          <w:tcPr>
            <w:tcW w:w="2125"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12600</w:t>
            </w:r>
          </w:p>
        </w:tc>
      </w:tr>
      <w:tr w:rsidR="00ED340E" w:rsidRPr="00ED340E" w:rsidTr="00ED340E">
        <w:tc>
          <w:tcPr>
            <w:tcW w:w="9639" w:type="dxa"/>
            <w:gridSpan w:val="6"/>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Alt personal</w:t>
            </w:r>
          </w:p>
        </w:tc>
      </w:tr>
      <w:tr w:rsidR="00ED340E" w:rsidRPr="00ED340E" w:rsidTr="00ED340E">
        <w:tc>
          <w:tcPr>
            <w:tcW w:w="68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 w:val="24"/>
                <w:szCs w:val="24"/>
                <w:lang w:val="ro-RO"/>
              </w:rPr>
            </w:pPr>
            <w:r w:rsidRPr="00ED340E">
              <w:rPr>
                <w:rFonts w:eastAsia="Calibri" w:cs="Times New Roman"/>
                <w:sz w:val="24"/>
                <w:szCs w:val="24"/>
                <w:lang w:val="ro-RO"/>
              </w:rPr>
              <w:t>8</w:t>
            </w:r>
          </w:p>
        </w:tc>
        <w:tc>
          <w:tcPr>
            <w:tcW w:w="129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341204</w:t>
            </w:r>
          </w:p>
        </w:tc>
        <w:tc>
          <w:tcPr>
            <w:tcW w:w="2977"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Asistent social</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2125"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9370</w:t>
            </w:r>
          </w:p>
        </w:tc>
      </w:tr>
      <w:tr w:rsidR="00ED340E" w:rsidRPr="00ED340E" w:rsidTr="00ED340E">
        <w:tc>
          <w:tcPr>
            <w:tcW w:w="68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p>
        </w:tc>
        <w:tc>
          <w:tcPr>
            <w:tcW w:w="129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b/>
                <w:szCs w:val="28"/>
                <w:lang w:val="ro-RO"/>
              </w:rPr>
            </w:pPr>
          </w:p>
        </w:tc>
        <w:tc>
          <w:tcPr>
            <w:tcW w:w="2977"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1,00</w:t>
            </w:r>
          </w:p>
        </w:tc>
        <w:tc>
          <w:tcPr>
            <w:tcW w:w="2125"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9370</w:t>
            </w:r>
          </w:p>
        </w:tc>
      </w:tr>
      <w:tr w:rsidR="00ED340E" w:rsidRPr="00ED340E" w:rsidTr="00ED340E">
        <w:trPr>
          <w:trHeight w:val="359"/>
        </w:trPr>
        <w:tc>
          <w:tcPr>
            <w:tcW w:w="9639" w:type="dxa"/>
            <w:gridSpan w:val="6"/>
            <w:tcBorders>
              <w:top w:val="single" w:sz="4" w:space="0" w:color="auto"/>
              <w:left w:val="single" w:sz="4" w:space="0" w:color="auto"/>
              <w:right w:val="single" w:sz="4" w:space="0" w:color="auto"/>
            </w:tcBorders>
          </w:tcPr>
          <w:p w:rsidR="00ED340E" w:rsidRPr="00ED340E" w:rsidRDefault="00ED340E" w:rsidP="00ED340E">
            <w:pPr>
              <w:spacing w:after="0" w:line="240" w:lineRule="auto"/>
              <w:jc w:val="right"/>
              <w:rPr>
                <w:rFonts w:eastAsia="Calibri" w:cs="Times New Roman"/>
                <w:b/>
                <w:sz w:val="16"/>
                <w:szCs w:val="16"/>
                <w:lang w:val="ro-RO"/>
              </w:rPr>
            </w:pPr>
          </w:p>
        </w:tc>
      </w:tr>
      <w:tr w:rsidR="00ED340E" w:rsidRPr="00ED340E" w:rsidTr="00ED340E">
        <w:tc>
          <w:tcPr>
            <w:tcW w:w="68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p>
        </w:tc>
        <w:tc>
          <w:tcPr>
            <w:tcW w:w="129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b/>
                <w:szCs w:val="28"/>
                <w:lang w:val="ro-RO"/>
              </w:rPr>
            </w:pPr>
          </w:p>
        </w:tc>
        <w:tc>
          <w:tcPr>
            <w:tcW w:w="297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b/>
                <w:szCs w:val="28"/>
                <w:lang w:val="en-US"/>
              </w:rPr>
            </w:pPr>
            <w:r w:rsidRPr="00ED340E">
              <w:rPr>
                <w:rFonts w:eastAsia="Calibri" w:cs="Times New Roman"/>
                <w:b/>
                <w:szCs w:val="28"/>
                <w:lang w:val="ro-RO"/>
              </w:rPr>
              <w:t>Personal total</w:t>
            </w:r>
            <w:r w:rsidRPr="00ED340E">
              <w:rPr>
                <w:rFonts w:eastAsia="Calibri" w:cs="Times New Roman"/>
                <w:b/>
                <w:szCs w:val="28"/>
                <w:lang w:val="en-US"/>
              </w:rPr>
              <w:t>:</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8,00</w:t>
            </w:r>
          </w:p>
        </w:tc>
        <w:tc>
          <w:tcPr>
            <w:tcW w:w="2125"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94370</w:t>
            </w:r>
          </w:p>
        </w:tc>
      </w:tr>
      <w:tr w:rsidR="00ED340E" w:rsidRPr="00ED340E" w:rsidTr="00ED340E">
        <w:tc>
          <w:tcPr>
            <w:tcW w:w="68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w:t>
            </w:r>
          </w:p>
        </w:tc>
        <w:tc>
          <w:tcPr>
            <w:tcW w:w="129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p>
        </w:tc>
        <w:tc>
          <w:tcPr>
            <w:tcW w:w="297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Medici</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3,50</w:t>
            </w:r>
          </w:p>
        </w:tc>
        <w:tc>
          <w:tcPr>
            <w:tcW w:w="2125"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57400</w:t>
            </w:r>
          </w:p>
        </w:tc>
      </w:tr>
      <w:tr w:rsidR="00ED340E" w:rsidRPr="00ED340E" w:rsidTr="00ED340E">
        <w:tc>
          <w:tcPr>
            <w:tcW w:w="68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w:t>
            </w:r>
          </w:p>
        </w:tc>
        <w:tc>
          <w:tcPr>
            <w:tcW w:w="129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p>
        </w:tc>
        <w:tc>
          <w:tcPr>
            <w:tcW w:w="297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Personal medical mediu</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1,50</w:t>
            </w:r>
          </w:p>
        </w:tc>
        <w:tc>
          <w:tcPr>
            <w:tcW w:w="2125"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15000</w:t>
            </w:r>
          </w:p>
        </w:tc>
      </w:tr>
      <w:tr w:rsidR="00ED340E" w:rsidRPr="00ED340E" w:rsidTr="00ED340E">
        <w:tc>
          <w:tcPr>
            <w:tcW w:w="68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w:t>
            </w:r>
          </w:p>
        </w:tc>
        <w:tc>
          <w:tcPr>
            <w:tcW w:w="129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p>
        </w:tc>
        <w:tc>
          <w:tcPr>
            <w:tcW w:w="297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Personal medical inferior </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2,00</w:t>
            </w:r>
          </w:p>
        </w:tc>
        <w:tc>
          <w:tcPr>
            <w:tcW w:w="2125"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12600</w:t>
            </w:r>
          </w:p>
        </w:tc>
      </w:tr>
      <w:tr w:rsidR="00ED340E" w:rsidRPr="00ED340E" w:rsidTr="00ED340E">
        <w:tc>
          <w:tcPr>
            <w:tcW w:w="68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p>
        </w:tc>
        <w:tc>
          <w:tcPr>
            <w:tcW w:w="129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p>
        </w:tc>
        <w:tc>
          <w:tcPr>
            <w:tcW w:w="2977"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Alt personal</w:t>
            </w:r>
          </w:p>
        </w:tc>
        <w:tc>
          <w:tcPr>
            <w:tcW w:w="99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2125"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9370</w:t>
            </w:r>
          </w:p>
        </w:tc>
      </w:tr>
      <w:tr w:rsidR="00ED340E" w:rsidRPr="00ED340E" w:rsidTr="00ED340E">
        <w:tc>
          <w:tcPr>
            <w:tcW w:w="9639" w:type="dxa"/>
            <w:gridSpan w:val="6"/>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b/>
                <w:sz w:val="16"/>
                <w:szCs w:val="16"/>
                <w:lang w:val="ro-RO"/>
              </w:rPr>
            </w:pPr>
            <w:r w:rsidRPr="00ED340E">
              <w:rPr>
                <w:rFonts w:eastAsia="Calibri" w:cs="Times New Roman"/>
                <w:b/>
                <w:sz w:val="32"/>
                <w:szCs w:val="32"/>
                <w:lang w:val="ro-RO"/>
              </w:rPr>
              <w:t xml:space="preserve">                   </w:t>
            </w:r>
            <w:r w:rsidRPr="00ED340E">
              <w:rPr>
                <w:rFonts w:eastAsia="Calibri" w:cs="Times New Roman"/>
                <w:b/>
                <w:sz w:val="16"/>
                <w:szCs w:val="16"/>
                <w:lang w:val="ro-RO"/>
              </w:rPr>
              <w:t xml:space="preserve">                              </w:t>
            </w:r>
          </w:p>
          <w:p w:rsidR="00ED340E" w:rsidRPr="00ED340E" w:rsidRDefault="00ED340E" w:rsidP="00ED340E">
            <w:pPr>
              <w:spacing w:after="0" w:line="240" w:lineRule="auto"/>
              <w:rPr>
                <w:rFonts w:ascii="Calibri" w:eastAsia="Calibri" w:hAnsi="Calibri" w:cs="Times New Roman"/>
                <w:sz w:val="22"/>
                <w:lang w:val="ro-RO"/>
              </w:rPr>
            </w:pPr>
          </w:p>
        </w:tc>
      </w:tr>
    </w:tbl>
    <w:p w:rsidR="00ED340E" w:rsidRPr="00ED340E" w:rsidRDefault="00ED340E" w:rsidP="00ED340E">
      <w:pPr>
        <w:spacing w:after="0" w:line="240" w:lineRule="auto"/>
        <w:rPr>
          <w:rFonts w:eastAsia="Calibri" w:cs="Times New Roman"/>
          <w:b/>
          <w:szCs w:val="28"/>
          <w:lang w:val="ro-RO"/>
        </w:rPr>
      </w:pPr>
    </w:p>
    <w:p w:rsidR="00ED340E" w:rsidRPr="00ED340E" w:rsidRDefault="00ED340E" w:rsidP="00ED340E">
      <w:pPr>
        <w:spacing w:after="0" w:line="240" w:lineRule="auto"/>
        <w:jc w:val="center"/>
        <w:rPr>
          <w:rFonts w:eastAsia="Calibri" w:cs="Times New Roman"/>
          <w:b/>
          <w:sz w:val="44"/>
          <w:szCs w:val="44"/>
          <w:lang w:val="ro-RO"/>
        </w:rPr>
      </w:pPr>
      <w:r w:rsidRPr="00ED340E">
        <w:rPr>
          <w:rFonts w:eastAsia="Calibri" w:cs="Times New Roman"/>
          <w:b/>
          <w:sz w:val="44"/>
          <w:szCs w:val="44"/>
          <w:lang w:val="ro-RO"/>
        </w:rPr>
        <w:t>Statele de personal</w:t>
      </w:r>
    </w:p>
    <w:p w:rsidR="00ED340E" w:rsidRPr="00ED340E" w:rsidRDefault="00ED340E" w:rsidP="00ED340E">
      <w:pPr>
        <w:spacing w:after="0" w:line="240" w:lineRule="auto"/>
        <w:jc w:val="center"/>
        <w:rPr>
          <w:rFonts w:eastAsia="Calibri" w:cs="Times New Roman"/>
          <w:b/>
          <w:sz w:val="44"/>
          <w:szCs w:val="44"/>
          <w:lang w:val="ro-RO"/>
        </w:rPr>
      </w:pPr>
      <w:r w:rsidRPr="00ED340E">
        <w:rPr>
          <w:rFonts w:eastAsia="Calibri" w:cs="Times New Roman"/>
          <w:b/>
          <w:sz w:val="44"/>
          <w:szCs w:val="44"/>
          <w:lang w:val="ro-RO"/>
        </w:rPr>
        <w:t>Centrul Comunitar de Sanatate  Mintală  Ocniţa pentru  anul  2026</w:t>
      </w:r>
    </w:p>
    <w:tbl>
      <w:tblPr>
        <w:tblpPr w:leftFromText="180" w:rightFromText="180" w:vertAnchor="text" w:horzAnchor="margin" w:tblpX="-108" w:tblpY="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17"/>
        <w:gridCol w:w="3686"/>
        <w:gridCol w:w="1419"/>
        <w:gridCol w:w="2550"/>
      </w:tblGrid>
      <w:tr w:rsidR="00ED340E" w:rsidRPr="00D158E0" w:rsidTr="00ED340E">
        <w:trPr>
          <w:trHeight w:val="558"/>
        </w:trPr>
        <w:tc>
          <w:tcPr>
            <w:tcW w:w="95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 w:val="24"/>
                <w:szCs w:val="24"/>
                <w:lang w:val="ro-RO"/>
              </w:rPr>
            </w:pPr>
            <w:r w:rsidRPr="00ED340E">
              <w:rPr>
                <w:rFonts w:eastAsia="Calibri" w:cs="Times New Roman"/>
                <w:b/>
                <w:sz w:val="24"/>
                <w:szCs w:val="24"/>
                <w:lang w:val="ro-RO"/>
              </w:rPr>
              <w:t>Nr.d/o</w:t>
            </w:r>
          </w:p>
        </w:tc>
        <w:tc>
          <w:tcPr>
            <w:tcW w:w="1417"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 w:val="24"/>
                <w:szCs w:val="24"/>
                <w:lang w:val="ro-RO"/>
              </w:rPr>
            </w:pPr>
            <w:r w:rsidRPr="00ED340E">
              <w:rPr>
                <w:rFonts w:eastAsia="Calibri" w:cs="Times New Roman"/>
                <w:b/>
                <w:sz w:val="24"/>
                <w:szCs w:val="24"/>
                <w:lang w:val="ro-RO"/>
              </w:rPr>
              <w:t>Codul ocupatiei</w:t>
            </w:r>
          </w:p>
        </w:tc>
        <w:tc>
          <w:tcPr>
            <w:tcW w:w="3686"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b/>
                <w:sz w:val="24"/>
                <w:szCs w:val="24"/>
                <w:lang w:val="ro-RO"/>
              </w:rPr>
            </w:pPr>
            <w:r w:rsidRPr="00ED340E">
              <w:rPr>
                <w:rFonts w:eastAsia="Calibri" w:cs="Times New Roman"/>
                <w:b/>
                <w:sz w:val="24"/>
                <w:szCs w:val="24"/>
                <w:lang w:val="ro-RO"/>
              </w:rPr>
              <w:t>Denumirea structurii , subdiviziunii si functiei</w:t>
            </w:r>
          </w:p>
        </w:tc>
        <w:tc>
          <w:tcPr>
            <w:tcW w:w="141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ind w:right="-1384"/>
              <w:rPr>
                <w:rFonts w:eastAsia="Calibri" w:cs="Times New Roman"/>
                <w:b/>
                <w:sz w:val="24"/>
                <w:szCs w:val="24"/>
                <w:lang w:val="ro-RO"/>
              </w:rPr>
            </w:pPr>
            <w:r w:rsidRPr="00ED340E">
              <w:rPr>
                <w:rFonts w:eastAsia="Calibri" w:cs="Times New Roman"/>
                <w:b/>
                <w:sz w:val="24"/>
                <w:szCs w:val="24"/>
                <w:lang w:val="ro-RO"/>
              </w:rPr>
              <w:t xml:space="preserve">   Unitati</w:t>
            </w:r>
          </w:p>
          <w:p w:rsidR="00ED340E" w:rsidRPr="00ED340E" w:rsidRDefault="00ED340E" w:rsidP="00ED340E">
            <w:pPr>
              <w:spacing w:after="0" w:line="240" w:lineRule="auto"/>
              <w:ind w:right="-1384"/>
              <w:rPr>
                <w:rFonts w:eastAsia="Calibri" w:cs="Times New Roman"/>
                <w:b/>
                <w:sz w:val="24"/>
                <w:szCs w:val="24"/>
                <w:lang w:val="ro-RO"/>
              </w:rPr>
            </w:pPr>
            <w:r w:rsidRPr="00ED340E">
              <w:rPr>
                <w:rFonts w:eastAsia="Calibri" w:cs="Times New Roman"/>
                <w:b/>
                <w:sz w:val="24"/>
                <w:szCs w:val="24"/>
                <w:lang w:val="ro-RO"/>
              </w:rPr>
              <w:t xml:space="preserve"> (numar)</w:t>
            </w:r>
          </w:p>
        </w:tc>
        <w:tc>
          <w:tcPr>
            <w:tcW w:w="2550"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ind w:right="-1384"/>
              <w:rPr>
                <w:rFonts w:eastAsia="Calibri" w:cs="Times New Roman"/>
                <w:b/>
                <w:sz w:val="24"/>
                <w:szCs w:val="24"/>
                <w:lang w:val="ro-RO"/>
              </w:rPr>
            </w:pPr>
            <w:r w:rsidRPr="00ED340E">
              <w:rPr>
                <w:rFonts w:eastAsia="Calibri" w:cs="Times New Roman"/>
                <w:b/>
                <w:sz w:val="24"/>
                <w:szCs w:val="24"/>
                <w:lang w:val="ro-RO"/>
              </w:rPr>
              <w:t xml:space="preserve">Salariul tarifar </w:t>
            </w:r>
          </w:p>
          <w:p w:rsidR="00ED340E" w:rsidRPr="00ED340E" w:rsidRDefault="00ED340E" w:rsidP="00ED340E">
            <w:pPr>
              <w:spacing w:after="0" w:line="240" w:lineRule="auto"/>
              <w:ind w:right="-1384"/>
              <w:rPr>
                <w:rFonts w:eastAsia="Calibri" w:cs="Times New Roman"/>
                <w:b/>
                <w:sz w:val="24"/>
                <w:szCs w:val="24"/>
                <w:lang w:val="ro-RO"/>
              </w:rPr>
            </w:pPr>
            <w:r w:rsidRPr="00ED340E">
              <w:rPr>
                <w:rFonts w:eastAsia="Calibri" w:cs="Times New Roman"/>
                <w:b/>
                <w:sz w:val="24"/>
                <w:szCs w:val="24"/>
                <w:lang w:val="ro-RO"/>
              </w:rPr>
              <w:t>sau de functie (lei)</w:t>
            </w:r>
          </w:p>
        </w:tc>
      </w:tr>
      <w:tr w:rsidR="00ED340E" w:rsidRPr="00ED340E" w:rsidTr="00ED340E">
        <w:trPr>
          <w:trHeight w:val="261"/>
        </w:trPr>
        <w:tc>
          <w:tcPr>
            <w:tcW w:w="10031" w:type="dxa"/>
            <w:gridSpan w:val="5"/>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 w:val="32"/>
                <w:szCs w:val="32"/>
                <w:lang w:val="ro-RO"/>
              </w:rPr>
            </w:pPr>
            <w:r w:rsidRPr="00ED340E">
              <w:rPr>
                <w:rFonts w:eastAsia="Calibri" w:cs="Times New Roman"/>
                <w:b/>
                <w:sz w:val="32"/>
                <w:szCs w:val="32"/>
                <w:lang w:val="ro-RO"/>
              </w:rPr>
              <w:t>Medici</w:t>
            </w:r>
          </w:p>
        </w:tc>
      </w:tr>
      <w:tr w:rsidR="00ED340E" w:rsidRPr="00ED340E" w:rsidTr="00ED340E">
        <w:trPr>
          <w:trHeight w:val="230"/>
        </w:trPr>
        <w:tc>
          <w:tcPr>
            <w:tcW w:w="959"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w:t>
            </w:r>
          </w:p>
        </w:tc>
        <w:tc>
          <w:tcPr>
            <w:tcW w:w="1417"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134929</w:t>
            </w:r>
          </w:p>
        </w:tc>
        <w:tc>
          <w:tcPr>
            <w:tcW w:w="3686"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Şeful centrului (Psihiatru)</w:t>
            </w:r>
          </w:p>
        </w:tc>
        <w:tc>
          <w:tcPr>
            <w:tcW w:w="141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2550"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19320</w:t>
            </w:r>
          </w:p>
        </w:tc>
      </w:tr>
      <w:tr w:rsidR="00ED340E" w:rsidRPr="00ED340E" w:rsidTr="00ED340E">
        <w:trPr>
          <w:trHeight w:val="230"/>
        </w:trPr>
        <w:tc>
          <w:tcPr>
            <w:tcW w:w="959"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w:t>
            </w:r>
          </w:p>
        </w:tc>
        <w:tc>
          <w:tcPr>
            <w:tcW w:w="1417"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221201</w:t>
            </w:r>
          </w:p>
        </w:tc>
        <w:tc>
          <w:tcPr>
            <w:tcW w:w="3686"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specialist  (Psihiatru)</w:t>
            </w:r>
          </w:p>
        </w:tc>
        <w:tc>
          <w:tcPr>
            <w:tcW w:w="141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2550"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19320</w:t>
            </w:r>
          </w:p>
        </w:tc>
      </w:tr>
      <w:tr w:rsidR="00ED340E" w:rsidRPr="00ED340E" w:rsidTr="00ED340E">
        <w:trPr>
          <w:trHeight w:val="257"/>
        </w:trPr>
        <w:tc>
          <w:tcPr>
            <w:tcW w:w="959"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b/>
                <w:szCs w:val="28"/>
                <w:lang w:val="ro-RO"/>
              </w:rPr>
              <w:t>Total</w:t>
            </w:r>
          </w:p>
        </w:tc>
        <w:tc>
          <w:tcPr>
            <w:tcW w:w="1417"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p>
        </w:tc>
        <w:tc>
          <w:tcPr>
            <w:tcW w:w="368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p>
        </w:tc>
        <w:tc>
          <w:tcPr>
            <w:tcW w:w="141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2,00</w:t>
            </w:r>
          </w:p>
        </w:tc>
        <w:tc>
          <w:tcPr>
            <w:tcW w:w="2550"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38640</w:t>
            </w:r>
          </w:p>
        </w:tc>
      </w:tr>
      <w:tr w:rsidR="00ED340E" w:rsidRPr="00ED340E" w:rsidTr="00ED340E">
        <w:tc>
          <w:tcPr>
            <w:tcW w:w="10031" w:type="dxa"/>
            <w:gridSpan w:val="5"/>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 w:val="32"/>
                <w:szCs w:val="32"/>
                <w:lang w:val="ro-RO"/>
              </w:rPr>
            </w:pPr>
            <w:r w:rsidRPr="00ED340E">
              <w:rPr>
                <w:rFonts w:eastAsia="Calibri" w:cs="Times New Roman"/>
                <w:b/>
                <w:sz w:val="32"/>
                <w:szCs w:val="32"/>
                <w:lang w:val="ro-RO"/>
              </w:rPr>
              <w:t>Personal medical mediu</w:t>
            </w:r>
          </w:p>
        </w:tc>
      </w:tr>
      <w:tr w:rsidR="00ED340E" w:rsidRPr="00ED340E" w:rsidTr="00ED340E">
        <w:trPr>
          <w:trHeight w:val="177"/>
        </w:trPr>
        <w:tc>
          <w:tcPr>
            <w:tcW w:w="959"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w:t>
            </w:r>
          </w:p>
        </w:tc>
        <w:tc>
          <w:tcPr>
            <w:tcW w:w="1417"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325301</w:t>
            </w:r>
          </w:p>
        </w:tc>
        <w:tc>
          <w:tcPr>
            <w:tcW w:w="3686"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Asistent medical </w:t>
            </w:r>
          </w:p>
        </w:tc>
        <w:tc>
          <w:tcPr>
            <w:tcW w:w="141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2,00</w:t>
            </w:r>
          </w:p>
        </w:tc>
        <w:tc>
          <w:tcPr>
            <w:tcW w:w="2550"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22625</w:t>
            </w:r>
          </w:p>
        </w:tc>
      </w:tr>
      <w:tr w:rsidR="00ED340E" w:rsidRPr="00ED340E" w:rsidTr="00ED340E">
        <w:trPr>
          <w:trHeight w:val="240"/>
        </w:trPr>
        <w:tc>
          <w:tcPr>
            <w:tcW w:w="959"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b/>
                <w:szCs w:val="28"/>
                <w:lang w:val="ro-RO"/>
              </w:rPr>
              <w:t>Total</w:t>
            </w:r>
          </w:p>
        </w:tc>
        <w:tc>
          <w:tcPr>
            <w:tcW w:w="1417"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p>
        </w:tc>
        <w:tc>
          <w:tcPr>
            <w:tcW w:w="368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p>
        </w:tc>
        <w:tc>
          <w:tcPr>
            <w:tcW w:w="141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2,00</w:t>
            </w:r>
          </w:p>
        </w:tc>
        <w:tc>
          <w:tcPr>
            <w:tcW w:w="2550"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22625</w:t>
            </w:r>
          </w:p>
        </w:tc>
      </w:tr>
      <w:tr w:rsidR="00ED340E" w:rsidRPr="00ED340E" w:rsidTr="00ED340E">
        <w:trPr>
          <w:trHeight w:val="272"/>
        </w:trPr>
        <w:tc>
          <w:tcPr>
            <w:tcW w:w="10031" w:type="dxa"/>
            <w:gridSpan w:val="5"/>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 w:val="32"/>
                <w:szCs w:val="32"/>
                <w:lang w:val="ro-RO"/>
              </w:rPr>
            </w:pPr>
            <w:r w:rsidRPr="00ED340E">
              <w:rPr>
                <w:rFonts w:eastAsia="Calibri" w:cs="Times New Roman"/>
                <w:b/>
                <w:sz w:val="32"/>
                <w:szCs w:val="32"/>
                <w:lang w:val="ro-RO"/>
              </w:rPr>
              <w:t>Personal medical inferior</w:t>
            </w:r>
          </w:p>
        </w:tc>
      </w:tr>
      <w:tr w:rsidR="00ED340E" w:rsidRPr="00ED340E" w:rsidTr="00ED340E">
        <w:trPr>
          <w:trHeight w:val="292"/>
        </w:trPr>
        <w:tc>
          <w:tcPr>
            <w:tcW w:w="95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4</w:t>
            </w:r>
          </w:p>
        </w:tc>
        <w:tc>
          <w:tcPr>
            <w:tcW w:w="1417"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422601</w:t>
            </w:r>
          </w:p>
        </w:tc>
        <w:tc>
          <w:tcPr>
            <w:tcW w:w="368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Receptioner</w:t>
            </w:r>
          </w:p>
        </w:tc>
        <w:tc>
          <w:tcPr>
            <w:tcW w:w="141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2550"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6300</w:t>
            </w:r>
          </w:p>
        </w:tc>
      </w:tr>
      <w:tr w:rsidR="00ED340E" w:rsidRPr="00ED340E" w:rsidTr="00ED340E">
        <w:trPr>
          <w:trHeight w:val="292"/>
        </w:trPr>
        <w:tc>
          <w:tcPr>
            <w:tcW w:w="959"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5</w:t>
            </w:r>
          </w:p>
        </w:tc>
        <w:tc>
          <w:tcPr>
            <w:tcW w:w="1417"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532102</w:t>
            </w:r>
          </w:p>
        </w:tc>
        <w:tc>
          <w:tcPr>
            <w:tcW w:w="3686"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Infermieră</w:t>
            </w:r>
          </w:p>
        </w:tc>
        <w:tc>
          <w:tcPr>
            <w:tcW w:w="141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2550"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6300</w:t>
            </w:r>
          </w:p>
        </w:tc>
      </w:tr>
      <w:tr w:rsidR="00ED340E" w:rsidRPr="00ED340E" w:rsidTr="00ED340E">
        <w:trPr>
          <w:trHeight w:val="282"/>
        </w:trPr>
        <w:tc>
          <w:tcPr>
            <w:tcW w:w="959"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b/>
                <w:szCs w:val="28"/>
                <w:lang w:val="ro-RO"/>
              </w:rPr>
              <w:t>Total</w:t>
            </w:r>
          </w:p>
        </w:tc>
        <w:tc>
          <w:tcPr>
            <w:tcW w:w="1417"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p>
        </w:tc>
        <w:tc>
          <w:tcPr>
            <w:tcW w:w="368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p>
        </w:tc>
        <w:tc>
          <w:tcPr>
            <w:tcW w:w="141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2,00</w:t>
            </w:r>
          </w:p>
        </w:tc>
        <w:tc>
          <w:tcPr>
            <w:tcW w:w="2550"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12600</w:t>
            </w:r>
          </w:p>
        </w:tc>
      </w:tr>
      <w:tr w:rsidR="00ED340E" w:rsidRPr="00ED340E" w:rsidTr="00ED340E">
        <w:trPr>
          <w:trHeight w:val="355"/>
        </w:trPr>
        <w:tc>
          <w:tcPr>
            <w:tcW w:w="10031" w:type="dxa"/>
            <w:gridSpan w:val="5"/>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 w:val="32"/>
                <w:szCs w:val="32"/>
                <w:lang w:val="ro-RO"/>
              </w:rPr>
            </w:pPr>
            <w:r w:rsidRPr="00ED340E">
              <w:rPr>
                <w:rFonts w:eastAsia="Calibri" w:cs="Times New Roman"/>
                <w:b/>
                <w:sz w:val="32"/>
                <w:szCs w:val="32"/>
                <w:lang w:val="ro-RO"/>
              </w:rPr>
              <w:t>Alt personal</w:t>
            </w:r>
          </w:p>
        </w:tc>
      </w:tr>
      <w:tr w:rsidR="00ED340E" w:rsidRPr="00ED340E" w:rsidTr="00ED340E">
        <w:trPr>
          <w:trHeight w:val="272"/>
        </w:trPr>
        <w:tc>
          <w:tcPr>
            <w:tcW w:w="959"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6</w:t>
            </w:r>
          </w:p>
        </w:tc>
        <w:tc>
          <w:tcPr>
            <w:tcW w:w="1417"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263409</w:t>
            </w:r>
          </w:p>
        </w:tc>
        <w:tc>
          <w:tcPr>
            <w:tcW w:w="3686"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Psiholog </w:t>
            </w:r>
          </w:p>
        </w:tc>
        <w:tc>
          <w:tcPr>
            <w:tcW w:w="141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1,00</w:t>
            </w:r>
          </w:p>
        </w:tc>
        <w:tc>
          <w:tcPr>
            <w:tcW w:w="2550"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13230</w:t>
            </w:r>
          </w:p>
        </w:tc>
      </w:tr>
      <w:tr w:rsidR="00ED340E" w:rsidRPr="00ED340E" w:rsidTr="00ED340E">
        <w:trPr>
          <w:trHeight w:val="198"/>
        </w:trPr>
        <w:tc>
          <w:tcPr>
            <w:tcW w:w="959"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7</w:t>
            </w:r>
          </w:p>
        </w:tc>
        <w:tc>
          <w:tcPr>
            <w:tcW w:w="1417"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341204</w:t>
            </w:r>
          </w:p>
        </w:tc>
        <w:tc>
          <w:tcPr>
            <w:tcW w:w="3686"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Asistent social </w:t>
            </w:r>
          </w:p>
        </w:tc>
        <w:tc>
          <w:tcPr>
            <w:tcW w:w="141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0,50</w:t>
            </w:r>
          </w:p>
        </w:tc>
        <w:tc>
          <w:tcPr>
            <w:tcW w:w="2550"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4685</w:t>
            </w:r>
          </w:p>
        </w:tc>
      </w:tr>
      <w:tr w:rsidR="00ED340E" w:rsidRPr="00ED340E" w:rsidTr="00ED340E">
        <w:trPr>
          <w:trHeight w:val="344"/>
        </w:trPr>
        <w:tc>
          <w:tcPr>
            <w:tcW w:w="95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8</w:t>
            </w:r>
          </w:p>
        </w:tc>
        <w:tc>
          <w:tcPr>
            <w:tcW w:w="1417"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341205</w:t>
            </w:r>
          </w:p>
        </w:tc>
        <w:tc>
          <w:tcPr>
            <w:tcW w:w="3686"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Lucrator social</w:t>
            </w:r>
          </w:p>
        </w:tc>
        <w:tc>
          <w:tcPr>
            <w:tcW w:w="141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0,50</w:t>
            </w:r>
          </w:p>
        </w:tc>
        <w:tc>
          <w:tcPr>
            <w:tcW w:w="2550"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3665</w:t>
            </w:r>
          </w:p>
        </w:tc>
      </w:tr>
      <w:tr w:rsidR="00ED340E" w:rsidRPr="00ED340E" w:rsidTr="00ED340E">
        <w:trPr>
          <w:trHeight w:val="344"/>
        </w:trPr>
        <w:tc>
          <w:tcPr>
            <w:tcW w:w="95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p>
        </w:tc>
        <w:tc>
          <w:tcPr>
            <w:tcW w:w="1417"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b/>
                <w:szCs w:val="28"/>
                <w:lang w:val="ro-RO"/>
              </w:rPr>
            </w:pPr>
          </w:p>
        </w:tc>
        <w:tc>
          <w:tcPr>
            <w:tcW w:w="3686"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41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2,00</w:t>
            </w:r>
          </w:p>
        </w:tc>
        <w:tc>
          <w:tcPr>
            <w:tcW w:w="2550"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21580</w:t>
            </w:r>
          </w:p>
        </w:tc>
      </w:tr>
      <w:tr w:rsidR="00ED340E" w:rsidRPr="00ED340E" w:rsidTr="00ED340E">
        <w:trPr>
          <w:trHeight w:val="473"/>
        </w:trPr>
        <w:tc>
          <w:tcPr>
            <w:tcW w:w="10031" w:type="dxa"/>
            <w:gridSpan w:val="5"/>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 w:val="16"/>
                <w:szCs w:val="16"/>
                <w:lang w:val="ro-RO"/>
              </w:rPr>
            </w:pPr>
          </w:p>
          <w:p w:rsidR="00ED340E" w:rsidRPr="00ED340E" w:rsidRDefault="00ED340E" w:rsidP="00ED340E">
            <w:pPr>
              <w:spacing w:after="0" w:line="240" w:lineRule="auto"/>
              <w:jc w:val="center"/>
              <w:rPr>
                <w:rFonts w:eastAsia="Calibri" w:cs="Times New Roman"/>
                <w:b/>
                <w:szCs w:val="28"/>
                <w:lang w:val="ro-RO"/>
              </w:rPr>
            </w:pPr>
          </w:p>
        </w:tc>
      </w:tr>
      <w:tr w:rsidR="00ED340E" w:rsidRPr="00ED340E" w:rsidTr="00ED340E">
        <w:tc>
          <w:tcPr>
            <w:tcW w:w="959" w:type="dxa"/>
            <w:tcBorders>
              <w:top w:val="single" w:sz="4" w:space="0" w:color="auto"/>
              <w:left w:val="single" w:sz="4" w:space="0" w:color="auto"/>
              <w:bottom w:val="single" w:sz="4" w:space="0" w:color="auto"/>
              <w:right w:val="single" w:sz="4" w:space="0" w:color="auto"/>
            </w:tcBorders>
            <w:vAlign w:val="center"/>
          </w:tcPr>
          <w:p w:rsidR="00ED340E" w:rsidRPr="00ED340E" w:rsidRDefault="00ED340E" w:rsidP="00ED340E">
            <w:pPr>
              <w:spacing w:after="0" w:line="240" w:lineRule="auto"/>
              <w:jc w:val="center"/>
              <w:rPr>
                <w:rFonts w:eastAsia="Calibri" w:cs="Times New Roman"/>
                <w:szCs w:val="28"/>
                <w:lang w:val="ro-RO"/>
              </w:rPr>
            </w:pPr>
          </w:p>
        </w:tc>
        <w:tc>
          <w:tcPr>
            <w:tcW w:w="1417"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p>
        </w:tc>
        <w:tc>
          <w:tcPr>
            <w:tcW w:w="3686"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Personal total :</w:t>
            </w:r>
          </w:p>
        </w:tc>
        <w:tc>
          <w:tcPr>
            <w:tcW w:w="141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8,00</w:t>
            </w:r>
          </w:p>
        </w:tc>
        <w:tc>
          <w:tcPr>
            <w:tcW w:w="2550"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95445</w:t>
            </w:r>
          </w:p>
        </w:tc>
      </w:tr>
      <w:tr w:rsidR="00ED340E" w:rsidRPr="00ED340E" w:rsidTr="00ED340E">
        <w:trPr>
          <w:trHeight w:val="188"/>
        </w:trPr>
        <w:tc>
          <w:tcPr>
            <w:tcW w:w="959" w:type="dxa"/>
            <w:tcBorders>
              <w:top w:val="single" w:sz="4" w:space="0" w:color="auto"/>
              <w:left w:val="single" w:sz="4" w:space="0" w:color="auto"/>
              <w:bottom w:val="single" w:sz="4" w:space="0" w:color="auto"/>
              <w:right w:val="single" w:sz="4" w:space="0" w:color="auto"/>
            </w:tcBorders>
            <w:vAlign w:val="center"/>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w:t>
            </w:r>
          </w:p>
        </w:tc>
        <w:tc>
          <w:tcPr>
            <w:tcW w:w="1417"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p>
        </w:tc>
        <w:tc>
          <w:tcPr>
            <w:tcW w:w="3686"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Medici</w:t>
            </w:r>
          </w:p>
        </w:tc>
        <w:tc>
          <w:tcPr>
            <w:tcW w:w="141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2,00</w:t>
            </w:r>
          </w:p>
        </w:tc>
        <w:tc>
          <w:tcPr>
            <w:tcW w:w="2550"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38640</w:t>
            </w:r>
          </w:p>
        </w:tc>
      </w:tr>
      <w:tr w:rsidR="00ED340E" w:rsidRPr="00ED340E" w:rsidTr="00ED340E">
        <w:tc>
          <w:tcPr>
            <w:tcW w:w="959" w:type="dxa"/>
            <w:tcBorders>
              <w:top w:val="single" w:sz="4" w:space="0" w:color="auto"/>
              <w:left w:val="single" w:sz="4" w:space="0" w:color="auto"/>
              <w:bottom w:val="single" w:sz="4" w:space="0" w:color="auto"/>
              <w:right w:val="single" w:sz="4" w:space="0" w:color="auto"/>
            </w:tcBorders>
            <w:vAlign w:val="center"/>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w:t>
            </w:r>
          </w:p>
        </w:tc>
        <w:tc>
          <w:tcPr>
            <w:tcW w:w="1417"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p>
        </w:tc>
        <w:tc>
          <w:tcPr>
            <w:tcW w:w="3686"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Personal medical mediu</w:t>
            </w:r>
          </w:p>
        </w:tc>
        <w:tc>
          <w:tcPr>
            <w:tcW w:w="141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2,00</w:t>
            </w:r>
          </w:p>
        </w:tc>
        <w:tc>
          <w:tcPr>
            <w:tcW w:w="2550"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22625</w:t>
            </w:r>
          </w:p>
        </w:tc>
      </w:tr>
      <w:tr w:rsidR="00ED340E" w:rsidRPr="00ED340E" w:rsidTr="00ED340E">
        <w:tc>
          <w:tcPr>
            <w:tcW w:w="959" w:type="dxa"/>
            <w:tcBorders>
              <w:top w:val="single" w:sz="4" w:space="0" w:color="auto"/>
              <w:left w:val="single" w:sz="4" w:space="0" w:color="auto"/>
              <w:bottom w:val="single" w:sz="4" w:space="0" w:color="auto"/>
              <w:right w:val="single" w:sz="4" w:space="0" w:color="auto"/>
            </w:tcBorders>
            <w:vAlign w:val="center"/>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w:t>
            </w:r>
          </w:p>
        </w:tc>
        <w:tc>
          <w:tcPr>
            <w:tcW w:w="1417"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p>
        </w:tc>
        <w:tc>
          <w:tcPr>
            <w:tcW w:w="3686"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Personal medical inferior</w:t>
            </w:r>
          </w:p>
        </w:tc>
        <w:tc>
          <w:tcPr>
            <w:tcW w:w="141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2,00</w:t>
            </w:r>
          </w:p>
        </w:tc>
        <w:tc>
          <w:tcPr>
            <w:tcW w:w="2550"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12600</w:t>
            </w:r>
          </w:p>
        </w:tc>
      </w:tr>
      <w:tr w:rsidR="00ED340E" w:rsidRPr="00ED340E" w:rsidTr="00ED340E">
        <w:tc>
          <w:tcPr>
            <w:tcW w:w="959" w:type="dxa"/>
            <w:tcBorders>
              <w:top w:val="single" w:sz="4" w:space="0" w:color="auto"/>
              <w:left w:val="single" w:sz="4" w:space="0" w:color="auto"/>
              <w:bottom w:val="single" w:sz="4" w:space="0" w:color="auto"/>
              <w:right w:val="single" w:sz="4" w:space="0" w:color="auto"/>
            </w:tcBorders>
            <w:vAlign w:val="center"/>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lastRenderedPageBreak/>
              <w:t>4</w:t>
            </w:r>
          </w:p>
        </w:tc>
        <w:tc>
          <w:tcPr>
            <w:tcW w:w="1417"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eastAsia="Calibri" w:cs="Times New Roman"/>
                <w:szCs w:val="28"/>
                <w:lang w:val="ro-RO"/>
              </w:rPr>
            </w:pPr>
          </w:p>
        </w:tc>
        <w:tc>
          <w:tcPr>
            <w:tcW w:w="3686"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Alt personal</w:t>
            </w:r>
          </w:p>
        </w:tc>
        <w:tc>
          <w:tcPr>
            <w:tcW w:w="1419" w:type="dxa"/>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2,00</w:t>
            </w:r>
          </w:p>
        </w:tc>
        <w:tc>
          <w:tcPr>
            <w:tcW w:w="2550"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21580</w:t>
            </w:r>
          </w:p>
        </w:tc>
      </w:tr>
    </w:tbl>
    <w:p w:rsidR="00ED340E" w:rsidRPr="00ED340E" w:rsidRDefault="00ED340E" w:rsidP="00ED340E">
      <w:pPr>
        <w:spacing w:after="0" w:line="240" w:lineRule="auto"/>
        <w:rPr>
          <w:rFonts w:eastAsia="Calibri" w:cs="Times New Roman"/>
          <w:szCs w:val="28"/>
          <w:lang w:val="en-U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7"/>
        <w:gridCol w:w="6096"/>
      </w:tblGrid>
      <w:tr w:rsidR="00ED340E" w:rsidRPr="00ED340E" w:rsidTr="00ED340E">
        <w:tc>
          <w:tcPr>
            <w:tcW w:w="9923" w:type="dxa"/>
            <w:gridSpan w:val="2"/>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jc w:val="center"/>
              <w:rPr>
                <w:rFonts w:eastAsia="Calibri" w:cs="Times New Roman"/>
                <w:b/>
                <w:sz w:val="44"/>
                <w:szCs w:val="44"/>
                <w:highlight w:val="yellow"/>
                <w:lang w:val="ro-RO"/>
              </w:rPr>
            </w:pPr>
            <w:r w:rsidRPr="00ED340E">
              <w:rPr>
                <w:rFonts w:eastAsia="Calibri" w:cs="Times New Roman"/>
                <w:b/>
                <w:sz w:val="44"/>
                <w:szCs w:val="44"/>
                <w:lang w:val="ro-RO"/>
              </w:rPr>
              <w:t>Total state de personal</w:t>
            </w:r>
          </w:p>
        </w:tc>
      </w:tr>
      <w:tr w:rsidR="00ED340E" w:rsidRPr="00ED340E" w:rsidTr="00ED340E">
        <w:tc>
          <w:tcPr>
            <w:tcW w:w="382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b/>
                <w:szCs w:val="28"/>
                <w:lang w:val="en-US"/>
              </w:rPr>
            </w:pPr>
            <w:r w:rsidRPr="00ED340E">
              <w:rPr>
                <w:rFonts w:eastAsia="Calibri" w:cs="Times New Roman"/>
                <w:b/>
                <w:szCs w:val="28"/>
                <w:lang w:val="ro-RO"/>
              </w:rPr>
              <w:t xml:space="preserve">Personal total </w:t>
            </w:r>
            <w:r w:rsidRPr="00ED340E">
              <w:rPr>
                <w:rFonts w:eastAsia="Calibri" w:cs="Times New Roman"/>
                <w:b/>
                <w:szCs w:val="28"/>
                <w:lang w:val="en-US"/>
              </w:rPr>
              <w:t>:</w:t>
            </w:r>
          </w:p>
        </w:tc>
        <w:tc>
          <w:tcPr>
            <w:tcW w:w="6096"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tabs>
                <w:tab w:val="center" w:pos="3294"/>
                <w:tab w:val="right" w:pos="6589"/>
              </w:tabs>
              <w:spacing w:after="0" w:line="240" w:lineRule="auto"/>
              <w:rPr>
                <w:rFonts w:eastAsia="Calibri" w:cs="Times New Roman"/>
                <w:b/>
                <w:szCs w:val="28"/>
                <w:lang w:val="ro-RO"/>
              </w:rPr>
            </w:pPr>
            <w:r w:rsidRPr="00ED340E">
              <w:rPr>
                <w:rFonts w:eastAsia="Calibri" w:cs="Times New Roman"/>
                <w:b/>
                <w:szCs w:val="28"/>
                <w:lang w:val="ro-RO"/>
              </w:rPr>
              <w:tab/>
              <w:t>174,50</w:t>
            </w:r>
            <w:r w:rsidRPr="00ED340E">
              <w:rPr>
                <w:rFonts w:eastAsia="Calibri" w:cs="Times New Roman"/>
                <w:b/>
                <w:szCs w:val="28"/>
                <w:lang w:val="ro-RO"/>
              </w:rPr>
              <w:tab/>
            </w:r>
          </w:p>
        </w:tc>
      </w:tr>
      <w:tr w:rsidR="00ED340E" w:rsidRPr="00ED340E" w:rsidTr="00ED340E">
        <w:tc>
          <w:tcPr>
            <w:tcW w:w="382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Personal de conducere :</w:t>
            </w:r>
          </w:p>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Incusiv : medici </w:t>
            </w:r>
          </w:p>
        </w:tc>
        <w:tc>
          <w:tcPr>
            <w:tcW w:w="6096"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2,00</w:t>
            </w:r>
          </w:p>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2,00</w:t>
            </w:r>
          </w:p>
        </w:tc>
      </w:tr>
      <w:tr w:rsidR="00ED340E" w:rsidRPr="00ED340E" w:rsidTr="00ED340E">
        <w:tc>
          <w:tcPr>
            <w:tcW w:w="382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Medici </w:t>
            </w:r>
          </w:p>
        </w:tc>
        <w:tc>
          <w:tcPr>
            <w:tcW w:w="6096"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tabs>
                <w:tab w:val="center" w:pos="3294"/>
                <w:tab w:val="right" w:pos="6589"/>
              </w:tabs>
              <w:spacing w:after="0" w:line="240" w:lineRule="auto"/>
              <w:rPr>
                <w:rFonts w:eastAsia="Calibri" w:cs="Times New Roman"/>
                <w:szCs w:val="28"/>
                <w:lang w:val="ro-RO"/>
              </w:rPr>
            </w:pPr>
            <w:r w:rsidRPr="00ED340E">
              <w:rPr>
                <w:rFonts w:eastAsia="Calibri" w:cs="Times New Roman"/>
                <w:szCs w:val="28"/>
                <w:lang w:val="ro-RO"/>
              </w:rPr>
              <w:tab/>
              <w:t>37,00</w:t>
            </w:r>
            <w:r w:rsidRPr="00ED340E">
              <w:rPr>
                <w:rFonts w:eastAsia="Calibri" w:cs="Times New Roman"/>
                <w:szCs w:val="28"/>
                <w:lang w:val="ro-RO"/>
              </w:rPr>
              <w:tab/>
            </w:r>
          </w:p>
        </w:tc>
      </w:tr>
      <w:tr w:rsidR="00ED340E" w:rsidRPr="00ED340E" w:rsidTr="00ED340E">
        <w:tc>
          <w:tcPr>
            <w:tcW w:w="382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Personal medical mediu</w:t>
            </w:r>
          </w:p>
        </w:tc>
        <w:tc>
          <w:tcPr>
            <w:tcW w:w="6096"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tabs>
                <w:tab w:val="center" w:pos="3294"/>
                <w:tab w:val="right" w:pos="6589"/>
              </w:tabs>
              <w:spacing w:after="0" w:line="240" w:lineRule="auto"/>
              <w:rPr>
                <w:rFonts w:eastAsia="Calibri" w:cs="Times New Roman"/>
                <w:szCs w:val="28"/>
                <w:lang w:val="ro-RO"/>
              </w:rPr>
            </w:pPr>
            <w:r w:rsidRPr="00ED340E">
              <w:rPr>
                <w:rFonts w:eastAsia="Calibri" w:cs="Times New Roman"/>
                <w:szCs w:val="28"/>
                <w:lang w:val="ro-RO"/>
              </w:rPr>
              <w:tab/>
              <w:t>72,25</w:t>
            </w:r>
            <w:r w:rsidRPr="00ED340E">
              <w:rPr>
                <w:rFonts w:eastAsia="Calibri" w:cs="Times New Roman"/>
                <w:szCs w:val="28"/>
                <w:lang w:val="ro-RO"/>
              </w:rPr>
              <w:tab/>
            </w:r>
          </w:p>
        </w:tc>
      </w:tr>
      <w:tr w:rsidR="00ED340E" w:rsidRPr="00ED340E" w:rsidTr="00ED340E">
        <w:tc>
          <w:tcPr>
            <w:tcW w:w="382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Cs w:val="28"/>
                <w:lang w:val="en-US"/>
              </w:rPr>
              <w:t>Personal medical inferior</w:t>
            </w:r>
          </w:p>
        </w:tc>
        <w:tc>
          <w:tcPr>
            <w:tcW w:w="6096"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tabs>
                <w:tab w:val="center" w:pos="3294"/>
                <w:tab w:val="right" w:pos="6589"/>
              </w:tabs>
              <w:spacing w:after="0" w:line="240" w:lineRule="auto"/>
              <w:rPr>
                <w:rFonts w:eastAsia="Calibri" w:cs="Times New Roman"/>
                <w:szCs w:val="28"/>
                <w:lang w:val="ro-RO"/>
              </w:rPr>
            </w:pPr>
            <w:r w:rsidRPr="00ED340E">
              <w:rPr>
                <w:rFonts w:eastAsia="Calibri" w:cs="Times New Roman"/>
                <w:szCs w:val="28"/>
                <w:lang w:val="ro-RO"/>
              </w:rPr>
              <w:tab/>
              <w:t>31,50</w:t>
            </w:r>
            <w:r w:rsidRPr="00ED340E">
              <w:rPr>
                <w:rFonts w:eastAsia="Calibri" w:cs="Times New Roman"/>
                <w:szCs w:val="28"/>
                <w:lang w:val="ro-RO"/>
              </w:rPr>
              <w:tab/>
            </w:r>
          </w:p>
        </w:tc>
      </w:tr>
      <w:tr w:rsidR="00ED340E" w:rsidRPr="00ED340E" w:rsidTr="00ED340E">
        <w:tc>
          <w:tcPr>
            <w:tcW w:w="3827"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Cs w:val="28"/>
                <w:lang w:val="en-US"/>
              </w:rPr>
              <w:t>Alt personal</w:t>
            </w:r>
          </w:p>
        </w:tc>
        <w:tc>
          <w:tcPr>
            <w:tcW w:w="6096" w:type="dxa"/>
            <w:tcBorders>
              <w:top w:val="single" w:sz="4" w:space="0" w:color="auto"/>
              <w:left w:val="single" w:sz="4" w:space="0" w:color="auto"/>
              <w:bottom w:val="single" w:sz="4" w:space="0" w:color="auto"/>
              <w:right w:val="single" w:sz="4" w:space="0" w:color="auto"/>
            </w:tcBorders>
            <w:hideMark/>
          </w:tcPr>
          <w:p w:rsidR="00ED340E" w:rsidRPr="00ED340E" w:rsidRDefault="00ED340E" w:rsidP="00ED340E">
            <w:pPr>
              <w:tabs>
                <w:tab w:val="center" w:pos="3294"/>
                <w:tab w:val="right" w:pos="6589"/>
              </w:tabs>
              <w:spacing w:after="0" w:line="240" w:lineRule="auto"/>
              <w:rPr>
                <w:rFonts w:eastAsia="Calibri" w:cs="Times New Roman"/>
                <w:szCs w:val="28"/>
                <w:lang w:val="ro-RO"/>
              </w:rPr>
            </w:pPr>
            <w:r w:rsidRPr="00ED340E">
              <w:rPr>
                <w:rFonts w:eastAsia="Calibri" w:cs="Times New Roman"/>
                <w:szCs w:val="28"/>
                <w:lang w:val="ro-RO"/>
              </w:rPr>
              <w:tab/>
              <w:t>31,75</w:t>
            </w:r>
            <w:r w:rsidRPr="00ED340E">
              <w:rPr>
                <w:rFonts w:eastAsia="Calibri" w:cs="Times New Roman"/>
                <w:szCs w:val="28"/>
                <w:lang w:val="ro-RO"/>
              </w:rPr>
              <w:tab/>
            </w:r>
          </w:p>
        </w:tc>
      </w:tr>
    </w:tbl>
    <w:p w:rsidR="00ED340E" w:rsidRPr="00ED340E" w:rsidRDefault="00ED340E" w:rsidP="00ED340E">
      <w:pPr>
        <w:spacing w:after="0" w:line="240" w:lineRule="auto"/>
        <w:rPr>
          <w:rFonts w:eastAsia="Calibri" w:cs="Times New Roman"/>
          <w:sz w:val="20"/>
          <w:szCs w:val="20"/>
          <w:lang w:val="ro-RO"/>
        </w:rPr>
      </w:pPr>
    </w:p>
    <w:p w:rsidR="00ED340E" w:rsidRDefault="00ED340E" w:rsidP="00DE0374">
      <w:pPr>
        <w:spacing w:after="0" w:line="240" w:lineRule="auto"/>
        <w:jc w:val="center"/>
        <w:rPr>
          <w:rFonts w:eastAsia="Calibri" w:cs="Times New Roman"/>
          <w:b/>
          <w:szCs w:val="28"/>
          <w:lang w:val="ro-RO" w:eastAsia="ru-RU"/>
        </w:rPr>
      </w:pPr>
    </w:p>
    <w:p w:rsidR="003D1F16" w:rsidRPr="00470440" w:rsidRDefault="003D1F16" w:rsidP="003D1F16">
      <w:pPr>
        <w:spacing w:after="0" w:line="240" w:lineRule="auto"/>
        <w:rPr>
          <w:rFonts w:eastAsia="Times New Roman" w:cs="Times New Roman"/>
          <w:b/>
          <w:szCs w:val="28"/>
          <w:lang w:val="en-US" w:eastAsia="ru-RU"/>
        </w:rPr>
      </w:pPr>
      <w:r w:rsidRPr="00DE0374">
        <w:rPr>
          <w:rFonts w:eastAsia="Times New Roman" w:cs="Times New Roman"/>
          <w:b/>
          <w:szCs w:val="28"/>
          <w:lang w:val="en-US" w:eastAsia="ru-RU"/>
        </w:rPr>
        <w:t>Secretarul Consiliului raional</w:t>
      </w:r>
      <w:r w:rsidRPr="00DE0374">
        <w:rPr>
          <w:rFonts w:eastAsia="Times New Roman" w:cs="Times New Roman"/>
          <w:b/>
          <w:szCs w:val="28"/>
          <w:lang w:val="en-US" w:eastAsia="ru-RU"/>
        </w:rPr>
        <w:tab/>
      </w:r>
      <w:r w:rsidRPr="00DE0374">
        <w:rPr>
          <w:rFonts w:eastAsia="Times New Roman" w:cs="Times New Roman"/>
          <w:b/>
          <w:szCs w:val="28"/>
          <w:lang w:val="en-US" w:eastAsia="ru-RU"/>
        </w:rPr>
        <w:tab/>
      </w:r>
      <w:r w:rsidRPr="00DE0374">
        <w:rPr>
          <w:rFonts w:eastAsia="Times New Roman" w:cs="Times New Roman"/>
          <w:b/>
          <w:szCs w:val="28"/>
          <w:lang w:val="en-US" w:eastAsia="ru-RU"/>
        </w:rPr>
        <w:tab/>
      </w:r>
      <w:r w:rsidRPr="00DE0374">
        <w:rPr>
          <w:rFonts w:eastAsia="Times New Roman" w:cs="Times New Roman"/>
          <w:b/>
          <w:szCs w:val="28"/>
          <w:lang w:val="en-US" w:eastAsia="ru-RU"/>
        </w:rPr>
        <w:tab/>
      </w:r>
      <w:r w:rsidRPr="00DE0374">
        <w:rPr>
          <w:rFonts w:eastAsia="Times New Roman" w:cs="Times New Roman"/>
          <w:b/>
          <w:szCs w:val="28"/>
          <w:lang w:val="en-US" w:eastAsia="ru-RU"/>
        </w:rPr>
        <w:tab/>
        <w:t>Alexei Galuşca</w:t>
      </w:r>
    </w:p>
    <w:p w:rsidR="003D1F16" w:rsidRDefault="003D1F16" w:rsidP="00DE0374">
      <w:pPr>
        <w:spacing w:after="0" w:line="240" w:lineRule="auto"/>
        <w:jc w:val="center"/>
        <w:rPr>
          <w:rFonts w:eastAsia="Calibri" w:cs="Times New Roman"/>
          <w:b/>
          <w:szCs w:val="28"/>
          <w:lang w:val="ro-RO" w:eastAsia="ru-RU"/>
        </w:rPr>
      </w:pPr>
    </w:p>
    <w:p w:rsidR="003D1F16" w:rsidRDefault="003D1F16" w:rsidP="00DE0374">
      <w:pPr>
        <w:spacing w:after="0" w:line="240" w:lineRule="auto"/>
        <w:jc w:val="center"/>
        <w:rPr>
          <w:rFonts w:eastAsia="Calibri" w:cs="Times New Roman"/>
          <w:b/>
          <w:szCs w:val="28"/>
          <w:lang w:val="ro-RO" w:eastAsia="ru-RU"/>
        </w:rPr>
        <w:sectPr w:rsidR="003D1F16" w:rsidSect="002A7321">
          <w:pgSz w:w="11906" w:h="16838"/>
          <w:pgMar w:top="567" w:right="850" w:bottom="1134" w:left="1701" w:header="708" w:footer="708" w:gutter="0"/>
          <w:cols w:space="708"/>
          <w:docGrid w:linePitch="360"/>
        </w:sectPr>
      </w:pPr>
    </w:p>
    <w:p w:rsidR="00C76A52" w:rsidRPr="00C76A52" w:rsidRDefault="00C76A52" w:rsidP="00C76A52">
      <w:pPr>
        <w:spacing w:after="0" w:line="240" w:lineRule="auto"/>
        <w:jc w:val="right"/>
        <w:rPr>
          <w:rFonts w:eastAsia="Times New Roman" w:cs="Times New Roman"/>
          <w:szCs w:val="28"/>
          <w:lang w:val="en-US" w:eastAsia="ru-RU"/>
        </w:rPr>
      </w:pPr>
      <w:r>
        <w:rPr>
          <w:rFonts w:eastAsia="Times New Roman" w:cs="Times New Roman"/>
          <w:szCs w:val="28"/>
          <w:lang w:val="en-US" w:eastAsia="ru-RU"/>
        </w:rPr>
        <w:lastRenderedPageBreak/>
        <w:t>Anexa nr.2</w:t>
      </w:r>
    </w:p>
    <w:p w:rsidR="00C76A52" w:rsidRDefault="00C76A52" w:rsidP="00C76A52">
      <w:pPr>
        <w:spacing w:after="0" w:line="240" w:lineRule="auto"/>
        <w:jc w:val="right"/>
        <w:rPr>
          <w:rFonts w:eastAsia="Times New Roman" w:cs="Times New Roman"/>
          <w:szCs w:val="28"/>
          <w:lang w:val="ro-RO" w:eastAsia="ru-RU"/>
        </w:rPr>
      </w:pPr>
      <w:r>
        <w:rPr>
          <w:rFonts w:eastAsia="Times New Roman" w:cs="Times New Roman"/>
          <w:szCs w:val="28"/>
          <w:lang w:val="ro-RO" w:eastAsia="ru-RU"/>
        </w:rPr>
        <w:t>la decizia nr.2/5 din 31 martie 2026</w:t>
      </w:r>
    </w:p>
    <w:p w:rsidR="00ED340E" w:rsidRPr="00C76A52" w:rsidRDefault="00ED340E" w:rsidP="00C76A52">
      <w:pPr>
        <w:ind w:left="3402" w:hanging="3402"/>
        <w:jc w:val="right"/>
        <w:rPr>
          <w:rFonts w:eastAsia="Calibri" w:cs="Times New Roman"/>
          <w:b/>
          <w:sz w:val="36"/>
          <w:szCs w:val="36"/>
          <w:lang w:val="ro-RO"/>
        </w:rPr>
      </w:pPr>
    </w:p>
    <w:p w:rsidR="00ED340E" w:rsidRPr="00ED340E" w:rsidRDefault="00ED340E" w:rsidP="00ED340E">
      <w:pPr>
        <w:ind w:left="3402" w:hanging="3402"/>
        <w:jc w:val="center"/>
        <w:rPr>
          <w:rFonts w:eastAsia="Calibri" w:cs="Times New Roman"/>
          <w:b/>
          <w:sz w:val="40"/>
          <w:szCs w:val="40"/>
          <w:lang w:val="en-US"/>
        </w:rPr>
      </w:pPr>
      <w:r w:rsidRPr="00ED340E">
        <w:rPr>
          <w:rFonts w:eastAsia="Calibri" w:cs="Times New Roman"/>
          <w:b/>
          <w:sz w:val="36"/>
          <w:szCs w:val="36"/>
          <w:lang w:val="en-US"/>
        </w:rPr>
        <w:t>Statele de personal</w:t>
      </w:r>
    </w:p>
    <w:p w:rsidR="00ED340E" w:rsidRPr="00ED340E" w:rsidRDefault="00ED340E" w:rsidP="00ED340E">
      <w:pPr>
        <w:spacing w:after="0" w:line="240" w:lineRule="auto"/>
        <w:jc w:val="center"/>
        <w:rPr>
          <w:rFonts w:eastAsia="Calibri" w:cs="Times New Roman"/>
          <w:b/>
          <w:sz w:val="32"/>
          <w:szCs w:val="32"/>
          <w:lang w:val="ro-RO"/>
        </w:rPr>
      </w:pPr>
      <w:r w:rsidRPr="00ED340E">
        <w:rPr>
          <w:rFonts w:eastAsia="Calibri" w:cs="Times New Roman"/>
          <w:b/>
          <w:sz w:val="32"/>
          <w:szCs w:val="32"/>
          <w:lang w:val="en-US"/>
        </w:rPr>
        <w:t>al  IMSP Centrul de Sanatate  Frunza</w:t>
      </w:r>
      <w:r w:rsidRPr="00ED340E">
        <w:rPr>
          <w:rFonts w:eastAsia="Calibri" w:cs="Times New Roman"/>
          <w:b/>
          <w:sz w:val="32"/>
          <w:szCs w:val="32"/>
          <w:lang w:val="ro-RO"/>
        </w:rPr>
        <w:t xml:space="preserve"> la 01 ianuarie 2026</w:t>
      </w:r>
    </w:p>
    <w:p w:rsidR="00ED340E" w:rsidRPr="00ED340E" w:rsidRDefault="00ED340E" w:rsidP="00ED340E">
      <w:pPr>
        <w:spacing w:after="0" w:line="240" w:lineRule="auto"/>
        <w:jc w:val="center"/>
        <w:rPr>
          <w:rFonts w:eastAsia="Calibri" w:cs="Times New Roman"/>
          <w:b/>
          <w:sz w:val="32"/>
          <w:szCs w:val="32"/>
          <w:lang w:val="ro-RO"/>
        </w:rPr>
      </w:pPr>
    </w:p>
    <w:p w:rsidR="00ED340E" w:rsidRPr="00ED340E" w:rsidRDefault="00ED340E" w:rsidP="00ED340E">
      <w:pPr>
        <w:spacing w:after="0" w:line="240" w:lineRule="auto"/>
        <w:jc w:val="center"/>
        <w:rPr>
          <w:rFonts w:eastAsia="Calibri" w:cs="Times New Roman"/>
          <w:b/>
          <w:sz w:val="32"/>
          <w:szCs w:val="32"/>
          <w:lang w:val="ro-RO"/>
        </w:rPr>
      </w:pPr>
      <w:r w:rsidRPr="00ED340E">
        <w:rPr>
          <w:rFonts w:eastAsia="Calibri" w:cs="Times New Roman"/>
          <w:b/>
          <w:sz w:val="32"/>
          <w:szCs w:val="32"/>
          <w:lang w:val="ro-RO"/>
        </w:rPr>
        <w:t>(Centrul de Sanatate de nivelul II,categoria IV,</w:t>
      </w:r>
    </w:p>
    <w:p w:rsidR="00ED340E" w:rsidRPr="00ED340E" w:rsidRDefault="00ED340E" w:rsidP="00ED340E">
      <w:pPr>
        <w:spacing w:after="0" w:line="240" w:lineRule="auto"/>
        <w:jc w:val="center"/>
        <w:rPr>
          <w:rFonts w:eastAsia="Calibri" w:cs="Times New Roman"/>
          <w:b/>
          <w:sz w:val="32"/>
          <w:szCs w:val="32"/>
          <w:lang w:val="ro-RO"/>
        </w:rPr>
      </w:pPr>
      <w:r w:rsidRPr="00ED340E">
        <w:rPr>
          <w:rFonts w:eastAsia="Calibri" w:cs="Times New Roman"/>
          <w:b/>
          <w:sz w:val="32"/>
          <w:szCs w:val="32"/>
          <w:lang w:val="ro-RO"/>
        </w:rPr>
        <w:t>4146 locuitori)</w:t>
      </w:r>
    </w:p>
    <w:p w:rsidR="00ED340E" w:rsidRPr="00ED340E" w:rsidRDefault="00ED340E" w:rsidP="00ED340E">
      <w:pPr>
        <w:spacing w:after="0" w:line="240" w:lineRule="auto"/>
        <w:jc w:val="center"/>
        <w:rPr>
          <w:rFonts w:eastAsia="Calibri" w:cs="Times New Roman"/>
          <w:b/>
          <w:sz w:val="32"/>
          <w:szCs w:val="32"/>
          <w:lang w:val="ro-RO"/>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1296"/>
        <w:gridCol w:w="3402"/>
        <w:gridCol w:w="1275"/>
        <w:gridCol w:w="1418"/>
        <w:gridCol w:w="142"/>
        <w:gridCol w:w="1701"/>
      </w:tblGrid>
      <w:tr w:rsidR="00ED340E" w:rsidRPr="00D158E0"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Nr.d/o</w:t>
            </w:r>
          </w:p>
        </w:tc>
        <w:tc>
          <w:tcPr>
            <w:tcW w:w="1296" w:type="dxa"/>
          </w:tcPr>
          <w:p w:rsidR="00ED340E" w:rsidRPr="00ED340E" w:rsidRDefault="00ED340E" w:rsidP="00ED340E">
            <w:pPr>
              <w:spacing w:after="0" w:line="240" w:lineRule="auto"/>
              <w:jc w:val="center"/>
              <w:rPr>
                <w:rFonts w:eastAsia="Calibri" w:cs="Times New Roman"/>
                <w:sz w:val="24"/>
                <w:szCs w:val="24"/>
                <w:lang w:val="ro-RO"/>
              </w:rPr>
            </w:pPr>
            <w:r w:rsidRPr="00ED340E">
              <w:rPr>
                <w:rFonts w:eastAsia="Calibri" w:cs="Times New Roman"/>
                <w:sz w:val="24"/>
                <w:szCs w:val="24"/>
                <w:lang w:val="ro-RO"/>
              </w:rPr>
              <w:t>Codul ocupaţiei</w:t>
            </w:r>
          </w:p>
        </w:tc>
        <w:tc>
          <w:tcPr>
            <w:tcW w:w="3402" w:type="dxa"/>
          </w:tcPr>
          <w:p w:rsidR="00ED340E" w:rsidRPr="00ED340E" w:rsidRDefault="00ED340E" w:rsidP="00ED340E">
            <w:pPr>
              <w:spacing w:after="0" w:line="240" w:lineRule="auto"/>
              <w:jc w:val="center"/>
              <w:rPr>
                <w:rFonts w:eastAsia="Calibri" w:cs="Times New Roman"/>
                <w:sz w:val="24"/>
                <w:szCs w:val="24"/>
                <w:lang w:val="ro-RO"/>
              </w:rPr>
            </w:pPr>
            <w:r w:rsidRPr="00ED340E">
              <w:rPr>
                <w:rFonts w:eastAsia="Calibri" w:cs="Times New Roman"/>
                <w:sz w:val="24"/>
                <w:szCs w:val="24"/>
                <w:lang w:val="ro-RO"/>
              </w:rPr>
              <w:t>Denumirea structurii ,subdiviziunii si functiei</w:t>
            </w:r>
          </w:p>
        </w:tc>
        <w:tc>
          <w:tcPr>
            <w:tcW w:w="1275" w:type="dxa"/>
          </w:tcPr>
          <w:p w:rsidR="00ED340E" w:rsidRPr="00ED340E" w:rsidRDefault="00ED340E" w:rsidP="00ED340E">
            <w:pPr>
              <w:spacing w:after="0" w:line="240" w:lineRule="auto"/>
              <w:jc w:val="center"/>
              <w:rPr>
                <w:rFonts w:eastAsia="Calibri" w:cs="Times New Roman"/>
                <w:sz w:val="24"/>
                <w:szCs w:val="24"/>
                <w:lang w:val="ro-RO"/>
              </w:rPr>
            </w:pPr>
            <w:r w:rsidRPr="00ED340E">
              <w:rPr>
                <w:rFonts w:eastAsia="Calibri" w:cs="Times New Roman"/>
                <w:sz w:val="24"/>
                <w:szCs w:val="24"/>
                <w:lang w:val="ro-RO"/>
              </w:rPr>
              <w:t>Nr.</w:t>
            </w:r>
          </w:p>
          <w:p w:rsidR="00ED340E" w:rsidRPr="00ED340E" w:rsidRDefault="00ED340E" w:rsidP="00ED340E">
            <w:pPr>
              <w:spacing w:after="0" w:line="240" w:lineRule="auto"/>
              <w:jc w:val="center"/>
              <w:rPr>
                <w:rFonts w:eastAsia="Calibri" w:cs="Times New Roman"/>
                <w:sz w:val="24"/>
                <w:szCs w:val="24"/>
                <w:lang w:val="ro-RO"/>
              </w:rPr>
            </w:pPr>
            <w:r w:rsidRPr="00ED340E">
              <w:rPr>
                <w:rFonts w:eastAsia="Calibri" w:cs="Times New Roman"/>
                <w:sz w:val="24"/>
                <w:szCs w:val="24"/>
                <w:lang w:val="ro-RO"/>
              </w:rPr>
              <w:t>populatiei</w:t>
            </w:r>
          </w:p>
        </w:tc>
        <w:tc>
          <w:tcPr>
            <w:tcW w:w="1418" w:type="dxa"/>
          </w:tcPr>
          <w:p w:rsidR="00ED340E" w:rsidRPr="00ED340E" w:rsidRDefault="00ED340E" w:rsidP="00ED340E">
            <w:pPr>
              <w:spacing w:after="0" w:line="240" w:lineRule="auto"/>
              <w:jc w:val="center"/>
              <w:rPr>
                <w:rFonts w:eastAsia="Calibri" w:cs="Times New Roman"/>
                <w:sz w:val="24"/>
                <w:szCs w:val="24"/>
                <w:lang w:val="ro-RO"/>
              </w:rPr>
            </w:pPr>
            <w:r w:rsidRPr="00ED340E">
              <w:rPr>
                <w:rFonts w:eastAsia="Calibri" w:cs="Times New Roman"/>
                <w:sz w:val="24"/>
                <w:szCs w:val="24"/>
                <w:lang w:val="ro-RO"/>
              </w:rPr>
              <w:t>Unitati</w:t>
            </w:r>
          </w:p>
          <w:p w:rsidR="00ED340E" w:rsidRPr="00ED340E" w:rsidRDefault="00ED340E" w:rsidP="00ED340E">
            <w:pPr>
              <w:spacing w:after="0" w:line="240" w:lineRule="auto"/>
              <w:jc w:val="center"/>
              <w:rPr>
                <w:rFonts w:eastAsia="Calibri" w:cs="Times New Roman"/>
                <w:sz w:val="24"/>
                <w:szCs w:val="24"/>
                <w:lang w:val="ro-RO"/>
              </w:rPr>
            </w:pPr>
            <w:r w:rsidRPr="00ED340E">
              <w:rPr>
                <w:rFonts w:eastAsia="Calibri" w:cs="Times New Roman"/>
                <w:sz w:val="24"/>
                <w:szCs w:val="24"/>
                <w:lang w:val="ro-RO"/>
              </w:rPr>
              <w:t>(numar)</w:t>
            </w:r>
          </w:p>
        </w:tc>
        <w:tc>
          <w:tcPr>
            <w:tcW w:w="1843" w:type="dxa"/>
            <w:gridSpan w:val="2"/>
          </w:tcPr>
          <w:p w:rsidR="00ED340E" w:rsidRPr="00ED340E" w:rsidRDefault="00ED340E" w:rsidP="00ED340E">
            <w:pPr>
              <w:spacing w:after="0" w:line="240" w:lineRule="auto"/>
              <w:jc w:val="center"/>
              <w:rPr>
                <w:rFonts w:eastAsia="Calibri" w:cs="Times New Roman"/>
                <w:sz w:val="24"/>
                <w:szCs w:val="24"/>
                <w:lang w:val="ro-RO"/>
              </w:rPr>
            </w:pPr>
            <w:r w:rsidRPr="00ED340E">
              <w:rPr>
                <w:rFonts w:eastAsia="Calibri" w:cs="Times New Roman"/>
                <w:sz w:val="24"/>
                <w:szCs w:val="24"/>
                <w:lang w:val="ro-RO"/>
              </w:rPr>
              <w:t>Salariul tarifar sau de functie</w:t>
            </w:r>
          </w:p>
          <w:p w:rsidR="00ED340E" w:rsidRPr="00ED340E" w:rsidRDefault="00ED340E" w:rsidP="00ED340E">
            <w:pPr>
              <w:spacing w:after="0" w:line="240" w:lineRule="auto"/>
              <w:jc w:val="center"/>
              <w:rPr>
                <w:rFonts w:eastAsia="Calibri" w:cs="Times New Roman"/>
                <w:sz w:val="24"/>
                <w:szCs w:val="24"/>
                <w:lang w:val="ro-RO"/>
              </w:rPr>
            </w:pPr>
            <w:r w:rsidRPr="00ED340E">
              <w:rPr>
                <w:rFonts w:eastAsia="Calibri" w:cs="Times New Roman"/>
                <w:sz w:val="24"/>
                <w:szCs w:val="24"/>
                <w:lang w:val="ro-RO"/>
              </w:rPr>
              <w:t>(lei)</w:t>
            </w:r>
          </w:p>
        </w:tc>
      </w:tr>
      <w:tr w:rsidR="00ED340E" w:rsidRPr="00D158E0" w:rsidTr="00ED340E">
        <w:tc>
          <w:tcPr>
            <w:tcW w:w="9923" w:type="dxa"/>
            <w:gridSpan w:val="7"/>
          </w:tcPr>
          <w:p w:rsidR="00ED340E" w:rsidRPr="00ED340E" w:rsidRDefault="00ED340E" w:rsidP="00ED340E">
            <w:pPr>
              <w:spacing w:after="0" w:line="240" w:lineRule="auto"/>
              <w:jc w:val="center"/>
              <w:rPr>
                <w:rFonts w:eastAsia="Calibri" w:cs="Times New Roman"/>
                <w:b/>
                <w:sz w:val="32"/>
                <w:szCs w:val="32"/>
                <w:lang w:val="ro-RO"/>
              </w:rPr>
            </w:pPr>
            <w:r w:rsidRPr="00ED340E">
              <w:rPr>
                <w:rFonts w:eastAsia="Calibri" w:cs="Times New Roman"/>
                <w:b/>
                <w:sz w:val="32"/>
                <w:szCs w:val="32"/>
                <w:lang w:val="ro-RO"/>
              </w:rPr>
              <w:t xml:space="preserve">CS Frunza Personal de conducere </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134211</w:t>
            </w:r>
          </w:p>
        </w:tc>
        <w:tc>
          <w:tcPr>
            <w:tcW w:w="3402"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Şef CS cu 100% efort  medic de familie</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w:t>
            </w:r>
          </w:p>
        </w:tc>
        <w:tc>
          <w:tcPr>
            <w:tcW w:w="1843"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18170,00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p>
        </w:tc>
        <w:tc>
          <w:tcPr>
            <w:tcW w:w="1296" w:type="dxa"/>
          </w:tcPr>
          <w:p w:rsidR="00ED340E" w:rsidRPr="00ED340E" w:rsidRDefault="00ED340E" w:rsidP="00ED340E">
            <w:pPr>
              <w:spacing w:after="0" w:line="240" w:lineRule="auto"/>
              <w:rPr>
                <w:rFonts w:eastAsia="Calibri" w:cs="Times New Roman"/>
                <w:b/>
                <w:sz w:val="22"/>
                <w:lang w:val="ro-RO"/>
              </w:rPr>
            </w:pPr>
          </w:p>
        </w:tc>
        <w:tc>
          <w:tcPr>
            <w:tcW w:w="3402"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1,0</w:t>
            </w:r>
          </w:p>
        </w:tc>
        <w:tc>
          <w:tcPr>
            <w:tcW w:w="1843"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18170.00</w:t>
            </w:r>
          </w:p>
        </w:tc>
      </w:tr>
      <w:tr w:rsidR="00ED340E" w:rsidRPr="00ED340E" w:rsidTr="00ED340E">
        <w:trPr>
          <w:trHeight w:val="388"/>
        </w:trPr>
        <w:tc>
          <w:tcPr>
            <w:tcW w:w="9923" w:type="dxa"/>
            <w:gridSpan w:val="7"/>
          </w:tcPr>
          <w:p w:rsidR="00ED340E" w:rsidRPr="00ED340E" w:rsidRDefault="00ED340E" w:rsidP="00ED340E">
            <w:pPr>
              <w:tabs>
                <w:tab w:val="left" w:pos="6282"/>
              </w:tabs>
              <w:spacing w:after="0" w:line="240" w:lineRule="auto"/>
              <w:ind w:left="1080"/>
              <w:contextualSpacing/>
              <w:rPr>
                <w:rFonts w:eastAsia="Calibri" w:cs="Times New Roman"/>
                <w:b/>
                <w:sz w:val="32"/>
                <w:szCs w:val="32"/>
                <w:lang w:val="ro-RO"/>
              </w:rPr>
            </w:pPr>
            <w:r w:rsidRPr="00ED340E">
              <w:rPr>
                <w:rFonts w:eastAsia="Calibri" w:cs="Times New Roman"/>
                <w:b/>
                <w:sz w:val="32"/>
                <w:szCs w:val="32"/>
                <w:lang w:val="ro-RO"/>
              </w:rPr>
              <w:t xml:space="preserve">                          CS Frunza    </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221104</w:t>
            </w:r>
          </w:p>
        </w:tc>
        <w:tc>
          <w:tcPr>
            <w:tcW w:w="3402"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de familie</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901/1500=0.6</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901</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 xml:space="preserve"> 0.75</w:t>
            </w:r>
          </w:p>
        </w:tc>
        <w:tc>
          <w:tcPr>
            <w:tcW w:w="1843"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14527,50</w:t>
            </w:r>
          </w:p>
          <w:p w:rsidR="00ED340E" w:rsidRPr="00ED340E" w:rsidRDefault="00ED340E" w:rsidP="00ED340E">
            <w:pPr>
              <w:spacing w:after="0" w:line="240" w:lineRule="auto"/>
              <w:jc w:val="right"/>
              <w:rPr>
                <w:rFonts w:eastAsia="Calibri" w:cs="Times New Roman"/>
                <w:szCs w:val="28"/>
                <w:lang w:val="ro-RO"/>
              </w:rPr>
            </w:pP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3402"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Asistent medical de familie</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901/1500*3=1.802</w:t>
            </w:r>
          </w:p>
        </w:tc>
        <w:tc>
          <w:tcPr>
            <w:tcW w:w="1275" w:type="dxa"/>
          </w:tcPr>
          <w:p w:rsidR="00ED340E" w:rsidRPr="00ED340E" w:rsidRDefault="00ED340E" w:rsidP="00ED340E">
            <w:pPr>
              <w:spacing w:after="0" w:line="240" w:lineRule="auto"/>
              <w:jc w:val="center"/>
              <w:rPr>
                <w:rFonts w:eastAsia="Calibri" w:cs="Times New Roman"/>
                <w:color w:val="FF0000"/>
                <w:szCs w:val="28"/>
                <w:lang w:val="ro-RO"/>
              </w:rPr>
            </w:pPr>
          </w:p>
        </w:tc>
        <w:tc>
          <w:tcPr>
            <w:tcW w:w="1418"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      2,0</w:t>
            </w:r>
          </w:p>
        </w:tc>
        <w:tc>
          <w:tcPr>
            <w:tcW w:w="1843"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26450.00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532102</w:t>
            </w:r>
          </w:p>
        </w:tc>
        <w:tc>
          <w:tcPr>
            <w:tcW w:w="3402"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Infirmiera </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 xml:space="preserve"> 0,75</w:t>
            </w:r>
          </w:p>
        </w:tc>
        <w:tc>
          <w:tcPr>
            <w:tcW w:w="1843"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4725,00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p>
        </w:tc>
        <w:tc>
          <w:tcPr>
            <w:tcW w:w="1296" w:type="dxa"/>
          </w:tcPr>
          <w:p w:rsidR="00ED340E" w:rsidRPr="00ED340E" w:rsidRDefault="00ED340E" w:rsidP="00ED340E">
            <w:pPr>
              <w:spacing w:after="0" w:line="240" w:lineRule="auto"/>
              <w:rPr>
                <w:rFonts w:eastAsia="Calibri" w:cs="Times New Roman"/>
                <w:b/>
                <w:szCs w:val="28"/>
                <w:lang w:val="ro-RO"/>
              </w:rPr>
            </w:pPr>
          </w:p>
        </w:tc>
        <w:tc>
          <w:tcPr>
            <w:tcW w:w="3402"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3.5</w:t>
            </w:r>
          </w:p>
        </w:tc>
        <w:tc>
          <w:tcPr>
            <w:tcW w:w="1843"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45702,50</w:t>
            </w:r>
          </w:p>
        </w:tc>
      </w:tr>
      <w:tr w:rsidR="00ED340E" w:rsidRPr="00ED340E" w:rsidTr="00ED340E">
        <w:tc>
          <w:tcPr>
            <w:tcW w:w="9923" w:type="dxa"/>
            <w:gridSpan w:val="7"/>
          </w:tcPr>
          <w:p w:rsidR="00ED340E" w:rsidRPr="00ED340E" w:rsidRDefault="00ED340E" w:rsidP="00ED340E">
            <w:pPr>
              <w:spacing w:after="0" w:line="240" w:lineRule="auto"/>
              <w:jc w:val="center"/>
              <w:rPr>
                <w:rFonts w:eastAsia="Calibri" w:cs="Times New Roman"/>
                <w:b/>
                <w:sz w:val="32"/>
                <w:szCs w:val="32"/>
                <w:lang w:val="ro-RO"/>
              </w:rPr>
            </w:pPr>
            <w:r w:rsidRPr="00ED340E">
              <w:rPr>
                <w:rFonts w:eastAsia="Calibri" w:cs="Times New Roman"/>
                <w:b/>
                <w:sz w:val="32"/>
                <w:szCs w:val="32"/>
                <w:lang w:val="ro-RO"/>
              </w:rPr>
              <w:t>OMF Mereseuca</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221104</w:t>
            </w:r>
          </w:p>
        </w:tc>
        <w:tc>
          <w:tcPr>
            <w:tcW w:w="3402"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medicina de familie</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909/1500=0,606</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909</w:t>
            </w:r>
          </w:p>
        </w:tc>
        <w:tc>
          <w:tcPr>
            <w:tcW w:w="1418"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      0,5</w:t>
            </w:r>
          </w:p>
        </w:tc>
        <w:tc>
          <w:tcPr>
            <w:tcW w:w="1843"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9685.00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3402"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Asistent medical de familie</w:t>
            </w:r>
          </w:p>
          <w:p w:rsidR="00ED340E" w:rsidRPr="00ED340E" w:rsidRDefault="00ED340E" w:rsidP="00ED340E">
            <w:pPr>
              <w:spacing w:after="0" w:line="240" w:lineRule="auto"/>
              <w:rPr>
                <w:rFonts w:eastAsia="Calibri" w:cs="Times New Roman"/>
                <w:szCs w:val="28"/>
                <w:lang w:val="ro-RO"/>
              </w:rPr>
            </w:pPr>
            <w:r w:rsidRPr="00ED340E">
              <w:rPr>
                <w:rFonts w:eastAsia="Calibri" w:cs="Times New Roman"/>
                <w:sz w:val="20"/>
                <w:szCs w:val="20"/>
                <w:lang w:val="ro-RO"/>
              </w:rPr>
              <w:t>909/1500*3=1.818</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1,75</w:t>
            </w:r>
          </w:p>
        </w:tc>
        <w:tc>
          <w:tcPr>
            <w:tcW w:w="1843"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20125,00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532102</w:t>
            </w:r>
          </w:p>
        </w:tc>
        <w:tc>
          <w:tcPr>
            <w:tcW w:w="3402"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Infermieră</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0,75</w:t>
            </w:r>
          </w:p>
        </w:tc>
        <w:tc>
          <w:tcPr>
            <w:tcW w:w="1843"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4725,00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p>
        </w:tc>
        <w:tc>
          <w:tcPr>
            <w:tcW w:w="1296" w:type="dxa"/>
          </w:tcPr>
          <w:p w:rsidR="00ED340E" w:rsidRPr="00ED340E" w:rsidRDefault="00ED340E" w:rsidP="00ED340E">
            <w:pPr>
              <w:spacing w:after="0" w:line="240" w:lineRule="auto"/>
              <w:rPr>
                <w:rFonts w:eastAsia="Calibri" w:cs="Times New Roman"/>
                <w:b/>
                <w:szCs w:val="28"/>
                <w:lang w:val="ro-RO"/>
              </w:rPr>
            </w:pPr>
          </w:p>
        </w:tc>
        <w:tc>
          <w:tcPr>
            <w:tcW w:w="3402"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3,0</w:t>
            </w:r>
          </w:p>
        </w:tc>
        <w:tc>
          <w:tcPr>
            <w:tcW w:w="1843"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34535,00</w:t>
            </w:r>
          </w:p>
        </w:tc>
      </w:tr>
      <w:tr w:rsidR="00ED340E" w:rsidRPr="00ED340E" w:rsidTr="00ED340E">
        <w:trPr>
          <w:trHeight w:val="658"/>
        </w:trPr>
        <w:tc>
          <w:tcPr>
            <w:tcW w:w="9923" w:type="dxa"/>
            <w:gridSpan w:val="7"/>
          </w:tcPr>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OMF Lencauti </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 w:val="24"/>
                <w:szCs w:val="24"/>
                <w:lang w:val="ro-RO"/>
              </w:rPr>
            </w:pPr>
            <w:r w:rsidRPr="00ED340E">
              <w:rPr>
                <w:rFonts w:eastAsia="Calibri" w:cs="Times New Roman"/>
                <w:sz w:val="24"/>
                <w:szCs w:val="24"/>
                <w:lang w:val="ro-RO"/>
              </w:rPr>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3402"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Asistent medical de familie </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660/1500*3=1,32</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660</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1.25</w:t>
            </w:r>
          </w:p>
          <w:p w:rsidR="00ED340E" w:rsidRPr="00ED340E" w:rsidRDefault="00ED340E" w:rsidP="00ED340E">
            <w:pPr>
              <w:spacing w:after="0" w:line="240" w:lineRule="auto"/>
              <w:jc w:val="center"/>
              <w:rPr>
                <w:rFonts w:eastAsia="Calibri" w:cs="Times New Roman"/>
                <w:szCs w:val="28"/>
                <w:lang w:val="ro-RO"/>
              </w:rPr>
            </w:pPr>
          </w:p>
        </w:tc>
        <w:tc>
          <w:tcPr>
            <w:tcW w:w="1843"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14375,00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 w:val="24"/>
                <w:szCs w:val="24"/>
                <w:lang w:val="ro-RO"/>
              </w:rPr>
            </w:pPr>
            <w:r w:rsidRPr="00ED340E">
              <w:rPr>
                <w:rFonts w:eastAsia="Calibri" w:cs="Times New Roman"/>
                <w:sz w:val="24"/>
                <w:szCs w:val="24"/>
                <w:lang w:val="ro-RO"/>
              </w:rPr>
              <w:t>2</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532102</w:t>
            </w:r>
          </w:p>
        </w:tc>
        <w:tc>
          <w:tcPr>
            <w:tcW w:w="3402"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Infermieră</w:t>
            </w:r>
          </w:p>
        </w:tc>
        <w:tc>
          <w:tcPr>
            <w:tcW w:w="1275" w:type="dxa"/>
          </w:tcPr>
          <w:p w:rsidR="00ED340E" w:rsidRPr="00ED340E" w:rsidRDefault="00ED340E" w:rsidP="00ED340E">
            <w:pPr>
              <w:spacing w:after="0" w:line="240" w:lineRule="auto"/>
              <w:jc w:val="center"/>
              <w:rPr>
                <w:rFonts w:eastAsia="Calibri" w:cs="Times New Roman"/>
                <w:color w:val="FF0000"/>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0.75</w:t>
            </w:r>
          </w:p>
        </w:tc>
        <w:tc>
          <w:tcPr>
            <w:tcW w:w="1843"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4725,00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 w:val="24"/>
                <w:szCs w:val="24"/>
                <w:lang w:val="ro-RO"/>
              </w:rPr>
            </w:pPr>
          </w:p>
        </w:tc>
        <w:tc>
          <w:tcPr>
            <w:tcW w:w="1296" w:type="dxa"/>
          </w:tcPr>
          <w:p w:rsidR="00ED340E" w:rsidRPr="00ED340E" w:rsidRDefault="00ED340E" w:rsidP="00ED340E">
            <w:pPr>
              <w:spacing w:after="0" w:line="240" w:lineRule="auto"/>
              <w:rPr>
                <w:rFonts w:eastAsia="Calibri" w:cs="Times New Roman"/>
                <w:b/>
                <w:szCs w:val="28"/>
                <w:lang w:val="ro-RO"/>
              </w:rPr>
            </w:pPr>
          </w:p>
        </w:tc>
        <w:tc>
          <w:tcPr>
            <w:tcW w:w="3402"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2.0</w:t>
            </w:r>
          </w:p>
        </w:tc>
        <w:tc>
          <w:tcPr>
            <w:tcW w:w="1843"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19100.00</w:t>
            </w:r>
          </w:p>
        </w:tc>
      </w:tr>
      <w:tr w:rsidR="00ED340E" w:rsidRPr="00ED340E" w:rsidTr="00ED340E">
        <w:trPr>
          <w:trHeight w:val="467"/>
        </w:trPr>
        <w:tc>
          <w:tcPr>
            <w:tcW w:w="9923" w:type="dxa"/>
            <w:gridSpan w:val="7"/>
          </w:tcPr>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OS Verejeni</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 w:val="24"/>
                <w:szCs w:val="24"/>
                <w:lang w:val="en-US"/>
              </w:rPr>
            </w:pPr>
            <w:r w:rsidRPr="00ED340E">
              <w:rPr>
                <w:rFonts w:eastAsia="Calibri" w:cs="Times New Roman"/>
                <w:sz w:val="24"/>
                <w:szCs w:val="24"/>
                <w:lang w:val="en-US"/>
              </w:rPr>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3402"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Asistent medical de familie </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601/1500*3=1,20</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601</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1.25</w:t>
            </w:r>
          </w:p>
        </w:tc>
        <w:tc>
          <w:tcPr>
            <w:tcW w:w="1843"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14375,00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 w:val="24"/>
                <w:szCs w:val="24"/>
                <w:lang w:val="en-US"/>
              </w:rPr>
            </w:pPr>
            <w:r w:rsidRPr="00ED340E">
              <w:rPr>
                <w:rFonts w:eastAsia="Calibri" w:cs="Times New Roman"/>
                <w:sz w:val="24"/>
                <w:szCs w:val="24"/>
                <w:lang w:val="en-US"/>
              </w:rPr>
              <w:t>2</w:t>
            </w:r>
          </w:p>
        </w:tc>
        <w:tc>
          <w:tcPr>
            <w:tcW w:w="1296"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 w:val="24"/>
                <w:szCs w:val="24"/>
                <w:lang w:val="ro-RO"/>
              </w:rPr>
              <w:t>532102</w:t>
            </w:r>
          </w:p>
        </w:tc>
        <w:tc>
          <w:tcPr>
            <w:tcW w:w="3402"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Infermieră</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0.75</w:t>
            </w:r>
          </w:p>
        </w:tc>
        <w:tc>
          <w:tcPr>
            <w:tcW w:w="1843"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4725,00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 w:val="24"/>
                <w:szCs w:val="24"/>
                <w:lang w:val="en-US"/>
              </w:rPr>
            </w:pPr>
            <w:r w:rsidRPr="00ED340E">
              <w:rPr>
                <w:rFonts w:eastAsia="Calibri" w:cs="Times New Roman"/>
                <w:sz w:val="24"/>
                <w:szCs w:val="24"/>
                <w:lang w:val="en-US"/>
              </w:rPr>
              <w:t>3</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818201</w:t>
            </w:r>
          </w:p>
        </w:tc>
        <w:tc>
          <w:tcPr>
            <w:tcW w:w="3402"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Fochist</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0.25</w:t>
            </w:r>
          </w:p>
        </w:tc>
        <w:tc>
          <w:tcPr>
            <w:tcW w:w="1843"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1575,00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p>
        </w:tc>
        <w:tc>
          <w:tcPr>
            <w:tcW w:w="1296" w:type="dxa"/>
          </w:tcPr>
          <w:p w:rsidR="00ED340E" w:rsidRPr="00ED340E" w:rsidRDefault="00ED340E" w:rsidP="00ED340E">
            <w:pPr>
              <w:spacing w:after="0" w:line="240" w:lineRule="auto"/>
              <w:rPr>
                <w:rFonts w:eastAsia="Calibri" w:cs="Times New Roman"/>
                <w:b/>
                <w:szCs w:val="28"/>
                <w:lang w:val="ro-RO"/>
              </w:rPr>
            </w:pPr>
          </w:p>
        </w:tc>
        <w:tc>
          <w:tcPr>
            <w:tcW w:w="3402"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2.25</w:t>
            </w:r>
          </w:p>
        </w:tc>
        <w:tc>
          <w:tcPr>
            <w:tcW w:w="1843"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20675.00</w:t>
            </w:r>
          </w:p>
        </w:tc>
      </w:tr>
      <w:tr w:rsidR="00ED340E" w:rsidRPr="00ED340E" w:rsidTr="00ED340E">
        <w:trPr>
          <w:trHeight w:val="526"/>
        </w:trPr>
        <w:tc>
          <w:tcPr>
            <w:tcW w:w="9923" w:type="dxa"/>
            <w:gridSpan w:val="7"/>
          </w:tcPr>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w:t>
            </w:r>
          </w:p>
          <w:p w:rsidR="00ED340E" w:rsidRPr="00ED340E" w:rsidRDefault="00ED340E" w:rsidP="00ED340E">
            <w:pPr>
              <w:spacing w:after="0" w:line="240" w:lineRule="auto"/>
              <w:rPr>
                <w:rFonts w:eastAsia="Calibri" w:cs="Times New Roman"/>
                <w:b/>
                <w:sz w:val="32"/>
                <w:szCs w:val="32"/>
                <w:lang w:val="ro-RO"/>
              </w:rPr>
            </w:pPr>
          </w:p>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OMF Girbova</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lastRenderedPageBreak/>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221104</w:t>
            </w:r>
          </w:p>
        </w:tc>
        <w:tc>
          <w:tcPr>
            <w:tcW w:w="3402"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Medic medicina de familie</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1075/1500=0,84</w:t>
            </w:r>
          </w:p>
        </w:tc>
        <w:tc>
          <w:tcPr>
            <w:tcW w:w="1275"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1075</w:t>
            </w: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0,75</w:t>
            </w:r>
          </w:p>
        </w:tc>
        <w:tc>
          <w:tcPr>
            <w:tcW w:w="1843"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14527,50</w:t>
            </w:r>
          </w:p>
        </w:tc>
      </w:tr>
      <w:tr w:rsidR="00ED340E" w:rsidRPr="00ED340E" w:rsidTr="00ED340E">
        <w:trPr>
          <w:trHeight w:val="71"/>
        </w:trPr>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2</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322101</w:t>
            </w:r>
          </w:p>
        </w:tc>
        <w:tc>
          <w:tcPr>
            <w:tcW w:w="3402"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Asistent medical de familie </w:t>
            </w:r>
          </w:p>
          <w:p w:rsidR="00ED340E" w:rsidRPr="00ED340E" w:rsidRDefault="00ED340E" w:rsidP="00ED340E">
            <w:pPr>
              <w:spacing w:after="0" w:line="240" w:lineRule="auto"/>
              <w:rPr>
                <w:rFonts w:eastAsia="Calibri" w:cs="Times New Roman"/>
                <w:sz w:val="20"/>
                <w:szCs w:val="20"/>
                <w:lang w:val="ro-RO"/>
              </w:rPr>
            </w:pPr>
            <w:r w:rsidRPr="00ED340E">
              <w:rPr>
                <w:rFonts w:eastAsia="Calibri" w:cs="Times New Roman"/>
                <w:sz w:val="20"/>
                <w:szCs w:val="20"/>
                <w:lang w:val="ro-RO"/>
              </w:rPr>
              <w:t>1075/1500*3=2,15</w:t>
            </w:r>
          </w:p>
        </w:tc>
        <w:tc>
          <w:tcPr>
            <w:tcW w:w="1275" w:type="dxa"/>
          </w:tcPr>
          <w:p w:rsidR="00ED340E" w:rsidRPr="00ED340E" w:rsidRDefault="00ED340E" w:rsidP="00ED340E">
            <w:pPr>
              <w:spacing w:after="0" w:line="240" w:lineRule="auto"/>
              <w:jc w:val="center"/>
              <w:rPr>
                <w:rFonts w:eastAsia="Calibri" w:cs="Times New Roman"/>
                <w:color w:val="FF0000"/>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1,75</w:t>
            </w:r>
          </w:p>
        </w:tc>
        <w:tc>
          <w:tcPr>
            <w:tcW w:w="1843"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20125,00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4</w:t>
            </w:r>
          </w:p>
        </w:tc>
        <w:tc>
          <w:tcPr>
            <w:tcW w:w="1296"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 w:val="24"/>
                <w:szCs w:val="24"/>
                <w:lang w:val="ro-RO"/>
              </w:rPr>
              <w:t>532102</w:t>
            </w:r>
          </w:p>
        </w:tc>
        <w:tc>
          <w:tcPr>
            <w:tcW w:w="3402"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Infermieră</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0,75</w:t>
            </w:r>
          </w:p>
        </w:tc>
        <w:tc>
          <w:tcPr>
            <w:tcW w:w="1843"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4725,00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p>
        </w:tc>
        <w:tc>
          <w:tcPr>
            <w:tcW w:w="1296" w:type="dxa"/>
          </w:tcPr>
          <w:p w:rsidR="00ED340E" w:rsidRPr="00ED340E" w:rsidRDefault="00ED340E" w:rsidP="00ED340E">
            <w:pPr>
              <w:spacing w:after="0" w:line="240" w:lineRule="auto"/>
              <w:rPr>
                <w:rFonts w:eastAsia="Calibri" w:cs="Times New Roman"/>
                <w:b/>
                <w:szCs w:val="28"/>
                <w:lang w:val="ro-RO"/>
              </w:rPr>
            </w:pPr>
          </w:p>
        </w:tc>
        <w:tc>
          <w:tcPr>
            <w:tcW w:w="3402"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3.25</w:t>
            </w:r>
          </w:p>
        </w:tc>
        <w:tc>
          <w:tcPr>
            <w:tcW w:w="1843"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39377,50</w:t>
            </w:r>
          </w:p>
        </w:tc>
      </w:tr>
      <w:tr w:rsidR="00ED340E" w:rsidRPr="00D158E0" w:rsidTr="00ED340E">
        <w:tc>
          <w:tcPr>
            <w:tcW w:w="9923" w:type="dxa"/>
            <w:gridSpan w:val="7"/>
          </w:tcPr>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Alt personal                   </w:t>
            </w:r>
          </w:p>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Personal administrativ-gospodăresc</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1</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241106</w:t>
            </w:r>
          </w:p>
        </w:tc>
        <w:tc>
          <w:tcPr>
            <w:tcW w:w="3402" w:type="dxa"/>
          </w:tcPr>
          <w:p w:rsidR="00ED340E" w:rsidRPr="00ED340E" w:rsidRDefault="00ED340E" w:rsidP="00ED340E">
            <w:pPr>
              <w:spacing w:after="0" w:line="240" w:lineRule="auto"/>
              <w:ind w:right="-250"/>
              <w:rPr>
                <w:rFonts w:eastAsia="Calibri" w:cs="Times New Roman"/>
                <w:szCs w:val="28"/>
                <w:lang w:val="ro-RO"/>
              </w:rPr>
            </w:pPr>
            <w:r w:rsidRPr="00ED340E">
              <w:rPr>
                <w:rFonts w:eastAsia="Calibri" w:cs="Times New Roman"/>
                <w:szCs w:val="28"/>
                <w:lang w:val="ro-RO"/>
              </w:rPr>
              <w:t>Contabil cu obligatiune de contabil sef</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0.25</w:t>
            </w:r>
          </w:p>
        </w:tc>
        <w:tc>
          <w:tcPr>
            <w:tcW w:w="1843"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3307,50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2</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331302</w:t>
            </w:r>
          </w:p>
        </w:tc>
        <w:tc>
          <w:tcPr>
            <w:tcW w:w="3402"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Contabil pe salariu,materiale</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0.25</w:t>
            </w:r>
          </w:p>
        </w:tc>
        <w:tc>
          <w:tcPr>
            <w:tcW w:w="1843"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3307,50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3</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242318</w:t>
            </w:r>
          </w:p>
        </w:tc>
        <w:tc>
          <w:tcPr>
            <w:tcW w:w="3402"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Specialist serviciu personal</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0.25</w:t>
            </w:r>
          </w:p>
        </w:tc>
        <w:tc>
          <w:tcPr>
            <w:tcW w:w="1843"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3307.50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en-US"/>
              </w:rPr>
            </w:pPr>
            <w:r w:rsidRPr="00ED340E">
              <w:rPr>
                <w:rFonts w:eastAsia="Calibri" w:cs="Times New Roman"/>
                <w:szCs w:val="28"/>
                <w:lang w:val="en-US"/>
              </w:rPr>
              <w:t>4</w:t>
            </w:r>
          </w:p>
        </w:tc>
        <w:tc>
          <w:tcPr>
            <w:tcW w:w="1296" w:type="dxa"/>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252302</w:t>
            </w:r>
          </w:p>
        </w:tc>
        <w:tc>
          <w:tcPr>
            <w:tcW w:w="3402"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Administrator SIA AMP</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418"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0.25</w:t>
            </w:r>
          </w:p>
        </w:tc>
        <w:tc>
          <w:tcPr>
            <w:tcW w:w="1843" w:type="dxa"/>
            <w:gridSpan w:val="2"/>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3307,50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b/>
                <w:szCs w:val="28"/>
                <w:lang w:val="ro-RO"/>
              </w:rPr>
            </w:pPr>
          </w:p>
        </w:tc>
        <w:tc>
          <w:tcPr>
            <w:tcW w:w="1296" w:type="dxa"/>
          </w:tcPr>
          <w:p w:rsidR="00ED340E" w:rsidRPr="00ED340E" w:rsidRDefault="00ED340E" w:rsidP="00ED340E">
            <w:pPr>
              <w:spacing w:after="0" w:line="240" w:lineRule="auto"/>
              <w:rPr>
                <w:rFonts w:eastAsia="Calibri" w:cs="Times New Roman"/>
                <w:b/>
                <w:sz w:val="24"/>
                <w:szCs w:val="24"/>
                <w:lang w:val="ro-RO"/>
              </w:rPr>
            </w:pPr>
          </w:p>
        </w:tc>
        <w:tc>
          <w:tcPr>
            <w:tcW w:w="3402" w:type="dxa"/>
          </w:tcPr>
          <w:p w:rsidR="00ED340E" w:rsidRPr="00ED340E" w:rsidRDefault="00ED340E" w:rsidP="00ED340E">
            <w:pPr>
              <w:spacing w:after="0" w:line="240" w:lineRule="auto"/>
              <w:rPr>
                <w:rFonts w:eastAsia="Calibri" w:cs="Times New Roman"/>
                <w:b/>
                <w:szCs w:val="28"/>
                <w:lang w:val="ro-RO"/>
              </w:rPr>
            </w:pPr>
            <w:r w:rsidRPr="00ED340E">
              <w:rPr>
                <w:rFonts w:eastAsia="Calibri" w:cs="Times New Roman"/>
                <w:b/>
                <w:szCs w:val="28"/>
                <w:lang w:val="ro-RO"/>
              </w:rPr>
              <w:t>Total</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418" w:type="dxa"/>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1.0</w:t>
            </w:r>
          </w:p>
        </w:tc>
        <w:tc>
          <w:tcPr>
            <w:tcW w:w="1843" w:type="dxa"/>
            <w:gridSpan w:val="2"/>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13230,00</w:t>
            </w:r>
          </w:p>
        </w:tc>
      </w:tr>
      <w:tr w:rsidR="00ED340E" w:rsidRPr="00ED340E" w:rsidTr="00ED340E">
        <w:trPr>
          <w:trHeight w:val="428"/>
        </w:trPr>
        <w:tc>
          <w:tcPr>
            <w:tcW w:w="9923" w:type="dxa"/>
            <w:gridSpan w:val="7"/>
          </w:tcPr>
          <w:p w:rsidR="00ED340E" w:rsidRPr="00ED340E" w:rsidRDefault="00ED340E" w:rsidP="00ED340E">
            <w:pPr>
              <w:spacing w:after="0" w:line="240" w:lineRule="auto"/>
              <w:rPr>
                <w:rFonts w:eastAsia="Calibri" w:cs="Times New Roman"/>
                <w:b/>
                <w:sz w:val="32"/>
                <w:szCs w:val="32"/>
                <w:lang w:val="ro-RO"/>
              </w:rPr>
            </w:pPr>
            <w:r w:rsidRPr="00ED340E">
              <w:rPr>
                <w:rFonts w:eastAsia="Calibri" w:cs="Times New Roman"/>
                <w:b/>
                <w:sz w:val="32"/>
                <w:szCs w:val="32"/>
                <w:lang w:val="ro-RO"/>
              </w:rPr>
              <w:t xml:space="preserve">                                         Total state de personal</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b/>
                <w:szCs w:val="28"/>
                <w:lang w:val="ro-RO"/>
              </w:rPr>
            </w:pPr>
          </w:p>
        </w:tc>
        <w:tc>
          <w:tcPr>
            <w:tcW w:w="1296" w:type="dxa"/>
          </w:tcPr>
          <w:p w:rsidR="00ED340E" w:rsidRPr="00ED340E" w:rsidRDefault="00ED340E" w:rsidP="00ED340E">
            <w:pPr>
              <w:spacing w:after="0" w:line="240" w:lineRule="auto"/>
              <w:rPr>
                <w:rFonts w:eastAsia="Calibri" w:cs="Times New Roman"/>
                <w:b/>
                <w:szCs w:val="28"/>
                <w:lang w:val="ro-RO"/>
              </w:rPr>
            </w:pPr>
          </w:p>
        </w:tc>
        <w:tc>
          <w:tcPr>
            <w:tcW w:w="3402" w:type="dxa"/>
          </w:tcPr>
          <w:p w:rsidR="00ED340E" w:rsidRPr="00ED340E" w:rsidRDefault="00ED340E" w:rsidP="00ED340E">
            <w:pPr>
              <w:spacing w:after="0" w:line="240" w:lineRule="auto"/>
              <w:rPr>
                <w:rFonts w:eastAsia="Calibri" w:cs="Times New Roman"/>
                <w:b/>
                <w:szCs w:val="28"/>
                <w:lang w:val="en-US"/>
              </w:rPr>
            </w:pPr>
            <w:r w:rsidRPr="00ED340E">
              <w:rPr>
                <w:rFonts w:eastAsia="Calibri" w:cs="Times New Roman"/>
                <w:b/>
                <w:szCs w:val="28"/>
                <w:lang w:val="ro-RO"/>
              </w:rPr>
              <w:t xml:space="preserve">Personal total </w:t>
            </w:r>
            <w:r w:rsidRPr="00ED340E">
              <w:rPr>
                <w:rFonts w:eastAsia="Calibri" w:cs="Times New Roman"/>
                <w:b/>
                <w:szCs w:val="28"/>
                <w:lang w:val="en-US"/>
              </w:rPr>
              <w:t>:</w:t>
            </w:r>
          </w:p>
        </w:tc>
        <w:tc>
          <w:tcPr>
            <w:tcW w:w="1275" w:type="dxa"/>
          </w:tcPr>
          <w:p w:rsidR="00ED340E" w:rsidRPr="00ED340E" w:rsidRDefault="00ED340E" w:rsidP="00ED340E">
            <w:pPr>
              <w:spacing w:after="0" w:line="240" w:lineRule="auto"/>
              <w:jc w:val="center"/>
              <w:rPr>
                <w:rFonts w:eastAsia="Calibri" w:cs="Times New Roman"/>
                <w:b/>
                <w:szCs w:val="28"/>
                <w:lang w:val="ro-RO"/>
              </w:rPr>
            </w:pPr>
          </w:p>
        </w:tc>
        <w:tc>
          <w:tcPr>
            <w:tcW w:w="1560" w:type="dxa"/>
            <w:gridSpan w:val="2"/>
          </w:tcPr>
          <w:p w:rsidR="00ED340E" w:rsidRPr="00ED340E" w:rsidRDefault="00ED340E" w:rsidP="00ED340E">
            <w:pPr>
              <w:spacing w:after="0" w:line="240" w:lineRule="auto"/>
              <w:jc w:val="center"/>
              <w:rPr>
                <w:rFonts w:eastAsia="Calibri" w:cs="Times New Roman"/>
                <w:b/>
                <w:szCs w:val="28"/>
                <w:lang w:val="ro-RO"/>
              </w:rPr>
            </w:pPr>
            <w:r w:rsidRPr="00ED340E">
              <w:rPr>
                <w:rFonts w:eastAsia="Calibri" w:cs="Times New Roman"/>
                <w:b/>
                <w:szCs w:val="28"/>
                <w:lang w:val="ro-RO"/>
              </w:rPr>
              <w:t>16.0</w:t>
            </w:r>
          </w:p>
        </w:tc>
        <w:tc>
          <w:tcPr>
            <w:tcW w:w="1701" w:type="dxa"/>
          </w:tcPr>
          <w:p w:rsidR="00ED340E" w:rsidRPr="00ED340E" w:rsidRDefault="00ED340E" w:rsidP="00ED340E">
            <w:pPr>
              <w:spacing w:after="0" w:line="240" w:lineRule="auto"/>
              <w:jc w:val="right"/>
              <w:rPr>
                <w:rFonts w:eastAsia="Calibri" w:cs="Times New Roman"/>
                <w:b/>
                <w:szCs w:val="28"/>
                <w:lang w:val="ro-RO"/>
              </w:rPr>
            </w:pPr>
            <w:r w:rsidRPr="00ED340E">
              <w:rPr>
                <w:rFonts w:eastAsia="Calibri" w:cs="Times New Roman"/>
                <w:b/>
                <w:szCs w:val="28"/>
                <w:lang w:val="ro-RO"/>
              </w:rPr>
              <w:t>190790,00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w:t>
            </w:r>
          </w:p>
        </w:tc>
        <w:tc>
          <w:tcPr>
            <w:tcW w:w="1296" w:type="dxa"/>
          </w:tcPr>
          <w:p w:rsidR="00ED340E" w:rsidRPr="00ED340E" w:rsidRDefault="00ED340E" w:rsidP="00ED340E">
            <w:pPr>
              <w:spacing w:after="0" w:line="240" w:lineRule="auto"/>
              <w:rPr>
                <w:rFonts w:eastAsia="Calibri" w:cs="Times New Roman"/>
                <w:szCs w:val="28"/>
                <w:lang w:val="ro-RO"/>
              </w:rPr>
            </w:pPr>
          </w:p>
        </w:tc>
        <w:tc>
          <w:tcPr>
            <w:tcW w:w="3402"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Personal de conducere :</w:t>
            </w:r>
          </w:p>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Incusiv : medici </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560" w:type="dxa"/>
            <w:gridSpan w:val="2"/>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w:t>
            </w:r>
          </w:p>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1.0</w:t>
            </w:r>
          </w:p>
        </w:tc>
        <w:tc>
          <w:tcPr>
            <w:tcW w:w="1701" w:type="dxa"/>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18170,00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w:t>
            </w:r>
          </w:p>
        </w:tc>
        <w:tc>
          <w:tcPr>
            <w:tcW w:w="1296" w:type="dxa"/>
          </w:tcPr>
          <w:p w:rsidR="00ED340E" w:rsidRPr="00ED340E" w:rsidRDefault="00ED340E" w:rsidP="00ED340E">
            <w:pPr>
              <w:spacing w:after="0" w:line="240" w:lineRule="auto"/>
              <w:rPr>
                <w:rFonts w:eastAsia="Calibri" w:cs="Times New Roman"/>
                <w:szCs w:val="28"/>
                <w:lang w:val="ro-RO"/>
              </w:rPr>
            </w:pPr>
          </w:p>
        </w:tc>
        <w:tc>
          <w:tcPr>
            <w:tcW w:w="3402"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 xml:space="preserve">Medici </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560" w:type="dxa"/>
            <w:gridSpan w:val="2"/>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2.0</w:t>
            </w:r>
          </w:p>
        </w:tc>
        <w:tc>
          <w:tcPr>
            <w:tcW w:w="1701" w:type="dxa"/>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38740.00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w:t>
            </w:r>
          </w:p>
        </w:tc>
        <w:tc>
          <w:tcPr>
            <w:tcW w:w="1296" w:type="dxa"/>
          </w:tcPr>
          <w:p w:rsidR="00ED340E" w:rsidRPr="00ED340E" w:rsidRDefault="00ED340E" w:rsidP="00ED340E">
            <w:pPr>
              <w:spacing w:after="0" w:line="240" w:lineRule="auto"/>
              <w:rPr>
                <w:rFonts w:eastAsia="Calibri" w:cs="Times New Roman"/>
                <w:szCs w:val="28"/>
                <w:lang w:val="ro-RO"/>
              </w:rPr>
            </w:pPr>
          </w:p>
        </w:tc>
        <w:tc>
          <w:tcPr>
            <w:tcW w:w="3402" w:type="dxa"/>
          </w:tcPr>
          <w:p w:rsidR="00ED340E" w:rsidRPr="00ED340E" w:rsidRDefault="00ED340E" w:rsidP="00ED340E">
            <w:pPr>
              <w:spacing w:after="0" w:line="240" w:lineRule="auto"/>
              <w:rPr>
                <w:rFonts w:eastAsia="Calibri" w:cs="Times New Roman"/>
                <w:szCs w:val="28"/>
                <w:lang w:val="ro-RO"/>
              </w:rPr>
            </w:pPr>
            <w:r w:rsidRPr="00ED340E">
              <w:rPr>
                <w:rFonts w:eastAsia="Calibri" w:cs="Times New Roman"/>
                <w:szCs w:val="28"/>
                <w:lang w:val="ro-RO"/>
              </w:rPr>
              <w:t>Personal medical mediu</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560" w:type="dxa"/>
            <w:gridSpan w:val="2"/>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8</w:t>
            </w:r>
          </w:p>
        </w:tc>
        <w:tc>
          <w:tcPr>
            <w:tcW w:w="1701" w:type="dxa"/>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95450.00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4</w:t>
            </w:r>
          </w:p>
        </w:tc>
        <w:tc>
          <w:tcPr>
            <w:tcW w:w="1296" w:type="dxa"/>
          </w:tcPr>
          <w:p w:rsidR="00ED340E" w:rsidRPr="00ED340E" w:rsidRDefault="00ED340E" w:rsidP="00ED340E">
            <w:pPr>
              <w:spacing w:after="0" w:line="240" w:lineRule="auto"/>
              <w:rPr>
                <w:rFonts w:eastAsia="Calibri" w:cs="Times New Roman"/>
                <w:szCs w:val="28"/>
                <w:lang w:val="en-US"/>
              </w:rPr>
            </w:pPr>
          </w:p>
        </w:tc>
        <w:tc>
          <w:tcPr>
            <w:tcW w:w="3402"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Cs w:val="28"/>
                <w:lang w:val="en-US"/>
              </w:rPr>
              <w:t>Personal medical inferior</w:t>
            </w:r>
          </w:p>
        </w:tc>
        <w:tc>
          <w:tcPr>
            <w:tcW w:w="1275" w:type="dxa"/>
          </w:tcPr>
          <w:p w:rsidR="00ED340E" w:rsidRPr="00ED340E" w:rsidRDefault="00ED340E" w:rsidP="00ED340E">
            <w:pPr>
              <w:spacing w:after="0" w:line="240" w:lineRule="auto"/>
              <w:jc w:val="center"/>
              <w:rPr>
                <w:rFonts w:eastAsia="Calibri" w:cs="Times New Roman"/>
                <w:color w:val="FF0000"/>
                <w:szCs w:val="28"/>
                <w:lang w:val="ro-RO"/>
              </w:rPr>
            </w:pPr>
          </w:p>
        </w:tc>
        <w:tc>
          <w:tcPr>
            <w:tcW w:w="1560" w:type="dxa"/>
            <w:gridSpan w:val="2"/>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3.75</w:t>
            </w:r>
          </w:p>
        </w:tc>
        <w:tc>
          <w:tcPr>
            <w:tcW w:w="1701" w:type="dxa"/>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23625,00</w:t>
            </w:r>
          </w:p>
        </w:tc>
      </w:tr>
      <w:tr w:rsidR="00ED340E" w:rsidRPr="00ED340E" w:rsidTr="00ED340E">
        <w:tc>
          <w:tcPr>
            <w:tcW w:w="689" w:type="dxa"/>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5</w:t>
            </w:r>
          </w:p>
        </w:tc>
        <w:tc>
          <w:tcPr>
            <w:tcW w:w="1296" w:type="dxa"/>
          </w:tcPr>
          <w:p w:rsidR="00ED340E" w:rsidRPr="00ED340E" w:rsidRDefault="00ED340E" w:rsidP="00ED340E">
            <w:pPr>
              <w:spacing w:after="0" w:line="240" w:lineRule="auto"/>
              <w:rPr>
                <w:rFonts w:eastAsia="Calibri" w:cs="Times New Roman"/>
                <w:szCs w:val="28"/>
                <w:lang w:val="en-US"/>
              </w:rPr>
            </w:pPr>
          </w:p>
        </w:tc>
        <w:tc>
          <w:tcPr>
            <w:tcW w:w="3402" w:type="dxa"/>
          </w:tcPr>
          <w:p w:rsidR="00ED340E" w:rsidRPr="00ED340E" w:rsidRDefault="00ED340E" w:rsidP="00ED340E">
            <w:pPr>
              <w:spacing w:after="0" w:line="240" w:lineRule="auto"/>
              <w:rPr>
                <w:rFonts w:eastAsia="Calibri" w:cs="Times New Roman"/>
                <w:szCs w:val="28"/>
                <w:lang w:val="en-US"/>
              </w:rPr>
            </w:pPr>
            <w:r w:rsidRPr="00ED340E">
              <w:rPr>
                <w:rFonts w:eastAsia="Calibri" w:cs="Times New Roman"/>
                <w:szCs w:val="28"/>
                <w:lang w:val="en-US"/>
              </w:rPr>
              <w:t>Alt personal</w:t>
            </w:r>
          </w:p>
        </w:tc>
        <w:tc>
          <w:tcPr>
            <w:tcW w:w="1275" w:type="dxa"/>
          </w:tcPr>
          <w:p w:rsidR="00ED340E" w:rsidRPr="00ED340E" w:rsidRDefault="00ED340E" w:rsidP="00ED340E">
            <w:pPr>
              <w:spacing w:after="0" w:line="240" w:lineRule="auto"/>
              <w:jc w:val="center"/>
              <w:rPr>
                <w:rFonts w:eastAsia="Calibri" w:cs="Times New Roman"/>
                <w:szCs w:val="28"/>
                <w:lang w:val="ro-RO"/>
              </w:rPr>
            </w:pPr>
          </w:p>
        </w:tc>
        <w:tc>
          <w:tcPr>
            <w:tcW w:w="1560" w:type="dxa"/>
            <w:gridSpan w:val="2"/>
          </w:tcPr>
          <w:p w:rsidR="00ED340E" w:rsidRPr="00ED340E" w:rsidRDefault="00ED340E" w:rsidP="00ED340E">
            <w:pPr>
              <w:spacing w:after="0" w:line="240" w:lineRule="auto"/>
              <w:jc w:val="center"/>
              <w:rPr>
                <w:rFonts w:eastAsia="Calibri" w:cs="Times New Roman"/>
                <w:szCs w:val="28"/>
                <w:lang w:val="ro-RO"/>
              </w:rPr>
            </w:pPr>
            <w:r w:rsidRPr="00ED340E">
              <w:rPr>
                <w:rFonts w:eastAsia="Calibri" w:cs="Times New Roman"/>
                <w:szCs w:val="28"/>
                <w:lang w:val="ro-RO"/>
              </w:rPr>
              <w:t>1,25</w:t>
            </w:r>
          </w:p>
        </w:tc>
        <w:tc>
          <w:tcPr>
            <w:tcW w:w="1701" w:type="dxa"/>
          </w:tcPr>
          <w:p w:rsidR="00ED340E" w:rsidRPr="00ED340E" w:rsidRDefault="00ED340E" w:rsidP="00ED340E">
            <w:pPr>
              <w:spacing w:after="0" w:line="240" w:lineRule="auto"/>
              <w:jc w:val="right"/>
              <w:rPr>
                <w:rFonts w:eastAsia="Calibri" w:cs="Times New Roman"/>
                <w:szCs w:val="28"/>
                <w:lang w:val="ro-RO"/>
              </w:rPr>
            </w:pPr>
            <w:r w:rsidRPr="00ED340E">
              <w:rPr>
                <w:rFonts w:eastAsia="Calibri" w:cs="Times New Roman"/>
                <w:szCs w:val="28"/>
                <w:lang w:val="ro-RO"/>
              </w:rPr>
              <w:t>14805,00</w:t>
            </w:r>
          </w:p>
        </w:tc>
      </w:tr>
      <w:tr w:rsidR="00ED340E" w:rsidRPr="00ED340E" w:rsidTr="00ED340E">
        <w:trPr>
          <w:trHeight w:val="70"/>
        </w:trPr>
        <w:tc>
          <w:tcPr>
            <w:tcW w:w="9923" w:type="dxa"/>
            <w:gridSpan w:val="7"/>
            <w:tcBorders>
              <w:top w:val="single" w:sz="4" w:space="0" w:color="auto"/>
              <w:left w:val="single" w:sz="4" w:space="0" w:color="auto"/>
              <w:bottom w:val="single" w:sz="4" w:space="0" w:color="auto"/>
              <w:right w:val="single" w:sz="4" w:space="0" w:color="auto"/>
            </w:tcBorders>
          </w:tcPr>
          <w:p w:rsidR="00ED340E" w:rsidRPr="00ED340E" w:rsidRDefault="00ED340E" w:rsidP="00ED340E">
            <w:pPr>
              <w:spacing w:after="0" w:line="240" w:lineRule="auto"/>
              <w:rPr>
                <w:rFonts w:ascii="Calibri" w:eastAsia="Calibri" w:hAnsi="Calibri" w:cs="Times New Roman"/>
                <w:sz w:val="22"/>
                <w:lang w:val="ro-RO"/>
              </w:rPr>
            </w:pPr>
          </w:p>
          <w:p w:rsidR="00ED340E" w:rsidRPr="00ED340E" w:rsidRDefault="00ED340E" w:rsidP="00ED340E">
            <w:pPr>
              <w:spacing w:after="0" w:line="240" w:lineRule="auto"/>
              <w:rPr>
                <w:rFonts w:ascii="Calibri" w:eastAsia="Calibri" w:hAnsi="Calibri" w:cs="Times New Roman"/>
                <w:sz w:val="22"/>
                <w:lang w:val="ro-RO"/>
              </w:rPr>
            </w:pPr>
          </w:p>
          <w:p w:rsidR="00ED340E" w:rsidRPr="00ED340E" w:rsidRDefault="00ED340E" w:rsidP="00ED340E">
            <w:pPr>
              <w:spacing w:after="0" w:line="240" w:lineRule="auto"/>
              <w:rPr>
                <w:rFonts w:ascii="Calibri" w:eastAsia="Calibri" w:hAnsi="Calibri" w:cs="Times New Roman"/>
                <w:sz w:val="22"/>
                <w:lang w:val="ro-RO"/>
              </w:rPr>
            </w:pPr>
          </w:p>
        </w:tc>
      </w:tr>
    </w:tbl>
    <w:p w:rsidR="00ED340E" w:rsidRPr="00ED340E" w:rsidRDefault="00ED340E" w:rsidP="00ED340E">
      <w:pPr>
        <w:spacing w:after="0" w:line="240" w:lineRule="auto"/>
        <w:rPr>
          <w:rFonts w:eastAsia="Calibri" w:cs="Times New Roman"/>
          <w:sz w:val="20"/>
          <w:szCs w:val="20"/>
          <w:lang w:val="ro-RO"/>
        </w:rPr>
      </w:pPr>
    </w:p>
    <w:p w:rsidR="003D1F16" w:rsidRDefault="003D1F16" w:rsidP="00DE0374">
      <w:pPr>
        <w:spacing w:after="0" w:line="240" w:lineRule="auto"/>
        <w:jc w:val="center"/>
        <w:rPr>
          <w:rFonts w:eastAsia="Calibri" w:cs="Times New Roman"/>
          <w:b/>
          <w:szCs w:val="28"/>
          <w:lang w:val="ro-RO" w:eastAsia="ru-RU"/>
        </w:rPr>
      </w:pPr>
    </w:p>
    <w:p w:rsidR="003D1F16" w:rsidRPr="00470440" w:rsidRDefault="003D1F16" w:rsidP="003D1F16">
      <w:pPr>
        <w:spacing w:after="0" w:line="240" w:lineRule="auto"/>
        <w:rPr>
          <w:rFonts w:eastAsia="Times New Roman" w:cs="Times New Roman"/>
          <w:b/>
          <w:szCs w:val="28"/>
          <w:lang w:val="en-US" w:eastAsia="ru-RU"/>
        </w:rPr>
      </w:pPr>
      <w:r w:rsidRPr="00DE0374">
        <w:rPr>
          <w:rFonts w:eastAsia="Times New Roman" w:cs="Times New Roman"/>
          <w:b/>
          <w:szCs w:val="28"/>
          <w:lang w:val="en-US" w:eastAsia="ru-RU"/>
        </w:rPr>
        <w:t>Secretarul Consiliului raional</w:t>
      </w:r>
      <w:r w:rsidRPr="00DE0374">
        <w:rPr>
          <w:rFonts w:eastAsia="Times New Roman" w:cs="Times New Roman"/>
          <w:b/>
          <w:szCs w:val="28"/>
          <w:lang w:val="en-US" w:eastAsia="ru-RU"/>
        </w:rPr>
        <w:tab/>
      </w:r>
      <w:r w:rsidRPr="00DE0374">
        <w:rPr>
          <w:rFonts w:eastAsia="Times New Roman" w:cs="Times New Roman"/>
          <w:b/>
          <w:szCs w:val="28"/>
          <w:lang w:val="en-US" w:eastAsia="ru-RU"/>
        </w:rPr>
        <w:tab/>
      </w:r>
      <w:r w:rsidRPr="00DE0374">
        <w:rPr>
          <w:rFonts w:eastAsia="Times New Roman" w:cs="Times New Roman"/>
          <w:b/>
          <w:szCs w:val="28"/>
          <w:lang w:val="en-US" w:eastAsia="ru-RU"/>
        </w:rPr>
        <w:tab/>
      </w:r>
      <w:r w:rsidRPr="00DE0374">
        <w:rPr>
          <w:rFonts w:eastAsia="Times New Roman" w:cs="Times New Roman"/>
          <w:b/>
          <w:szCs w:val="28"/>
          <w:lang w:val="en-US" w:eastAsia="ru-RU"/>
        </w:rPr>
        <w:tab/>
      </w:r>
      <w:r w:rsidRPr="00DE0374">
        <w:rPr>
          <w:rFonts w:eastAsia="Times New Roman" w:cs="Times New Roman"/>
          <w:b/>
          <w:szCs w:val="28"/>
          <w:lang w:val="en-US" w:eastAsia="ru-RU"/>
        </w:rPr>
        <w:tab/>
        <w:t>Alexei Galuşca</w:t>
      </w:r>
    </w:p>
    <w:p w:rsidR="00DE0374" w:rsidRPr="00DE0374" w:rsidRDefault="00DE0374" w:rsidP="00DE0374">
      <w:pPr>
        <w:spacing w:after="0" w:line="240" w:lineRule="auto"/>
        <w:jc w:val="center"/>
        <w:rPr>
          <w:rFonts w:eastAsia="Calibri" w:cs="Times New Roman"/>
          <w:b/>
          <w:szCs w:val="28"/>
          <w:lang w:val="ro-RO" w:eastAsia="ru-RU"/>
        </w:rPr>
      </w:pPr>
      <w:r w:rsidRPr="00DE0374">
        <w:rPr>
          <w:rFonts w:eastAsia="Calibri" w:cs="Times New Roman"/>
          <w:b/>
          <w:szCs w:val="28"/>
          <w:lang w:val="ro-RO" w:eastAsia="ru-RU"/>
        </w:rPr>
        <w:br w:type="page"/>
      </w:r>
    </w:p>
    <w:p w:rsidR="00C76A52" w:rsidRDefault="00C76A52" w:rsidP="00C76A52">
      <w:pPr>
        <w:spacing w:after="0" w:line="240" w:lineRule="auto"/>
        <w:jc w:val="right"/>
        <w:rPr>
          <w:rFonts w:eastAsia="Times New Roman" w:cs="Times New Roman"/>
          <w:szCs w:val="28"/>
          <w:lang w:eastAsia="ru-RU"/>
        </w:rPr>
      </w:pPr>
      <w:r>
        <w:rPr>
          <w:rFonts w:eastAsia="Times New Roman" w:cs="Times New Roman"/>
          <w:szCs w:val="28"/>
          <w:lang w:val="en-US" w:eastAsia="ru-RU"/>
        </w:rPr>
        <w:lastRenderedPageBreak/>
        <w:t>Anexa nr.3</w:t>
      </w:r>
    </w:p>
    <w:p w:rsidR="00C76A52" w:rsidRDefault="00C76A52" w:rsidP="00C76A52">
      <w:pPr>
        <w:spacing w:after="0" w:line="240" w:lineRule="auto"/>
        <w:jc w:val="right"/>
        <w:rPr>
          <w:rFonts w:eastAsia="Times New Roman" w:cs="Times New Roman"/>
          <w:szCs w:val="28"/>
          <w:lang w:val="ro-RO" w:eastAsia="ru-RU"/>
        </w:rPr>
      </w:pPr>
      <w:r>
        <w:rPr>
          <w:rFonts w:eastAsia="Times New Roman" w:cs="Times New Roman"/>
          <w:szCs w:val="28"/>
          <w:lang w:val="ro-RO" w:eastAsia="ru-RU"/>
        </w:rPr>
        <w:t>la decizia nr.2/5 din 31 martie 2026</w:t>
      </w:r>
    </w:p>
    <w:p w:rsidR="00C76A52" w:rsidRDefault="00C76A52" w:rsidP="00ED340E">
      <w:pPr>
        <w:spacing w:after="0" w:line="360" w:lineRule="auto"/>
        <w:jc w:val="center"/>
        <w:rPr>
          <w:rFonts w:eastAsia="Calibri" w:cs="Times New Roman"/>
          <w:b/>
          <w:sz w:val="24"/>
          <w:szCs w:val="24"/>
          <w:lang w:val="ro-RO"/>
        </w:rPr>
      </w:pPr>
    </w:p>
    <w:p w:rsidR="00ED340E" w:rsidRPr="00ED340E" w:rsidRDefault="00ED340E" w:rsidP="00ED340E">
      <w:pPr>
        <w:spacing w:after="0" w:line="360" w:lineRule="auto"/>
        <w:jc w:val="center"/>
        <w:rPr>
          <w:rFonts w:eastAsia="Calibri" w:cs="Times New Roman"/>
          <w:b/>
          <w:sz w:val="24"/>
          <w:szCs w:val="24"/>
          <w:lang w:val="ro-RO"/>
        </w:rPr>
      </w:pPr>
      <w:r w:rsidRPr="00ED340E">
        <w:rPr>
          <w:rFonts w:eastAsia="Calibri" w:cs="Times New Roman"/>
          <w:b/>
          <w:sz w:val="24"/>
          <w:szCs w:val="24"/>
          <w:lang w:val="ro-RO"/>
        </w:rPr>
        <w:t>STATELE  DE  PERSONAL</w:t>
      </w:r>
    </w:p>
    <w:p w:rsidR="00ED340E" w:rsidRPr="00ED340E" w:rsidRDefault="00ED340E" w:rsidP="00ED340E">
      <w:pPr>
        <w:spacing w:after="0" w:line="360" w:lineRule="auto"/>
        <w:jc w:val="center"/>
        <w:rPr>
          <w:rFonts w:eastAsia="Calibri" w:cs="Times New Roman"/>
          <w:b/>
          <w:sz w:val="24"/>
          <w:szCs w:val="24"/>
          <w:lang w:val="ro-RO"/>
        </w:rPr>
      </w:pPr>
      <w:r w:rsidRPr="00ED340E">
        <w:rPr>
          <w:rFonts w:eastAsia="Calibri" w:cs="Times New Roman"/>
          <w:b/>
          <w:sz w:val="24"/>
          <w:szCs w:val="24"/>
          <w:lang w:val="ro-RO"/>
        </w:rPr>
        <w:t>INSTITUŢIA MEDICO-SANITARĂ PUBLICĂ</w:t>
      </w:r>
    </w:p>
    <w:p w:rsidR="00ED340E" w:rsidRPr="00ED340E" w:rsidRDefault="00ED340E" w:rsidP="00ED340E">
      <w:pPr>
        <w:spacing w:after="0" w:line="360" w:lineRule="auto"/>
        <w:jc w:val="center"/>
        <w:rPr>
          <w:rFonts w:eastAsia="Calibri" w:cs="Times New Roman"/>
          <w:b/>
          <w:sz w:val="24"/>
          <w:szCs w:val="24"/>
          <w:lang w:val="ro-RO"/>
        </w:rPr>
      </w:pPr>
      <w:r w:rsidRPr="00ED340E">
        <w:rPr>
          <w:rFonts w:eastAsia="Calibri" w:cs="Times New Roman"/>
          <w:b/>
          <w:sz w:val="24"/>
          <w:szCs w:val="24"/>
          <w:lang w:val="ro-RO"/>
        </w:rPr>
        <w:t>CENTRUL DE SĂNĂTATE OTACI</w:t>
      </w:r>
    </w:p>
    <w:p w:rsidR="00ED340E" w:rsidRPr="00ED340E" w:rsidRDefault="00ED340E" w:rsidP="00ED340E">
      <w:pPr>
        <w:spacing w:after="0" w:line="360" w:lineRule="auto"/>
        <w:jc w:val="center"/>
        <w:rPr>
          <w:rFonts w:eastAsia="Calibri" w:cs="Times New Roman"/>
          <w:b/>
          <w:sz w:val="24"/>
          <w:szCs w:val="24"/>
        </w:rPr>
      </w:pPr>
      <w:r w:rsidRPr="00ED340E">
        <w:rPr>
          <w:rFonts w:eastAsia="Calibri" w:cs="Times New Roman"/>
          <w:b/>
          <w:sz w:val="24"/>
          <w:szCs w:val="24"/>
          <w:lang w:val="ro-RO"/>
        </w:rPr>
        <w:t>01.01.202</w:t>
      </w:r>
      <w:r w:rsidRPr="00ED340E">
        <w:rPr>
          <w:rFonts w:eastAsia="Calibri" w:cs="Times New Roman"/>
          <w:b/>
          <w:sz w:val="24"/>
          <w:szCs w:val="24"/>
        </w:rPr>
        <w:t>6</w:t>
      </w:r>
    </w:p>
    <w:tbl>
      <w:tblPr>
        <w:tblW w:w="980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
        <w:gridCol w:w="2522"/>
        <w:gridCol w:w="333"/>
        <w:gridCol w:w="15"/>
        <w:gridCol w:w="15"/>
        <w:gridCol w:w="1521"/>
        <w:gridCol w:w="2624"/>
        <w:gridCol w:w="2196"/>
      </w:tblGrid>
      <w:tr w:rsidR="00ED340E" w:rsidRPr="00ED340E" w:rsidTr="00ED340E">
        <w:trPr>
          <w:trHeight w:val="1365"/>
        </w:trPr>
        <w:tc>
          <w:tcPr>
            <w:tcW w:w="578" w:type="dxa"/>
            <w:tcBorders>
              <w:bottom w:val="single" w:sz="4" w:space="0" w:color="auto"/>
            </w:tcBorders>
            <w:shd w:val="clear" w:color="auto" w:fill="FFFFFF"/>
          </w:tcPr>
          <w:p w:rsidR="00ED340E" w:rsidRPr="00ED340E" w:rsidRDefault="00ED340E" w:rsidP="00ED340E">
            <w:pPr>
              <w:jc w:val="center"/>
              <w:rPr>
                <w:rFonts w:eastAsia="Calibri" w:cs="Times New Roman"/>
                <w:b/>
                <w:szCs w:val="28"/>
                <w:lang w:val="ro-RO"/>
              </w:rPr>
            </w:pPr>
          </w:p>
        </w:tc>
        <w:tc>
          <w:tcPr>
            <w:tcW w:w="2522" w:type="dxa"/>
            <w:tcBorders>
              <w:bottom w:val="single" w:sz="4" w:space="0" w:color="auto"/>
            </w:tcBorders>
            <w:shd w:val="clear" w:color="auto" w:fill="FFFFFF"/>
          </w:tcPr>
          <w:p w:rsidR="00ED340E" w:rsidRPr="00ED340E" w:rsidRDefault="00ED340E" w:rsidP="00ED340E">
            <w:pPr>
              <w:rPr>
                <w:rFonts w:eastAsia="Calibri" w:cs="Times New Roman"/>
                <w:sz w:val="24"/>
                <w:szCs w:val="24"/>
                <w:lang w:val="ro-RO"/>
              </w:rPr>
            </w:pPr>
            <w:r w:rsidRPr="00ED340E">
              <w:rPr>
                <w:rFonts w:eastAsia="Calibri" w:cs="Times New Roman"/>
                <w:b/>
                <w:sz w:val="24"/>
                <w:szCs w:val="24"/>
                <w:lang w:val="ro-RO"/>
              </w:rPr>
              <w:t>Numărul de funcţii calculate în conformitate cu normativele, pe categorii de personal</w:t>
            </w:r>
          </w:p>
        </w:tc>
        <w:tc>
          <w:tcPr>
            <w:tcW w:w="1884" w:type="dxa"/>
            <w:gridSpan w:val="4"/>
            <w:tcBorders>
              <w:bottom w:val="single" w:sz="4" w:space="0" w:color="auto"/>
            </w:tcBorders>
            <w:shd w:val="clear" w:color="auto" w:fill="FFFFFF"/>
          </w:tcPr>
          <w:p w:rsidR="00ED340E" w:rsidRPr="00ED340E" w:rsidRDefault="00ED340E" w:rsidP="00ED340E">
            <w:pPr>
              <w:rPr>
                <w:rFonts w:eastAsia="Calibri" w:cs="Times New Roman"/>
                <w:b/>
                <w:sz w:val="24"/>
                <w:szCs w:val="24"/>
                <w:lang w:val="ro-RO"/>
              </w:rPr>
            </w:pPr>
            <w:r w:rsidRPr="00ED340E">
              <w:rPr>
                <w:rFonts w:eastAsia="Calibri" w:cs="Times New Roman"/>
                <w:b/>
                <w:sz w:val="24"/>
                <w:szCs w:val="24"/>
                <w:lang w:val="ro-RO"/>
              </w:rPr>
              <w:t>Cod ocupației</w:t>
            </w:r>
          </w:p>
        </w:tc>
        <w:tc>
          <w:tcPr>
            <w:tcW w:w="2624" w:type="dxa"/>
            <w:tcBorders>
              <w:top w:val="single" w:sz="4" w:space="0" w:color="auto"/>
              <w:bottom w:val="single" w:sz="4" w:space="0" w:color="auto"/>
            </w:tcBorders>
            <w:shd w:val="clear" w:color="auto" w:fill="FFFFFF"/>
          </w:tcPr>
          <w:p w:rsidR="00ED340E" w:rsidRPr="00ED340E" w:rsidRDefault="00ED340E" w:rsidP="00ED340E">
            <w:pPr>
              <w:jc w:val="center"/>
              <w:rPr>
                <w:rFonts w:eastAsia="Calibri" w:cs="Times New Roman"/>
                <w:b/>
                <w:sz w:val="24"/>
                <w:szCs w:val="24"/>
                <w:lang w:val="en-US"/>
              </w:rPr>
            </w:pPr>
            <w:r w:rsidRPr="00ED340E">
              <w:rPr>
                <w:rFonts w:eastAsia="Calibri" w:cs="Times New Roman"/>
                <w:b/>
                <w:sz w:val="24"/>
                <w:szCs w:val="24"/>
                <w:lang w:val="ro-RO"/>
              </w:rPr>
              <w:t>Numărul de unităţi aprobate în statele de personal</w:t>
            </w:r>
          </w:p>
        </w:tc>
        <w:tc>
          <w:tcPr>
            <w:tcW w:w="2196" w:type="dxa"/>
            <w:tcBorders>
              <w:top w:val="single" w:sz="4" w:space="0" w:color="auto"/>
              <w:bottom w:val="single" w:sz="4" w:space="0" w:color="auto"/>
            </w:tcBorders>
            <w:shd w:val="clear" w:color="auto" w:fill="FFFFFF"/>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Salariu,lei</w:t>
            </w:r>
          </w:p>
        </w:tc>
      </w:tr>
      <w:tr w:rsidR="00ED340E" w:rsidRPr="00ED340E" w:rsidTr="00ED340E">
        <w:trPr>
          <w:trHeight w:val="617"/>
        </w:trPr>
        <w:tc>
          <w:tcPr>
            <w:tcW w:w="9804" w:type="dxa"/>
            <w:gridSpan w:val="8"/>
            <w:tcBorders>
              <w:top w:val="single" w:sz="4" w:space="0" w:color="auto"/>
              <w:left w:val="single" w:sz="4" w:space="0" w:color="auto"/>
              <w:bottom w:val="single" w:sz="4" w:space="0" w:color="auto"/>
            </w:tcBorders>
          </w:tcPr>
          <w:p w:rsidR="00ED340E" w:rsidRPr="00ED340E" w:rsidRDefault="00ED340E" w:rsidP="00ED340E">
            <w:pPr>
              <w:spacing w:after="0"/>
              <w:jc w:val="center"/>
              <w:rPr>
                <w:rFonts w:eastAsia="Calibri" w:cs="Times New Roman"/>
                <w:b/>
                <w:sz w:val="24"/>
                <w:szCs w:val="24"/>
                <w:lang w:val="ro-RO"/>
              </w:rPr>
            </w:pPr>
            <w:r w:rsidRPr="00ED340E">
              <w:rPr>
                <w:rFonts w:eastAsia="Calibri" w:cs="Times New Roman"/>
                <w:b/>
                <w:sz w:val="24"/>
                <w:szCs w:val="24"/>
                <w:lang w:val="ro-RO"/>
              </w:rPr>
              <w:t>IMSP  CS Otaci   populaţie  total  14028</w:t>
            </w:r>
          </w:p>
          <w:p w:rsidR="00ED340E" w:rsidRPr="00ED340E" w:rsidRDefault="00ED340E" w:rsidP="00ED340E">
            <w:pPr>
              <w:jc w:val="center"/>
              <w:rPr>
                <w:rFonts w:eastAsia="Calibri" w:cs="Times New Roman"/>
                <w:b/>
                <w:szCs w:val="28"/>
                <w:lang w:val="ro-RO"/>
              </w:rPr>
            </w:pPr>
            <w:r w:rsidRPr="00ED340E">
              <w:rPr>
                <w:rFonts w:eastAsia="Calibri" w:cs="Times New Roman"/>
                <w:b/>
                <w:sz w:val="24"/>
                <w:szCs w:val="24"/>
                <w:lang w:val="ro-RO"/>
              </w:rPr>
              <w:t>Personal de conducere</w:t>
            </w:r>
            <w:r w:rsidRPr="00ED340E">
              <w:rPr>
                <w:rFonts w:eastAsia="Calibri" w:cs="Times New Roman"/>
                <w:b/>
                <w:szCs w:val="28"/>
                <w:lang w:val="ro-RO"/>
              </w:rPr>
              <w:t xml:space="preserve"> </w:t>
            </w:r>
          </w:p>
        </w:tc>
      </w:tr>
      <w:tr w:rsidR="00ED340E" w:rsidRPr="00ED340E" w:rsidTr="00ED340E">
        <w:trPr>
          <w:trHeight w:val="660"/>
        </w:trPr>
        <w:tc>
          <w:tcPr>
            <w:tcW w:w="578" w:type="dxa"/>
            <w:tcBorders>
              <w:top w:val="single" w:sz="4" w:space="0" w:color="auto"/>
              <w:bottom w:val="single" w:sz="4" w:space="0" w:color="auto"/>
            </w:tcBorders>
          </w:tcPr>
          <w:p w:rsidR="00ED340E" w:rsidRPr="00ED340E" w:rsidRDefault="00ED340E" w:rsidP="00ED340E">
            <w:pPr>
              <w:jc w:val="center"/>
              <w:rPr>
                <w:rFonts w:eastAsia="Calibri" w:cs="Times New Roman"/>
                <w:b/>
                <w:szCs w:val="28"/>
                <w:lang w:val="ro-RO"/>
              </w:rPr>
            </w:pPr>
          </w:p>
        </w:tc>
        <w:tc>
          <w:tcPr>
            <w:tcW w:w="2522" w:type="dxa"/>
            <w:tcBorders>
              <w:top w:val="single" w:sz="4" w:space="0" w:color="auto"/>
              <w:bottom w:val="single" w:sz="4" w:space="0" w:color="auto"/>
            </w:tcBorders>
          </w:tcPr>
          <w:p w:rsidR="00ED340E" w:rsidRPr="00ED340E" w:rsidRDefault="00ED340E" w:rsidP="00ED340E">
            <w:pPr>
              <w:spacing w:after="0"/>
              <w:rPr>
                <w:rFonts w:eastAsia="Calibri" w:cs="Times New Roman"/>
                <w:sz w:val="24"/>
                <w:szCs w:val="24"/>
                <w:lang w:val="ro-RO"/>
              </w:rPr>
            </w:pPr>
            <w:r w:rsidRPr="00ED340E">
              <w:rPr>
                <w:rFonts w:eastAsia="Calibri" w:cs="Times New Roman"/>
                <w:sz w:val="24"/>
                <w:szCs w:val="24"/>
                <w:lang w:val="ro-RO"/>
              </w:rPr>
              <w:t>Şef CS</w:t>
            </w:r>
          </w:p>
        </w:tc>
        <w:tc>
          <w:tcPr>
            <w:tcW w:w="1884" w:type="dxa"/>
            <w:gridSpan w:val="4"/>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134211</w:t>
            </w:r>
          </w:p>
        </w:tc>
        <w:tc>
          <w:tcPr>
            <w:tcW w:w="2624" w:type="dxa"/>
            <w:tcBorders>
              <w:top w:val="single" w:sz="4" w:space="0" w:color="auto"/>
              <w:bottom w:val="single" w:sz="4" w:space="0" w:color="auto"/>
            </w:tcBorders>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1.0</w:t>
            </w:r>
          </w:p>
        </w:tc>
        <w:tc>
          <w:tcPr>
            <w:tcW w:w="2196" w:type="dxa"/>
            <w:tcBorders>
              <w:top w:val="single" w:sz="4" w:space="0" w:color="auto"/>
              <w:bottom w:val="single" w:sz="4" w:space="0" w:color="auto"/>
            </w:tcBorders>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23</w:t>
            </w:r>
            <w:r w:rsidRPr="00ED340E">
              <w:rPr>
                <w:rFonts w:eastAsia="Calibri" w:cs="Times New Roman"/>
                <w:b/>
                <w:sz w:val="24"/>
                <w:szCs w:val="24"/>
              </w:rPr>
              <w:t xml:space="preserve"> </w:t>
            </w:r>
            <w:r w:rsidRPr="00ED340E">
              <w:rPr>
                <w:rFonts w:eastAsia="Calibri" w:cs="Times New Roman"/>
                <w:b/>
                <w:sz w:val="24"/>
                <w:szCs w:val="24"/>
                <w:lang w:val="ro-RO"/>
              </w:rPr>
              <w:t>020.00</w:t>
            </w:r>
          </w:p>
        </w:tc>
      </w:tr>
      <w:tr w:rsidR="00ED340E" w:rsidRPr="00D158E0" w:rsidTr="00ED340E">
        <w:trPr>
          <w:trHeight w:val="660"/>
        </w:trPr>
        <w:tc>
          <w:tcPr>
            <w:tcW w:w="578" w:type="dxa"/>
            <w:tcBorders>
              <w:top w:val="single" w:sz="4" w:space="0" w:color="auto"/>
              <w:bottom w:val="single" w:sz="4" w:space="0" w:color="auto"/>
            </w:tcBorders>
          </w:tcPr>
          <w:p w:rsidR="00ED340E" w:rsidRPr="00ED340E" w:rsidRDefault="00ED340E" w:rsidP="00ED340E">
            <w:pPr>
              <w:jc w:val="center"/>
              <w:rPr>
                <w:rFonts w:eastAsia="Calibri" w:cs="Times New Roman"/>
                <w:b/>
                <w:szCs w:val="28"/>
                <w:lang w:val="ro-RO"/>
              </w:rPr>
            </w:pPr>
          </w:p>
        </w:tc>
        <w:tc>
          <w:tcPr>
            <w:tcW w:w="9226" w:type="dxa"/>
            <w:gridSpan w:val="7"/>
            <w:tcBorders>
              <w:top w:val="single" w:sz="4" w:space="0" w:color="auto"/>
              <w:bottom w:val="single" w:sz="4" w:space="0" w:color="auto"/>
            </w:tcBorders>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CS Otaci  populatie 7731</w:t>
            </w:r>
          </w:p>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 xml:space="preserve">Personal antrenat in prestarea serviciilor medicale :Medici </w:t>
            </w:r>
          </w:p>
        </w:tc>
      </w:tr>
      <w:tr w:rsidR="00ED340E" w:rsidRPr="00ED340E" w:rsidTr="00ED340E">
        <w:trPr>
          <w:trHeight w:val="608"/>
        </w:trPr>
        <w:tc>
          <w:tcPr>
            <w:tcW w:w="578" w:type="dxa"/>
            <w:tcBorders>
              <w:top w:val="single" w:sz="4" w:space="0" w:color="auto"/>
              <w:bottom w:val="single" w:sz="4" w:space="0" w:color="auto"/>
            </w:tcBorders>
          </w:tcPr>
          <w:p w:rsidR="00ED340E" w:rsidRPr="00ED340E" w:rsidRDefault="00ED340E" w:rsidP="00ED340E">
            <w:pPr>
              <w:jc w:val="center"/>
              <w:rPr>
                <w:rFonts w:eastAsia="Calibri" w:cs="Times New Roman"/>
                <w:b/>
                <w:szCs w:val="28"/>
                <w:lang w:val="ro-RO"/>
              </w:rPr>
            </w:pPr>
          </w:p>
        </w:tc>
        <w:tc>
          <w:tcPr>
            <w:tcW w:w="2522" w:type="dxa"/>
            <w:tcBorders>
              <w:top w:val="single" w:sz="4" w:space="0" w:color="auto"/>
              <w:bottom w:val="single" w:sz="4" w:space="0" w:color="auto"/>
            </w:tcBorders>
          </w:tcPr>
          <w:p w:rsidR="00ED340E" w:rsidRPr="00ED340E" w:rsidRDefault="00ED340E" w:rsidP="00ED340E">
            <w:pPr>
              <w:spacing w:after="0"/>
              <w:rPr>
                <w:rFonts w:eastAsia="Calibri" w:cs="Times New Roman"/>
                <w:sz w:val="24"/>
                <w:szCs w:val="24"/>
                <w:lang w:val="ro-RO"/>
              </w:rPr>
            </w:pPr>
            <w:r w:rsidRPr="00ED340E">
              <w:rPr>
                <w:rFonts w:eastAsia="Calibri" w:cs="Times New Roman"/>
                <w:sz w:val="24"/>
                <w:szCs w:val="24"/>
                <w:lang w:val="ro-RO"/>
              </w:rPr>
              <w:t>Medici medicin</w:t>
            </w:r>
            <w:r w:rsidRPr="00ED340E">
              <w:rPr>
                <w:rFonts w:eastAsia="Calibri" w:cs="Times New Roman"/>
                <w:sz w:val="24"/>
                <w:szCs w:val="24"/>
                <w:lang w:val="ro-MO"/>
              </w:rPr>
              <w:t>ă</w:t>
            </w:r>
            <w:r w:rsidRPr="00ED340E">
              <w:rPr>
                <w:rFonts w:eastAsia="Calibri" w:cs="Times New Roman"/>
                <w:sz w:val="24"/>
                <w:szCs w:val="24"/>
                <w:lang w:val="ro-RO"/>
              </w:rPr>
              <w:t xml:space="preserve"> de familie</w:t>
            </w:r>
          </w:p>
          <w:p w:rsidR="00ED340E" w:rsidRPr="00ED340E" w:rsidRDefault="00ED340E" w:rsidP="00ED340E">
            <w:pPr>
              <w:spacing w:after="0"/>
              <w:jc w:val="center"/>
              <w:rPr>
                <w:rFonts w:eastAsia="Calibri" w:cs="Times New Roman"/>
                <w:sz w:val="24"/>
                <w:szCs w:val="24"/>
                <w:lang w:val="ro-RO"/>
              </w:rPr>
            </w:pPr>
            <w:r w:rsidRPr="00ED340E">
              <w:rPr>
                <w:rFonts w:eastAsia="Calibri" w:cs="Times New Roman"/>
                <w:sz w:val="24"/>
                <w:szCs w:val="24"/>
                <w:lang w:val="ro-RO"/>
              </w:rPr>
              <w:t>7731/1500=5.0</w:t>
            </w:r>
          </w:p>
        </w:tc>
        <w:tc>
          <w:tcPr>
            <w:tcW w:w="1884" w:type="dxa"/>
            <w:gridSpan w:val="4"/>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221104</w:t>
            </w:r>
          </w:p>
        </w:tc>
        <w:tc>
          <w:tcPr>
            <w:tcW w:w="2624" w:type="dxa"/>
            <w:tcBorders>
              <w:top w:val="single" w:sz="4" w:space="0" w:color="auto"/>
              <w:bottom w:val="single" w:sz="4" w:space="0" w:color="auto"/>
            </w:tcBorders>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en-US"/>
              </w:rPr>
              <w:t>4.</w:t>
            </w:r>
            <w:r w:rsidRPr="00ED340E">
              <w:rPr>
                <w:rFonts w:eastAsia="Calibri" w:cs="Times New Roman"/>
                <w:b/>
                <w:sz w:val="24"/>
                <w:szCs w:val="24"/>
                <w:lang w:val="ro-RO"/>
              </w:rPr>
              <w:t>75</w:t>
            </w:r>
          </w:p>
        </w:tc>
        <w:tc>
          <w:tcPr>
            <w:tcW w:w="2196" w:type="dxa"/>
            <w:tcBorders>
              <w:top w:val="single" w:sz="4" w:space="0" w:color="auto"/>
              <w:bottom w:val="single" w:sz="4" w:space="0" w:color="auto"/>
            </w:tcBorders>
          </w:tcPr>
          <w:p w:rsidR="00ED340E" w:rsidRPr="00ED340E" w:rsidRDefault="00ED340E" w:rsidP="00ED340E">
            <w:pPr>
              <w:jc w:val="center"/>
              <w:rPr>
                <w:rFonts w:eastAsia="Calibri" w:cs="Times New Roman"/>
                <w:b/>
                <w:sz w:val="24"/>
                <w:szCs w:val="24"/>
                <w:lang w:val="en-US"/>
              </w:rPr>
            </w:pPr>
            <w:r w:rsidRPr="00ED340E">
              <w:rPr>
                <w:rFonts w:eastAsia="Calibri" w:cs="Times New Roman"/>
                <w:b/>
                <w:sz w:val="24"/>
                <w:szCs w:val="24"/>
                <w:lang w:val="ro-RO"/>
              </w:rPr>
              <w:t>92 007.50</w:t>
            </w:r>
          </w:p>
        </w:tc>
      </w:tr>
      <w:tr w:rsidR="00ED340E" w:rsidRPr="00D158E0" w:rsidTr="00ED340E">
        <w:trPr>
          <w:trHeight w:val="608"/>
        </w:trPr>
        <w:tc>
          <w:tcPr>
            <w:tcW w:w="9804" w:type="dxa"/>
            <w:gridSpan w:val="8"/>
            <w:tcBorders>
              <w:top w:val="single" w:sz="4" w:space="0" w:color="auto"/>
              <w:bottom w:val="single" w:sz="4" w:space="0" w:color="auto"/>
            </w:tcBorders>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Alti medici specialisti si farmacisti</w:t>
            </w:r>
          </w:p>
        </w:tc>
      </w:tr>
      <w:tr w:rsidR="00ED340E" w:rsidRPr="00ED340E" w:rsidTr="00ED340E">
        <w:trPr>
          <w:trHeight w:val="608"/>
        </w:trPr>
        <w:tc>
          <w:tcPr>
            <w:tcW w:w="578" w:type="dxa"/>
            <w:tcBorders>
              <w:top w:val="single" w:sz="4" w:space="0" w:color="auto"/>
              <w:bottom w:val="single" w:sz="4" w:space="0" w:color="auto"/>
            </w:tcBorders>
          </w:tcPr>
          <w:p w:rsidR="00ED340E" w:rsidRPr="00ED340E" w:rsidRDefault="00ED340E" w:rsidP="00ED340E">
            <w:pPr>
              <w:jc w:val="center"/>
              <w:rPr>
                <w:rFonts w:eastAsia="Calibri" w:cs="Times New Roman"/>
                <w:szCs w:val="28"/>
                <w:lang w:val="ro-RO"/>
              </w:rPr>
            </w:pPr>
          </w:p>
        </w:tc>
        <w:tc>
          <w:tcPr>
            <w:tcW w:w="2522" w:type="dxa"/>
            <w:tcBorders>
              <w:top w:val="single" w:sz="4" w:space="0" w:color="auto"/>
              <w:bottom w:val="single" w:sz="4" w:space="0" w:color="auto"/>
            </w:tcBorders>
          </w:tcPr>
          <w:p w:rsidR="00ED340E" w:rsidRPr="00ED340E" w:rsidRDefault="00ED340E" w:rsidP="00ED340E">
            <w:pPr>
              <w:spacing w:after="0"/>
              <w:rPr>
                <w:rFonts w:eastAsia="Calibri" w:cs="Times New Roman"/>
                <w:sz w:val="24"/>
                <w:szCs w:val="24"/>
                <w:lang w:val="ro-RO"/>
              </w:rPr>
            </w:pPr>
            <w:r w:rsidRPr="00ED340E">
              <w:rPr>
                <w:rFonts w:eastAsia="Calibri" w:cs="Times New Roman"/>
                <w:sz w:val="24"/>
                <w:szCs w:val="24"/>
                <w:lang w:val="ro-RO"/>
              </w:rPr>
              <w:t>Farmacist</w:t>
            </w:r>
          </w:p>
        </w:tc>
        <w:tc>
          <w:tcPr>
            <w:tcW w:w="1884" w:type="dxa"/>
            <w:gridSpan w:val="4"/>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226207</w:t>
            </w:r>
          </w:p>
        </w:tc>
        <w:tc>
          <w:tcPr>
            <w:tcW w:w="2624" w:type="dxa"/>
            <w:tcBorders>
              <w:top w:val="single" w:sz="4" w:space="0" w:color="auto"/>
              <w:bottom w:val="single" w:sz="4" w:space="0" w:color="auto"/>
            </w:tcBorders>
          </w:tcPr>
          <w:p w:rsidR="00ED340E" w:rsidRPr="00ED340E" w:rsidRDefault="00ED340E" w:rsidP="00ED340E">
            <w:pPr>
              <w:jc w:val="center"/>
              <w:rPr>
                <w:rFonts w:eastAsia="Calibri" w:cs="Times New Roman"/>
                <w:b/>
                <w:sz w:val="24"/>
                <w:szCs w:val="24"/>
                <w:lang w:val="en-US"/>
              </w:rPr>
            </w:pPr>
            <w:r w:rsidRPr="00ED340E">
              <w:rPr>
                <w:rFonts w:eastAsia="Calibri" w:cs="Times New Roman"/>
                <w:b/>
                <w:sz w:val="24"/>
                <w:szCs w:val="24"/>
                <w:lang w:val="en-US"/>
              </w:rPr>
              <w:t>0.5</w:t>
            </w:r>
          </w:p>
        </w:tc>
        <w:tc>
          <w:tcPr>
            <w:tcW w:w="2196" w:type="dxa"/>
            <w:tcBorders>
              <w:top w:val="single" w:sz="4" w:space="0" w:color="auto"/>
              <w:bottom w:val="single" w:sz="4" w:space="0" w:color="auto"/>
            </w:tcBorders>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8</w:t>
            </w:r>
            <w:r w:rsidRPr="00ED340E">
              <w:rPr>
                <w:rFonts w:eastAsia="Calibri" w:cs="Times New Roman"/>
                <w:b/>
                <w:sz w:val="24"/>
                <w:szCs w:val="24"/>
              </w:rPr>
              <w:t xml:space="preserve"> </w:t>
            </w:r>
            <w:r w:rsidRPr="00ED340E">
              <w:rPr>
                <w:rFonts w:eastAsia="Calibri" w:cs="Times New Roman"/>
                <w:b/>
                <w:sz w:val="24"/>
                <w:szCs w:val="24"/>
                <w:lang w:val="ro-RO"/>
              </w:rPr>
              <w:t>250.00</w:t>
            </w:r>
          </w:p>
        </w:tc>
      </w:tr>
      <w:tr w:rsidR="00ED340E" w:rsidRPr="00D158E0" w:rsidTr="00ED340E">
        <w:trPr>
          <w:trHeight w:val="585"/>
        </w:trPr>
        <w:tc>
          <w:tcPr>
            <w:tcW w:w="9804" w:type="dxa"/>
            <w:gridSpan w:val="8"/>
            <w:tcBorders>
              <w:top w:val="single" w:sz="4" w:space="0" w:color="auto"/>
              <w:bottom w:val="single" w:sz="4" w:space="0" w:color="auto"/>
            </w:tcBorders>
          </w:tcPr>
          <w:p w:rsidR="00ED340E" w:rsidRPr="00ED340E" w:rsidRDefault="00ED340E" w:rsidP="00ED340E">
            <w:pPr>
              <w:jc w:val="center"/>
              <w:rPr>
                <w:rFonts w:eastAsia="Calibri" w:cs="Times New Roman"/>
                <w:b/>
                <w:sz w:val="24"/>
                <w:szCs w:val="24"/>
                <w:lang w:val="en-US"/>
              </w:rPr>
            </w:pPr>
            <w:r w:rsidRPr="00ED340E">
              <w:rPr>
                <w:rFonts w:eastAsia="Calibri" w:cs="Times New Roman"/>
                <w:b/>
                <w:sz w:val="24"/>
                <w:szCs w:val="24"/>
                <w:lang w:val="en-US"/>
              </w:rPr>
              <w:t xml:space="preserve">Alți specialiști în domeniul sănătății </w:t>
            </w:r>
          </w:p>
        </w:tc>
      </w:tr>
      <w:tr w:rsidR="00ED340E" w:rsidRPr="00ED340E" w:rsidTr="00ED340E">
        <w:trPr>
          <w:trHeight w:val="585"/>
        </w:trPr>
        <w:tc>
          <w:tcPr>
            <w:tcW w:w="578" w:type="dxa"/>
            <w:tcBorders>
              <w:top w:val="single" w:sz="4" w:space="0" w:color="auto"/>
              <w:bottom w:val="single" w:sz="4" w:space="0" w:color="auto"/>
            </w:tcBorders>
          </w:tcPr>
          <w:p w:rsidR="00ED340E" w:rsidRPr="00ED340E" w:rsidRDefault="00ED340E" w:rsidP="00ED340E">
            <w:pPr>
              <w:rPr>
                <w:rFonts w:eastAsia="Calibri" w:cs="Times New Roman"/>
                <w:szCs w:val="28"/>
                <w:lang w:val="ro-RO"/>
              </w:rPr>
            </w:pPr>
          </w:p>
        </w:tc>
        <w:tc>
          <w:tcPr>
            <w:tcW w:w="2522" w:type="dxa"/>
            <w:tcBorders>
              <w:top w:val="single" w:sz="4" w:space="0" w:color="auto"/>
              <w:bottom w:val="single" w:sz="4" w:space="0" w:color="auto"/>
            </w:tcBorders>
          </w:tcPr>
          <w:p w:rsidR="00ED340E" w:rsidRPr="00ED340E" w:rsidRDefault="00ED340E" w:rsidP="00ED340E">
            <w:pPr>
              <w:rPr>
                <w:rFonts w:eastAsia="Calibri" w:cs="Times New Roman"/>
                <w:sz w:val="24"/>
                <w:szCs w:val="24"/>
                <w:lang w:val="ro-RO"/>
              </w:rPr>
            </w:pPr>
            <w:r w:rsidRPr="00ED340E">
              <w:rPr>
                <w:rFonts w:eastAsia="Calibri" w:cs="Times New Roman"/>
                <w:sz w:val="24"/>
                <w:szCs w:val="24"/>
                <w:lang w:val="ro-RO"/>
              </w:rPr>
              <w:t>Laborant în medicină</w:t>
            </w:r>
          </w:p>
        </w:tc>
        <w:tc>
          <w:tcPr>
            <w:tcW w:w="1884" w:type="dxa"/>
            <w:gridSpan w:val="4"/>
            <w:tcBorders>
              <w:top w:val="single" w:sz="4" w:space="0" w:color="auto"/>
              <w:bottom w:val="single" w:sz="4" w:space="0" w:color="auto"/>
            </w:tcBorders>
          </w:tcPr>
          <w:p w:rsidR="00ED340E" w:rsidRPr="00ED340E" w:rsidRDefault="00ED340E" w:rsidP="00ED340E">
            <w:pPr>
              <w:rPr>
                <w:rFonts w:eastAsia="Calibri" w:cs="Times New Roman"/>
                <w:sz w:val="24"/>
                <w:szCs w:val="24"/>
                <w:lang w:val="ro-RO"/>
              </w:rPr>
            </w:pPr>
            <w:r w:rsidRPr="00ED340E">
              <w:rPr>
                <w:rFonts w:eastAsia="Calibri" w:cs="Times New Roman"/>
                <w:sz w:val="24"/>
                <w:szCs w:val="24"/>
                <w:lang w:val="ro-RO"/>
              </w:rPr>
              <w:t>314101</w:t>
            </w:r>
          </w:p>
        </w:tc>
        <w:tc>
          <w:tcPr>
            <w:tcW w:w="2624" w:type="dxa"/>
            <w:tcBorders>
              <w:top w:val="single" w:sz="4" w:space="0" w:color="auto"/>
              <w:bottom w:val="single" w:sz="4" w:space="0" w:color="auto"/>
            </w:tcBorders>
          </w:tcPr>
          <w:p w:rsidR="00ED340E" w:rsidRPr="00ED340E" w:rsidRDefault="00ED340E" w:rsidP="00ED340E">
            <w:pPr>
              <w:jc w:val="center"/>
              <w:rPr>
                <w:rFonts w:eastAsia="Calibri" w:cs="Times New Roman"/>
                <w:b/>
                <w:sz w:val="24"/>
                <w:szCs w:val="24"/>
                <w:lang w:val="en-US"/>
              </w:rPr>
            </w:pPr>
            <w:r w:rsidRPr="00ED340E">
              <w:rPr>
                <w:rFonts w:eastAsia="Calibri" w:cs="Times New Roman"/>
                <w:b/>
                <w:sz w:val="24"/>
                <w:szCs w:val="24"/>
                <w:lang w:val="en-US"/>
              </w:rPr>
              <w:t>1.0</w:t>
            </w:r>
          </w:p>
        </w:tc>
        <w:tc>
          <w:tcPr>
            <w:tcW w:w="2196" w:type="dxa"/>
            <w:tcBorders>
              <w:top w:val="single" w:sz="4" w:space="0" w:color="auto"/>
              <w:bottom w:val="single" w:sz="4" w:space="0" w:color="auto"/>
            </w:tcBorders>
          </w:tcPr>
          <w:p w:rsidR="00ED340E" w:rsidRPr="00ED340E" w:rsidRDefault="00ED340E" w:rsidP="00ED340E">
            <w:pPr>
              <w:jc w:val="center"/>
              <w:rPr>
                <w:rFonts w:eastAsia="Calibri" w:cs="Times New Roman"/>
                <w:b/>
                <w:sz w:val="24"/>
                <w:szCs w:val="24"/>
                <w:lang w:val="en-US"/>
              </w:rPr>
            </w:pPr>
            <w:r w:rsidRPr="00ED340E">
              <w:rPr>
                <w:rFonts w:eastAsia="Calibri" w:cs="Times New Roman"/>
                <w:b/>
                <w:sz w:val="24"/>
                <w:szCs w:val="24"/>
                <w:lang w:val="en-US"/>
              </w:rPr>
              <w:t>15</w:t>
            </w:r>
            <w:r w:rsidRPr="00ED340E">
              <w:rPr>
                <w:rFonts w:eastAsia="Calibri" w:cs="Times New Roman"/>
                <w:b/>
                <w:sz w:val="24"/>
                <w:szCs w:val="24"/>
              </w:rPr>
              <w:t xml:space="preserve"> </w:t>
            </w:r>
            <w:r w:rsidRPr="00ED340E">
              <w:rPr>
                <w:rFonts w:eastAsia="Calibri" w:cs="Times New Roman"/>
                <w:b/>
                <w:sz w:val="24"/>
                <w:szCs w:val="24"/>
                <w:lang w:val="en-US"/>
              </w:rPr>
              <w:t>070.00</w:t>
            </w:r>
          </w:p>
        </w:tc>
      </w:tr>
      <w:tr w:rsidR="00ED340E" w:rsidRPr="00D158E0" w:rsidTr="00ED340E">
        <w:trPr>
          <w:trHeight w:val="575"/>
        </w:trPr>
        <w:tc>
          <w:tcPr>
            <w:tcW w:w="9804" w:type="dxa"/>
            <w:gridSpan w:val="8"/>
            <w:tcBorders>
              <w:top w:val="single" w:sz="4" w:space="0" w:color="auto"/>
              <w:left w:val="single" w:sz="4" w:space="0" w:color="auto"/>
              <w:bottom w:val="single" w:sz="4" w:space="0" w:color="auto"/>
              <w:right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b/>
                <w:sz w:val="24"/>
                <w:szCs w:val="24"/>
                <w:lang w:val="ro-RO"/>
              </w:rPr>
              <w:t>Asistenti medicali din domeniul sanatatii</w:t>
            </w:r>
          </w:p>
        </w:tc>
      </w:tr>
      <w:tr w:rsidR="00ED340E" w:rsidRPr="00ED340E" w:rsidTr="00ED340E">
        <w:trPr>
          <w:trHeight w:val="390"/>
        </w:trPr>
        <w:tc>
          <w:tcPr>
            <w:tcW w:w="578" w:type="dxa"/>
            <w:tcBorders>
              <w:top w:val="single" w:sz="4" w:space="0" w:color="auto"/>
            </w:tcBorders>
          </w:tcPr>
          <w:p w:rsidR="00ED340E" w:rsidRPr="00ED340E" w:rsidRDefault="00ED340E" w:rsidP="00ED340E">
            <w:pPr>
              <w:jc w:val="center"/>
              <w:rPr>
                <w:rFonts w:eastAsia="Calibri" w:cs="Times New Roman"/>
                <w:b/>
                <w:szCs w:val="28"/>
                <w:lang w:val="ro-RO"/>
              </w:rPr>
            </w:pPr>
          </w:p>
        </w:tc>
        <w:tc>
          <w:tcPr>
            <w:tcW w:w="2522" w:type="dxa"/>
            <w:tcBorders>
              <w:top w:val="single" w:sz="4" w:space="0" w:color="auto"/>
            </w:tcBorders>
          </w:tcPr>
          <w:p w:rsidR="00ED340E" w:rsidRPr="00ED340E" w:rsidRDefault="00ED340E" w:rsidP="00ED340E">
            <w:pPr>
              <w:spacing w:after="0"/>
              <w:rPr>
                <w:rFonts w:eastAsia="Calibri" w:cs="Times New Roman"/>
                <w:sz w:val="24"/>
                <w:szCs w:val="24"/>
                <w:lang w:val="ro-RO"/>
              </w:rPr>
            </w:pPr>
            <w:r w:rsidRPr="00ED340E">
              <w:rPr>
                <w:rFonts w:eastAsia="Calibri" w:cs="Times New Roman"/>
                <w:sz w:val="24"/>
                <w:szCs w:val="24"/>
                <w:lang w:val="ro-RO"/>
              </w:rPr>
              <w:t xml:space="preserve">Asistent medical al medicului medicina de  familie superior </w:t>
            </w:r>
          </w:p>
        </w:tc>
        <w:tc>
          <w:tcPr>
            <w:tcW w:w="1884" w:type="dxa"/>
            <w:gridSpan w:val="4"/>
            <w:tcBorders>
              <w:top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322101</w:t>
            </w:r>
          </w:p>
        </w:tc>
        <w:tc>
          <w:tcPr>
            <w:tcW w:w="2624" w:type="dxa"/>
            <w:tcBorders>
              <w:top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1.0</w:t>
            </w:r>
          </w:p>
        </w:tc>
        <w:tc>
          <w:tcPr>
            <w:tcW w:w="2196" w:type="dxa"/>
            <w:tcBorders>
              <w:top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14</w:t>
            </w:r>
            <w:r w:rsidRPr="00ED340E">
              <w:rPr>
                <w:rFonts w:eastAsia="Calibri" w:cs="Times New Roman"/>
                <w:sz w:val="24"/>
                <w:szCs w:val="24"/>
              </w:rPr>
              <w:t xml:space="preserve"> </w:t>
            </w:r>
            <w:r w:rsidRPr="00ED340E">
              <w:rPr>
                <w:rFonts w:eastAsia="Calibri" w:cs="Times New Roman"/>
                <w:sz w:val="24"/>
                <w:szCs w:val="24"/>
                <w:lang w:val="ro-RO"/>
              </w:rPr>
              <w:t>950.00</w:t>
            </w:r>
          </w:p>
        </w:tc>
      </w:tr>
      <w:tr w:rsidR="00ED340E" w:rsidRPr="00ED340E" w:rsidTr="00ED340E">
        <w:trPr>
          <w:trHeight w:val="495"/>
        </w:trPr>
        <w:tc>
          <w:tcPr>
            <w:tcW w:w="578" w:type="dxa"/>
          </w:tcPr>
          <w:p w:rsidR="00ED340E" w:rsidRPr="00ED340E" w:rsidRDefault="00ED340E" w:rsidP="00ED340E">
            <w:pPr>
              <w:jc w:val="center"/>
              <w:rPr>
                <w:rFonts w:eastAsia="Calibri" w:cs="Times New Roman"/>
                <w:b/>
                <w:szCs w:val="28"/>
                <w:lang w:val="ro-RO"/>
              </w:rPr>
            </w:pPr>
          </w:p>
        </w:tc>
        <w:tc>
          <w:tcPr>
            <w:tcW w:w="2522" w:type="dxa"/>
          </w:tcPr>
          <w:p w:rsidR="00ED340E" w:rsidRPr="00ED340E" w:rsidRDefault="00ED340E" w:rsidP="00ED340E">
            <w:pPr>
              <w:spacing w:after="0"/>
              <w:rPr>
                <w:rFonts w:eastAsia="Calibri" w:cs="Times New Roman"/>
                <w:sz w:val="24"/>
                <w:szCs w:val="24"/>
                <w:lang w:val="ro-RO"/>
              </w:rPr>
            </w:pPr>
            <w:r w:rsidRPr="00ED340E">
              <w:rPr>
                <w:rFonts w:eastAsia="Calibri" w:cs="Times New Roman"/>
                <w:sz w:val="24"/>
                <w:szCs w:val="24"/>
                <w:lang w:val="ro-RO"/>
              </w:rPr>
              <w:t>Asistenți medicali ai medicului  medicina de familie</w:t>
            </w:r>
            <w:r w:rsidRPr="00ED340E">
              <w:rPr>
                <w:rFonts w:eastAsia="Calibri" w:cs="Times New Roman"/>
                <w:sz w:val="24"/>
                <w:szCs w:val="24"/>
                <w:lang w:val="en-US"/>
              </w:rPr>
              <w:t>7597/750=10</w:t>
            </w:r>
          </w:p>
        </w:tc>
        <w:tc>
          <w:tcPr>
            <w:tcW w:w="1884" w:type="dxa"/>
            <w:gridSpan w:val="4"/>
          </w:tcPr>
          <w:p w:rsidR="00ED340E" w:rsidRPr="00ED340E" w:rsidRDefault="00ED340E" w:rsidP="00ED340E">
            <w:pPr>
              <w:jc w:val="center"/>
              <w:rPr>
                <w:rFonts w:eastAsia="Calibri" w:cs="Times New Roman"/>
                <w:sz w:val="24"/>
                <w:szCs w:val="24"/>
                <w:lang w:val="en-US"/>
              </w:rPr>
            </w:pPr>
            <w:r w:rsidRPr="00ED340E">
              <w:rPr>
                <w:rFonts w:eastAsia="Calibri" w:cs="Times New Roman"/>
                <w:sz w:val="24"/>
                <w:szCs w:val="24"/>
                <w:lang w:val="en-US"/>
              </w:rPr>
              <w:t>322101</w:t>
            </w:r>
          </w:p>
        </w:tc>
        <w:tc>
          <w:tcPr>
            <w:tcW w:w="2624"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9.0</w:t>
            </w:r>
          </w:p>
        </w:tc>
        <w:tc>
          <w:tcPr>
            <w:tcW w:w="2196"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102</w:t>
            </w:r>
            <w:r w:rsidRPr="00ED340E">
              <w:rPr>
                <w:rFonts w:eastAsia="Calibri" w:cs="Times New Roman"/>
                <w:sz w:val="24"/>
                <w:szCs w:val="24"/>
              </w:rPr>
              <w:t xml:space="preserve"> 00</w:t>
            </w:r>
            <w:r w:rsidRPr="00ED340E">
              <w:rPr>
                <w:rFonts w:eastAsia="Calibri" w:cs="Times New Roman"/>
                <w:sz w:val="24"/>
                <w:szCs w:val="24"/>
                <w:lang w:val="ro-RO"/>
              </w:rPr>
              <w:t>0.00</w:t>
            </w:r>
          </w:p>
        </w:tc>
      </w:tr>
      <w:tr w:rsidR="00ED340E" w:rsidRPr="00ED340E" w:rsidTr="00ED340E">
        <w:trPr>
          <w:trHeight w:val="495"/>
        </w:trPr>
        <w:tc>
          <w:tcPr>
            <w:tcW w:w="578" w:type="dxa"/>
          </w:tcPr>
          <w:p w:rsidR="00ED340E" w:rsidRPr="00ED340E" w:rsidRDefault="00ED340E" w:rsidP="00ED340E">
            <w:pPr>
              <w:jc w:val="center"/>
              <w:rPr>
                <w:rFonts w:eastAsia="Calibri" w:cs="Times New Roman"/>
                <w:b/>
                <w:szCs w:val="28"/>
                <w:lang w:val="ro-RO"/>
              </w:rPr>
            </w:pPr>
          </w:p>
        </w:tc>
        <w:tc>
          <w:tcPr>
            <w:tcW w:w="2522" w:type="dxa"/>
          </w:tcPr>
          <w:p w:rsidR="00ED340E" w:rsidRPr="00ED340E" w:rsidRDefault="00ED340E" w:rsidP="00ED340E">
            <w:pPr>
              <w:spacing w:after="0"/>
              <w:rPr>
                <w:rFonts w:eastAsia="Calibri" w:cs="Times New Roman"/>
                <w:b/>
                <w:sz w:val="24"/>
                <w:szCs w:val="24"/>
                <w:lang w:val="ro-RO"/>
              </w:rPr>
            </w:pPr>
            <w:r w:rsidRPr="00ED340E">
              <w:rPr>
                <w:rFonts w:eastAsia="Calibri" w:cs="Times New Roman"/>
                <w:b/>
                <w:sz w:val="24"/>
                <w:szCs w:val="24"/>
                <w:lang w:val="ro-RO"/>
              </w:rPr>
              <w:t>Total</w:t>
            </w:r>
          </w:p>
        </w:tc>
        <w:tc>
          <w:tcPr>
            <w:tcW w:w="1884" w:type="dxa"/>
            <w:gridSpan w:val="4"/>
          </w:tcPr>
          <w:p w:rsidR="00ED340E" w:rsidRPr="00ED340E" w:rsidRDefault="00ED340E" w:rsidP="00ED340E">
            <w:pPr>
              <w:jc w:val="center"/>
              <w:rPr>
                <w:rFonts w:eastAsia="Calibri" w:cs="Times New Roman"/>
                <w:b/>
                <w:sz w:val="24"/>
                <w:szCs w:val="24"/>
                <w:lang w:val="ro-RO"/>
              </w:rPr>
            </w:pPr>
          </w:p>
        </w:tc>
        <w:tc>
          <w:tcPr>
            <w:tcW w:w="2624" w:type="dxa"/>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10.0</w:t>
            </w:r>
          </w:p>
        </w:tc>
        <w:tc>
          <w:tcPr>
            <w:tcW w:w="2196" w:type="dxa"/>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11</w:t>
            </w:r>
            <w:r w:rsidRPr="00ED340E">
              <w:rPr>
                <w:rFonts w:eastAsia="Calibri" w:cs="Times New Roman"/>
                <w:b/>
                <w:sz w:val="24"/>
                <w:szCs w:val="24"/>
              </w:rPr>
              <w:t>6 95</w:t>
            </w:r>
            <w:r w:rsidRPr="00ED340E">
              <w:rPr>
                <w:rFonts w:eastAsia="Calibri" w:cs="Times New Roman"/>
                <w:b/>
                <w:sz w:val="24"/>
                <w:szCs w:val="24"/>
                <w:lang w:val="ro-RO"/>
              </w:rPr>
              <w:t>0.00</w:t>
            </w:r>
          </w:p>
        </w:tc>
      </w:tr>
      <w:tr w:rsidR="00ED340E" w:rsidRPr="00D158E0" w:rsidTr="00ED340E">
        <w:trPr>
          <w:trHeight w:val="495"/>
        </w:trPr>
        <w:tc>
          <w:tcPr>
            <w:tcW w:w="9804" w:type="dxa"/>
            <w:gridSpan w:val="8"/>
          </w:tcPr>
          <w:p w:rsidR="00ED340E" w:rsidRPr="00ED340E" w:rsidRDefault="00ED340E" w:rsidP="00ED340E">
            <w:pPr>
              <w:jc w:val="center"/>
              <w:rPr>
                <w:rFonts w:eastAsia="Calibri" w:cs="Times New Roman"/>
                <w:b/>
                <w:sz w:val="24"/>
                <w:szCs w:val="24"/>
                <w:lang w:val="ro-RO"/>
              </w:rPr>
            </w:pPr>
          </w:p>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Alți asistenți medicali din domeniul sănătății</w:t>
            </w:r>
          </w:p>
        </w:tc>
      </w:tr>
      <w:tr w:rsidR="00ED340E" w:rsidRPr="00ED340E" w:rsidTr="00ED340E">
        <w:trPr>
          <w:trHeight w:val="546"/>
        </w:trPr>
        <w:tc>
          <w:tcPr>
            <w:tcW w:w="578" w:type="dxa"/>
          </w:tcPr>
          <w:p w:rsidR="00ED340E" w:rsidRPr="00ED340E" w:rsidRDefault="00ED340E" w:rsidP="00ED340E">
            <w:pPr>
              <w:jc w:val="center"/>
              <w:rPr>
                <w:rFonts w:eastAsia="Calibri" w:cs="Times New Roman"/>
                <w:b/>
                <w:szCs w:val="28"/>
                <w:lang w:val="ro-RO"/>
              </w:rPr>
            </w:pPr>
          </w:p>
        </w:tc>
        <w:tc>
          <w:tcPr>
            <w:tcW w:w="2522" w:type="dxa"/>
          </w:tcPr>
          <w:p w:rsidR="00ED340E" w:rsidRPr="00ED340E" w:rsidRDefault="00ED340E" w:rsidP="00ED340E">
            <w:pPr>
              <w:spacing w:after="0"/>
              <w:rPr>
                <w:rFonts w:eastAsia="Calibri" w:cs="Times New Roman"/>
                <w:sz w:val="24"/>
                <w:szCs w:val="24"/>
                <w:lang w:val="en-US"/>
              </w:rPr>
            </w:pPr>
            <w:r w:rsidRPr="00ED340E">
              <w:rPr>
                <w:rFonts w:eastAsia="Calibri" w:cs="Times New Roman"/>
                <w:sz w:val="24"/>
                <w:szCs w:val="24"/>
                <w:lang w:val="ro-RO"/>
              </w:rPr>
              <w:t>Asistent medical în sala de proceduri</w:t>
            </w:r>
          </w:p>
        </w:tc>
        <w:tc>
          <w:tcPr>
            <w:tcW w:w="1884" w:type="dxa"/>
            <w:gridSpan w:val="4"/>
          </w:tcPr>
          <w:p w:rsidR="00ED340E" w:rsidRPr="00ED340E" w:rsidRDefault="00ED340E" w:rsidP="00ED340E">
            <w:pPr>
              <w:jc w:val="center"/>
              <w:rPr>
                <w:rFonts w:eastAsia="Calibri" w:cs="Times New Roman"/>
                <w:sz w:val="24"/>
                <w:szCs w:val="24"/>
                <w:lang w:val="en-US"/>
              </w:rPr>
            </w:pPr>
            <w:r w:rsidRPr="00ED340E">
              <w:rPr>
                <w:rFonts w:eastAsia="Calibri" w:cs="Times New Roman"/>
                <w:sz w:val="24"/>
                <w:szCs w:val="24"/>
                <w:lang w:val="en-US"/>
              </w:rPr>
              <w:t>322102</w:t>
            </w:r>
          </w:p>
        </w:tc>
        <w:tc>
          <w:tcPr>
            <w:tcW w:w="2624"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1.0</w:t>
            </w:r>
          </w:p>
        </w:tc>
        <w:tc>
          <w:tcPr>
            <w:tcW w:w="2196"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10</w:t>
            </w:r>
            <w:r w:rsidRPr="00ED340E">
              <w:rPr>
                <w:rFonts w:eastAsia="Calibri" w:cs="Times New Roman"/>
                <w:sz w:val="24"/>
                <w:szCs w:val="24"/>
              </w:rPr>
              <w:t xml:space="preserve"> </w:t>
            </w:r>
            <w:r w:rsidRPr="00ED340E">
              <w:rPr>
                <w:rFonts w:eastAsia="Calibri" w:cs="Times New Roman"/>
                <w:sz w:val="24"/>
                <w:szCs w:val="24"/>
                <w:lang w:val="ro-RO"/>
              </w:rPr>
              <w:t>000.00</w:t>
            </w:r>
          </w:p>
        </w:tc>
      </w:tr>
      <w:tr w:rsidR="00ED340E" w:rsidRPr="00ED340E" w:rsidTr="00ED340E">
        <w:trPr>
          <w:trHeight w:val="546"/>
        </w:trPr>
        <w:tc>
          <w:tcPr>
            <w:tcW w:w="578" w:type="dxa"/>
          </w:tcPr>
          <w:p w:rsidR="00ED340E" w:rsidRPr="00ED340E" w:rsidRDefault="00ED340E" w:rsidP="00ED340E">
            <w:pPr>
              <w:jc w:val="center"/>
              <w:rPr>
                <w:rFonts w:eastAsia="Calibri" w:cs="Times New Roman"/>
                <w:b/>
                <w:szCs w:val="28"/>
                <w:lang w:val="ro-RO"/>
              </w:rPr>
            </w:pPr>
          </w:p>
        </w:tc>
        <w:tc>
          <w:tcPr>
            <w:tcW w:w="2522" w:type="dxa"/>
          </w:tcPr>
          <w:p w:rsidR="00ED340E" w:rsidRPr="00ED340E" w:rsidRDefault="00ED340E" w:rsidP="00ED340E">
            <w:pPr>
              <w:spacing w:after="0"/>
              <w:rPr>
                <w:rFonts w:eastAsia="Calibri" w:cs="Times New Roman"/>
                <w:sz w:val="24"/>
                <w:szCs w:val="24"/>
                <w:lang w:val="ro-RO"/>
              </w:rPr>
            </w:pPr>
            <w:r w:rsidRPr="00ED340E">
              <w:rPr>
                <w:rFonts w:eastAsia="Calibri" w:cs="Times New Roman"/>
                <w:sz w:val="24"/>
                <w:szCs w:val="24"/>
                <w:lang w:val="ro-RO"/>
              </w:rPr>
              <w:t>Asistent medical în sala  de imunizări</w:t>
            </w:r>
          </w:p>
        </w:tc>
        <w:tc>
          <w:tcPr>
            <w:tcW w:w="1884" w:type="dxa"/>
            <w:gridSpan w:val="4"/>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322102</w:t>
            </w:r>
          </w:p>
        </w:tc>
        <w:tc>
          <w:tcPr>
            <w:tcW w:w="2624"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1.0</w:t>
            </w:r>
          </w:p>
        </w:tc>
        <w:tc>
          <w:tcPr>
            <w:tcW w:w="2196"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10</w:t>
            </w:r>
            <w:r w:rsidRPr="00ED340E">
              <w:rPr>
                <w:rFonts w:eastAsia="Calibri" w:cs="Times New Roman"/>
                <w:sz w:val="24"/>
                <w:szCs w:val="24"/>
              </w:rPr>
              <w:t xml:space="preserve"> </w:t>
            </w:r>
            <w:r w:rsidRPr="00ED340E">
              <w:rPr>
                <w:rFonts w:eastAsia="Calibri" w:cs="Times New Roman"/>
                <w:sz w:val="24"/>
                <w:szCs w:val="24"/>
                <w:lang w:val="ro-RO"/>
              </w:rPr>
              <w:t>000.00</w:t>
            </w:r>
          </w:p>
        </w:tc>
      </w:tr>
      <w:tr w:rsidR="00ED340E" w:rsidRPr="00ED340E" w:rsidTr="00ED340E">
        <w:trPr>
          <w:trHeight w:val="850"/>
        </w:trPr>
        <w:tc>
          <w:tcPr>
            <w:tcW w:w="578" w:type="dxa"/>
          </w:tcPr>
          <w:p w:rsidR="00ED340E" w:rsidRPr="00ED340E" w:rsidRDefault="00ED340E" w:rsidP="00ED340E">
            <w:pPr>
              <w:jc w:val="center"/>
              <w:rPr>
                <w:rFonts w:eastAsia="Calibri" w:cs="Times New Roman"/>
                <w:b/>
                <w:szCs w:val="28"/>
                <w:lang w:val="ro-RO"/>
              </w:rPr>
            </w:pPr>
          </w:p>
        </w:tc>
        <w:tc>
          <w:tcPr>
            <w:tcW w:w="2522" w:type="dxa"/>
          </w:tcPr>
          <w:p w:rsidR="00ED340E" w:rsidRPr="00ED340E" w:rsidRDefault="00ED340E" w:rsidP="00ED340E">
            <w:pPr>
              <w:spacing w:after="0"/>
              <w:rPr>
                <w:rFonts w:eastAsia="Calibri" w:cs="Times New Roman"/>
                <w:sz w:val="24"/>
                <w:szCs w:val="24"/>
                <w:lang w:val="ro-RO"/>
              </w:rPr>
            </w:pPr>
            <w:r w:rsidRPr="00ED340E">
              <w:rPr>
                <w:rFonts w:eastAsia="Calibri" w:cs="Times New Roman"/>
                <w:sz w:val="24"/>
                <w:szCs w:val="24"/>
                <w:lang w:val="ro-RO"/>
              </w:rPr>
              <w:t>Asistent medical in sala de fizioterapie24187unitati</w:t>
            </w:r>
          </w:p>
        </w:tc>
        <w:tc>
          <w:tcPr>
            <w:tcW w:w="1884" w:type="dxa"/>
            <w:gridSpan w:val="4"/>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322102</w:t>
            </w:r>
          </w:p>
        </w:tc>
        <w:tc>
          <w:tcPr>
            <w:tcW w:w="2624"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1.0</w:t>
            </w:r>
          </w:p>
        </w:tc>
        <w:tc>
          <w:tcPr>
            <w:tcW w:w="2196"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10</w:t>
            </w:r>
            <w:r w:rsidRPr="00ED340E">
              <w:rPr>
                <w:rFonts w:eastAsia="Calibri" w:cs="Times New Roman"/>
                <w:sz w:val="24"/>
                <w:szCs w:val="24"/>
              </w:rPr>
              <w:t xml:space="preserve"> </w:t>
            </w:r>
            <w:r w:rsidRPr="00ED340E">
              <w:rPr>
                <w:rFonts w:eastAsia="Calibri" w:cs="Times New Roman"/>
                <w:sz w:val="24"/>
                <w:szCs w:val="24"/>
                <w:lang w:val="ro-RO"/>
              </w:rPr>
              <w:t>100.00</w:t>
            </w:r>
          </w:p>
        </w:tc>
      </w:tr>
      <w:tr w:rsidR="00ED340E" w:rsidRPr="00ED340E" w:rsidTr="00ED340E">
        <w:trPr>
          <w:trHeight w:val="426"/>
        </w:trPr>
        <w:tc>
          <w:tcPr>
            <w:tcW w:w="578" w:type="dxa"/>
          </w:tcPr>
          <w:p w:rsidR="00ED340E" w:rsidRPr="00ED340E" w:rsidRDefault="00ED340E" w:rsidP="00ED340E">
            <w:pPr>
              <w:jc w:val="center"/>
              <w:rPr>
                <w:rFonts w:eastAsia="Calibri" w:cs="Times New Roman"/>
                <w:b/>
                <w:szCs w:val="28"/>
                <w:lang w:val="ro-RO"/>
              </w:rPr>
            </w:pPr>
          </w:p>
        </w:tc>
        <w:tc>
          <w:tcPr>
            <w:tcW w:w="2522" w:type="dxa"/>
          </w:tcPr>
          <w:p w:rsidR="00ED340E" w:rsidRPr="00ED340E" w:rsidRDefault="00ED340E" w:rsidP="00ED340E">
            <w:pPr>
              <w:spacing w:after="0"/>
              <w:rPr>
                <w:rFonts w:eastAsia="Calibri" w:cs="Times New Roman"/>
                <w:sz w:val="24"/>
                <w:szCs w:val="24"/>
                <w:lang w:val="ro-RO"/>
              </w:rPr>
            </w:pPr>
            <w:r w:rsidRPr="00ED340E">
              <w:rPr>
                <w:rFonts w:eastAsia="Calibri" w:cs="Times New Roman"/>
                <w:sz w:val="24"/>
                <w:szCs w:val="24"/>
                <w:lang w:val="ro-RO"/>
              </w:rPr>
              <w:t>Asistent medical de registratura</w:t>
            </w:r>
          </w:p>
        </w:tc>
        <w:tc>
          <w:tcPr>
            <w:tcW w:w="1884" w:type="dxa"/>
            <w:gridSpan w:val="4"/>
          </w:tcPr>
          <w:p w:rsidR="00ED340E" w:rsidRPr="00ED340E" w:rsidRDefault="00ED340E" w:rsidP="00ED340E">
            <w:pPr>
              <w:jc w:val="center"/>
              <w:rPr>
                <w:rFonts w:eastAsia="Calibri" w:cs="Times New Roman"/>
                <w:sz w:val="24"/>
                <w:szCs w:val="24"/>
                <w:lang w:val="en-US"/>
              </w:rPr>
            </w:pPr>
            <w:r w:rsidRPr="00ED340E">
              <w:rPr>
                <w:rFonts w:eastAsia="Calibri" w:cs="Times New Roman"/>
                <w:sz w:val="24"/>
                <w:szCs w:val="24"/>
                <w:lang w:val="en-US"/>
              </w:rPr>
              <w:t>322102</w:t>
            </w:r>
          </w:p>
        </w:tc>
        <w:tc>
          <w:tcPr>
            <w:tcW w:w="2624"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1.0</w:t>
            </w:r>
          </w:p>
        </w:tc>
        <w:tc>
          <w:tcPr>
            <w:tcW w:w="2196"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8</w:t>
            </w:r>
            <w:r w:rsidRPr="00ED340E">
              <w:rPr>
                <w:rFonts w:eastAsia="Calibri" w:cs="Times New Roman"/>
                <w:sz w:val="24"/>
                <w:szCs w:val="24"/>
              </w:rPr>
              <w:t xml:space="preserve"> </w:t>
            </w:r>
            <w:r w:rsidRPr="00ED340E">
              <w:rPr>
                <w:rFonts w:eastAsia="Calibri" w:cs="Times New Roman"/>
                <w:sz w:val="24"/>
                <w:szCs w:val="24"/>
                <w:lang w:val="ro-RO"/>
              </w:rPr>
              <w:t>210.00</w:t>
            </w:r>
          </w:p>
        </w:tc>
      </w:tr>
      <w:tr w:rsidR="00ED340E" w:rsidRPr="00ED340E" w:rsidTr="00ED340E">
        <w:trPr>
          <w:trHeight w:val="426"/>
        </w:trPr>
        <w:tc>
          <w:tcPr>
            <w:tcW w:w="578" w:type="dxa"/>
          </w:tcPr>
          <w:p w:rsidR="00ED340E" w:rsidRPr="00ED340E" w:rsidRDefault="00ED340E" w:rsidP="00ED340E">
            <w:pPr>
              <w:jc w:val="center"/>
              <w:rPr>
                <w:rFonts w:eastAsia="Calibri" w:cs="Times New Roman"/>
                <w:b/>
                <w:szCs w:val="28"/>
                <w:lang w:val="ro-RO"/>
              </w:rPr>
            </w:pPr>
          </w:p>
        </w:tc>
        <w:tc>
          <w:tcPr>
            <w:tcW w:w="2522" w:type="dxa"/>
          </w:tcPr>
          <w:p w:rsidR="00ED340E" w:rsidRPr="00ED340E" w:rsidRDefault="00ED340E" w:rsidP="00ED340E">
            <w:pPr>
              <w:spacing w:after="0"/>
              <w:rPr>
                <w:rFonts w:eastAsia="Calibri" w:cs="Times New Roman"/>
                <w:sz w:val="24"/>
                <w:szCs w:val="24"/>
                <w:lang w:val="ro-RO"/>
              </w:rPr>
            </w:pPr>
            <w:r w:rsidRPr="00ED340E">
              <w:rPr>
                <w:rFonts w:eastAsia="Calibri" w:cs="Times New Roman"/>
                <w:sz w:val="24"/>
                <w:szCs w:val="24"/>
                <w:lang w:val="ro-RO"/>
              </w:rPr>
              <w:t xml:space="preserve">Felcer laborant </w:t>
            </w:r>
          </w:p>
        </w:tc>
        <w:tc>
          <w:tcPr>
            <w:tcW w:w="1884" w:type="dxa"/>
            <w:gridSpan w:val="4"/>
          </w:tcPr>
          <w:p w:rsidR="00ED340E" w:rsidRPr="00ED340E" w:rsidRDefault="00ED340E" w:rsidP="00ED340E">
            <w:pPr>
              <w:jc w:val="center"/>
              <w:rPr>
                <w:rFonts w:eastAsia="Calibri" w:cs="Times New Roman"/>
                <w:sz w:val="24"/>
                <w:szCs w:val="24"/>
                <w:lang w:val="en-US"/>
              </w:rPr>
            </w:pPr>
            <w:r w:rsidRPr="00ED340E">
              <w:rPr>
                <w:rFonts w:eastAsia="Calibri" w:cs="Times New Roman"/>
                <w:sz w:val="24"/>
                <w:szCs w:val="24"/>
                <w:lang w:val="en-US"/>
              </w:rPr>
              <w:t>321203</w:t>
            </w:r>
          </w:p>
        </w:tc>
        <w:tc>
          <w:tcPr>
            <w:tcW w:w="2624"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1.0</w:t>
            </w:r>
          </w:p>
        </w:tc>
        <w:tc>
          <w:tcPr>
            <w:tcW w:w="2196"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9</w:t>
            </w:r>
            <w:r w:rsidRPr="00ED340E">
              <w:rPr>
                <w:rFonts w:eastAsia="Calibri" w:cs="Times New Roman"/>
                <w:sz w:val="24"/>
                <w:szCs w:val="24"/>
              </w:rPr>
              <w:t xml:space="preserve"> </w:t>
            </w:r>
            <w:r w:rsidRPr="00ED340E">
              <w:rPr>
                <w:rFonts w:eastAsia="Calibri" w:cs="Times New Roman"/>
                <w:sz w:val="24"/>
                <w:szCs w:val="24"/>
                <w:lang w:val="ro-RO"/>
              </w:rPr>
              <w:t>250.00</w:t>
            </w:r>
          </w:p>
        </w:tc>
      </w:tr>
      <w:tr w:rsidR="00ED340E" w:rsidRPr="00ED340E" w:rsidTr="00ED340E">
        <w:trPr>
          <w:trHeight w:val="426"/>
        </w:trPr>
        <w:tc>
          <w:tcPr>
            <w:tcW w:w="578" w:type="dxa"/>
          </w:tcPr>
          <w:p w:rsidR="00ED340E" w:rsidRPr="00ED340E" w:rsidRDefault="00ED340E" w:rsidP="00ED340E">
            <w:pPr>
              <w:jc w:val="center"/>
              <w:rPr>
                <w:rFonts w:eastAsia="Calibri" w:cs="Times New Roman"/>
                <w:b/>
                <w:szCs w:val="28"/>
                <w:lang w:val="ro-RO"/>
              </w:rPr>
            </w:pPr>
          </w:p>
        </w:tc>
        <w:tc>
          <w:tcPr>
            <w:tcW w:w="2522" w:type="dxa"/>
          </w:tcPr>
          <w:p w:rsidR="00ED340E" w:rsidRPr="00ED340E" w:rsidRDefault="00ED340E" w:rsidP="00ED340E">
            <w:pPr>
              <w:spacing w:after="0"/>
              <w:rPr>
                <w:rFonts w:eastAsia="Calibri" w:cs="Times New Roman"/>
                <w:b/>
                <w:sz w:val="24"/>
                <w:szCs w:val="24"/>
                <w:lang w:val="ro-RO"/>
              </w:rPr>
            </w:pPr>
            <w:r w:rsidRPr="00ED340E">
              <w:rPr>
                <w:rFonts w:eastAsia="Calibri" w:cs="Times New Roman"/>
                <w:b/>
                <w:sz w:val="24"/>
                <w:szCs w:val="24"/>
                <w:lang w:val="ro-RO"/>
              </w:rPr>
              <w:t>Total</w:t>
            </w:r>
          </w:p>
        </w:tc>
        <w:tc>
          <w:tcPr>
            <w:tcW w:w="1884" w:type="dxa"/>
            <w:gridSpan w:val="4"/>
          </w:tcPr>
          <w:p w:rsidR="00ED340E" w:rsidRPr="00ED340E" w:rsidRDefault="00ED340E" w:rsidP="00ED340E">
            <w:pPr>
              <w:jc w:val="center"/>
              <w:rPr>
                <w:rFonts w:eastAsia="Calibri" w:cs="Times New Roman"/>
                <w:b/>
                <w:sz w:val="24"/>
                <w:szCs w:val="24"/>
                <w:lang w:val="en-US"/>
              </w:rPr>
            </w:pPr>
          </w:p>
        </w:tc>
        <w:tc>
          <w:tcPr>
            <w:tcW w:w="2624" w:type="dxa"/>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5.0</w:t>
            </w:r>
          </w:p>
        </w:tc>
        <w:tc>
          <w:tcPr>
            <w:tcW w:w="2196" w:type="dxa"/>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47 560.00</w:t>
            </w:r>
          </w:p>
        </w:tc>
      </w:tr>
      <w:tr w:rsidR="00ED340E" w:rsidRPr="00ED340E" w:rsidTr="00ED340E">
        <w:trPr>
          <w:trHeight w:val="415"/>
        </w:trPr>
        <w:tc>
          <w:tcPr>
            <w:tcW w:w="9804" w:type="dxa"/>
            <w:gridSpan w:val="8"/>
            <w:tcBorders>
              <w:right w:val="single" w:sz="4" w:space="0" w:color="auto"/>
            </w:tcBorders>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Personal auxiliar sanitar</w:t>
            </w:r>
          </w:p>
        </w:tc>
      </w:tr>
      <w:tr w:rsidR="00ED340E" w:rsidRPr="00ED340E" w:rsidTr="00ED340E">
        <w:trPr>
          <w:trHeight w:val="557"/>
        </w:trPr>
        <w:tc>
          <w:tcPr>
            <w:tcW w:w="578" w:type="dxa"/>
            <w:tcBorders>
              <w:bottom w:val="single" w:sz="4" w:space="0" w:color="auto"/>
            </w:tcBorders>
          </w:tcPr>
          <w:p w:rsidR="00ED340E" w:rsidRPr="00ED340E"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ED340E" w:rsidRDefault="00ED340E" w:rsidP="00ED340E">
            <w:pPr>
              <w:rPr>
                <w:rFonts w:eastAsia="Calibri" w:cs="Times New Roman"/>
                <w:sz w:val="24"/>
                <w:szCs w:val="24"/>
              </w:rPr>
            </w:pPr>
            <w:r w:rsidRPr="00ED340E">
              <w:rPr>
                <w:rFonts w:eastAsia="Calibri" w:cs="Times New Roman"/>
                <w:sz w:val="24"/>
                <w:szCs w:val="24"/>
                <w:lang w:val="ro-RO"/>
              </w:rPr>
              <w:t xml:space="preserve">Personal de îngrijire </w:t>
            </w:r>
          </w:p>
        </w:tc>
        <w:tc>
          <w:tcPr>
            <w:tcW w:w="1521"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532103</w:t>
            </w:r>
          </w:p>
        </w:tc>
        <w:tc>
          <w:tcPr>
            <w:tcW w:w="2624"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1.0</w:t>
            </w:r>
          </w:p>
        </w:tc>
        <w:tc>
          <w:tcPr>
            <w:tcW w:w="2196"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6 300.00</w:t>
            </w:r>
          </w:p>
        </w:tc>
      </w:tr>
      <w:tr w:rsidR="00ED340E" w:rsidRPr="00ED340E" w:rsidTr="00ED340E">
        <w:trPr>
          <w:trHeight w:val="557"/>
        </w:trPr>
        <w:tc>
          <w:tcPr>
            <w:tcW w:w="578" w:type="dxa"/>
            <w:tcBorders>
              <w:bottom w:val="single" w:sz="4" w:space="0" w:color="auto"/>
            </w:tcBorders>
          </w:tcPr>
          <w:p w:rsidR="00ED340E" w:rsidRPr="00ED340E"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ED340E" w:rsidRDefault="00ED340E" w:rsidP="00ED340E">
            <w:pPr>
              <w:rPr>
                <w:rFonts w:eastAsia="Calibri" w:cs="Times New Roman"/>
                <w:sz w:val="24"/>
                <w:szCs w:val="24"/>
                <w:lang w:val="en-US"/>
              </w:rPr>
            </w:pPr>
            <w:r w:rsidRPr="00ED340E">
              <w:rPr>
                <w:rFonts w:eastAsia="Calibri" w:cs="Times New Roman"/>
                <w:sz w:val="24"/>
                <w:szCs w:val="24"/>
                <w:lang w:val="ro-RO"/>
              </w:rPr>
              <w:t xml:space="preserve">Personal de îngrijire în laborator </w:t>
            </w:r>
          </w:p>
        </w:tc>
        <w:tc>
          <w:tcPr>
            <w:tcW w:w="1521"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en-US"/>
              </w:rPr>
            </w:pPr>
            <w:r w:rsidRPr="00ED340E">
              <w:rPr>
                <w:rFonts w:eastAsia="Calibri" w:cs="Times New Roman"/>
                <w:sz w:val="24"/>
                <w:szCs w:val="24"/>
                <w:lang w:val="en-US"/>
              </w:rPr>
              <w:t>532103</w:t>
            </w:r>
          </w:p>
        </w:tc>
        <w:tc>
          <w:tcPr>
            <w:tcW w:w="2624"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0.5</w:t>
            </w:r>
          </w:p>
        </w:tc>
        <w:tc>
          <w:tcPr>
            <w:tcW w:w="2196"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3 150.00</w:t>
            </w:r>
          </w:p>
        </w:tc>
      </w:tr>
      <w:tr w:rsidR="00ED340E" w:rsidRPr="00ED340E" w:rsidTr="00ED340E">
        <w:trPr>
          <w:trHeight w:val="557"/>
        </w:trPr>
        <w:tc>
          <w:tcPr>
            <w:tcW w:w="578" w:type="dxa"/>
            <w:tcBorders>
              <w:bottom w:val="single" w:sz="4" w:space="0" w:color="auto"/>
            </w:tcBorders>
          </w:tcPr>
          <w:p w:rsidR="00ED340E" w:rsidRPr="00ED340E"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ED340E" w:rsidRDefault="00ED340E" w:rsidP="00ED340E">
            <w:pPr>
              <w:rPr>
                <w:rFonts w:eastAsia="Calibri" w:cs="Times New Roman"/>
                <w:sz w:val="24"/>
                <w:szCs w:val="24"/>
              </w:rPr>
            </w:pPr>
            <w:r w:rsidRPr="00ED340E">
              <w:rPr>
                <w:rFonts w:eastAsia="Calibri" w:cs="Times New Roman"/>
                <w:sz w:val="24"/>
                <w:szCs w:val="24"/>
                <w:lang w:val="ro-RO"/>
              </w:rPr>
              <w:t>Sora econoamă</w:t>
            </w:r>
          </w:p>
        </w:tc>
        <w:tc>
          <w:tcPr>
            <w:tcW w:w="1521"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515102</w:t>
            </w:r>
          </w:p>
        </w:tc>
        <w:tc>
          <w:tcPr>
            <w:tcW w:w="2624"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1.0</w:t>
            </w:r>
          </w:p>
        </w:tc>
        <w:tc>
          <w:tcPr>
            <w:tcW w:w="2196"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6 300.00</w:t>
            </w:r>
          </w:p>
        </w:tc>
      </w:tr>
      <w:tr w:rsidR="00ED340E" w:rsidRPr="00ED340E" w:rsidTr="00ED340E">
        <w:trPr>
          <w:trHeight w:val="557"/>
        </w:trPr>
        <w:tc>
          <w:tcPr>
            <w:tcW w:w="578" w:type="dxa"/>
            <w:tcBorders>
              <w:bottom w:val="single" w:sz="4" w:space="0" w:color="auto"/>
            </w:tcBorders>
          </w:tcPr>
          <w:p w:rsidR="00ED340E" w:rsidRPr="00ED340E"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ED340E" w:rsidRDefault="00ED340E" w:rsidP="00ED340E">
            <w:pPr>
              <w:rPr>
                <w:rFonts w:eastAsia="Calibri" w:cs="Times New Roman"/>
                <w:sz w:val="24"/>
                <w:szCs w:val="24"/>
                <w:lang w:val="ro-RO"/>
              </w:rPr>
            </w:pPr>
            <w:r w:rsidRPr="00ED340E">
              <w:rPr>
                <w:rFonts w:eastAsia="Calibri" w:cs="Times New Roman"/>
                <w:sz w:val="24"/>
                <w:szCs w:val="24"/>
                <w:lang w:val="ro-RO"/>
              </w:rPr>
              <w:t>Registrator medical</w:t>
            </w:r>
          </w:p>
        </w:tc>
        <w:tc>
          <w:tcPr>
            <w:tcW w:w="1521"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en-US"/>
              </w:rPr>
              <w:t>334403</w:t>
            </w:r>
          </w:p>
        </w:tc>
        <w:tc>
          <w:tcPr>
            <w:tcW w:w="2624"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0.5</w:t>
            </w:r>
          </w:p>
        </w:tc>
        <w:tc>
          <w:tcPr>
            <w:tcW w:w="2196"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3150.00</w:t>
            </w:r>
          </w:p>
        </w:tc>
      </w:tr>
      <w:tr w:rsidR="00ED340E" w:rsidRPr="00ED340E" w:rsidTr="00ED340E">
        <w:trPr>
          <w:trHeight w:val="557"/>
        </w:trPr>
        <w:tc>
          <w:tcPr>
            <w:tcW w:w="578" w:type="dxa"/>
            <w:tcBorders>
              <w:bottom w:val="single" w:sz="4" w:space="0" w:color="auto"/>
            </w:tcBorders>
          </w:tcPr>
          <w:p w:rsidR="00ED340E" w:rsidRPr="00ED340E"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ED340E" w:rsidRDefault="00ED340E" w:rsidP="00ED340E">
            <w:pPr>
              <w:rPr>
                <w:rFonts w:eastAsia="Calibri" w:cs="Times New Roman"/>
                <w:b/>
                <w:sz w:val="24"/>
                <w:szCs w:val="24"/>
                <w:lang w:val="ro-RO"/>
              </w:rPr>
            </w:pPr>
            <w:r w:rsidRPr="00ED340E">
              <w:rPr>
                <w:rFonts w:eastAsia="Calibri" w:cs="Times New Roman"/>
                <w:b/>
                <w:sz w:val="24"/>
                <w:szCs w:val="24"/>
                <w:lang w:val="ro-RO"/>
              </w:rPr>
              <w:t xml:space="preserve"> Total</w:t>
            </w:r>
          </w:p>
        </w:tc>
        <w:tc>
          <w:tcPr>
            <w:tcW w:w="1521" w:type="dxa"/>
            <w:tcBorders>
              <w:top w:val="single" w:sz="4" w:space="0" w:color="auto"/>
              <w:bottom w:val="single" w:sz="4" w:space="0" w:color="auto"/>
            </w:tcBorders>
          </w:tcPr>
          <w:p w:rsidR="00ED340E" w:rsidRPr="00ED340E" w:rsidRDefault="00ED340E" w:rsidP="00ED340E">
            <w:pPr>
              <w:rPr>
                <w:rFonts w:eastAsia="Calibri" w:cs="Times New Roman"/>
                <w:b/>
                <w:sz w:val="24"/>
                <w:szCs w:val="24"/>
                <w:lang w:val="ro-RO"/>
              </w:rPr>
            </w:pPr>
          </w:p>
        </w:tc>
        <w:tc>
          <w:tcPr>
            <w:tcW w:w="2624" w:type="dxa"/>
            <w:tcBorders>
              <w:top w:val="single" w:sz="4" w:space="0" w:color="auto"/>
              <w:bottom w:val="single" w:sz="4" w:space="0" w:color="auto"/>
            </w:tcBorders>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3.0</w:t>
            </w:r>
          </w:p>
        </w:tc>
        <w:tc>
          <w:tcPr>
            <w:tcW w:w="2196" w:type="dxa"/>
            <w:tcBorders>
              <w:top w:val="single" w:sz="4" w:space="0" w:color="auto"/>
              <w:bottom w:val="single" w:sz="4" w:space="0" w:color="auto"/>
            </w:tcBorders>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18 900.00</w:t>
            </w:r>
          </w:p>
        </w:tc>
      </w:tr>
      <w:tr w:rsidR="00ED340E" w:rsidRPr="00ED340E" w:rsidTr="00ED340E">
        <w:trPr>
          <w:trHeight w:val="518"/>
        </w:trPr>
        <w:tc>
          <w:tcPr>
            <w:tcW w:w="9804" w:type="dxa"/>
            <w:gridSpan w:val="8"/>
            <w:tcBorders>
              <w:top w:val="single" w:sz="4" w:space="0" w:color="auto"/>
              <w:left w:val="single" w:sz="4" w:space="0" w:color="auto"/>
              <w:bottom w:val="single" w:sz="4" w:space="0" w:color="auto"/>
              <w:right w:val="single" w:sz="4" w:space="0" w:color="auto"/>
            </w:tcBorders>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Personal administrativ-gospodaresc</w:t>
            </w:r>
          </w:p>
        </w:tc>
      </w:tr>
      <w:tr w:rsidR="00ED340E" w:rsidRPr="00ED340E" w:rsidTr="00ED340E">
        <w:trPr>
          <w:trHeight w:val="323"/>
        </w:trPr>
        <w:tc>
          <w:tcPr>
            <w:tcW w:w="578" w:type="dxa"/>
          </w:tcPr>
          <w:p w:rsidR="00ED340E" w:rsidRPr="00ED340E" w:rsidRDefault="00ED340E" w:rsidP="00ED340E">
            <w:pPr>
              <w:jc w:val="center"/>
              <w:rPr>
                <w:rFonts w:eastAsia="Calibri" w:cs="Times New Roman"/>
                <w:b/>
                <w:szCs w:val="28"/>
                <w:lang w:val="ro-RO"/>
              </w:rPr>
            </w:pPr>
          </w:p>
        </w:tc>
        <w:tc>
          <w:tcPr>
            <w:tcW w:w="2885" w:type="dxa"/>
            <w:gridSpan w:val="4"/>
          </w:tcPr>
          <w:p w:rsidR="00ED340E" w:rsidRPr="00ED340E" w:rsidRDefault="00ED340E" w:rsidP="00ED340E">
            <w:pPr>
              <w:rPr>
                <w:rFonts w:eastAsia="Calibri" w:cs="Times New Roman"/>
                <w:sz w:val="24"/>
                <w:szCs w:val="24"/>
              </w:rPr>
            </w:pPr>
            <w:r w:rsidRPr="00ED340E">
              <w:rPr>
                <w:rFonts w:eastAsia="Calibri" w:cs="Times New Roman"/>
                <w:sz w:val="24"/>
                <w:szCs w:val="24"/>
              </w:rPr>
              <w:t xml:space="preserve">Administrator </w:t>
            </w:r>
            <w:r w:rsidRPr="00ED340E">
              <w:rPr>
                <w:rFonts w:eastAsia="Calibri" w:cs="Times New Roman"/>
                <w:sz w:val="24"/>
                <w:szCs w:val="24"/>
                <w:lang w:val="en-US"/>
              </w:rPr>
              <w:t>baze de date</w:t>
            </w:r>
          </w:p>
        </w:tc>
        <w:tc>
          <w:tcPr>
            <w:tcW w:w="1521" w:type="dxa"/>
          </w:tcPr>
          <w:p w:rsidR="00ED340E" w:rsidRPr="00ED340E" w:rsidRDefault="00ED340E" w:rsidP="00ED340E">
            <w:pPr>
              <w:jc w:val="center"/>
              <w:rPr>
                <w:rFonts w:eastAsia="Calibri" w:cs="Times New Roman"/>
                <w:sz w:val="24"/>
                <w:szCs w:val="24"/>
                <w:lang w:val="en-US"/>
              </w:rPr>
            </w:pPr>
            <w:r w:rsidRPr="00ED340E">
              <w:rPr>
                <w:rFonts w:eastAsia="Calibri" w:cs="Times New Roman"/>
                <w:sz w:val="24"/>
                <w:szCs w:val="24"/>
                <w:lang w:val="en-US"/>
              </w:rPr>
              <w:t>252101</w:t>
            </w:r>
          </w:p>
        </w:tc>
        <w:tc>
          <w:tcPr>
            <w:tcW w:w="2624"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1.0</w:t>
            </w:r>
          </w:p>
        </w:tc>
        <w:tc>
          <w:tcPr>
            <w:tcW w:w="2196"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13</w:t>
            </w:r>
            <w:r w:rsidRPr="00ED340E">
              <w:rPr>
                <w:rFonts w:eastAsia="Calibri" w:cs="Times New Roman"/>
                <w:sz w:val="24"/>
                <w:szCs w:val="24"/>
              </w:rPr>
              <w:t xml:space="preserve"> </w:t>
            </w:r>
            <w:r w:rsidRPr="00ED340E">
              <w:rPr>
                <w:rFonts w:eastAsia="Calibri" w:cs="Times New Roman"/>
                <w:sz w:val="24"/>
                <w:szCs w:val="24"/>
                <w:lang w:val="ro-RO"/>
              </w:rPr>
              <w:t>230.00</w:t>
            </w:r>
          </w:p>
        </w:tc>
      </w:tr>
      <w:tr w:rsidR="00ED340E" w:rsidRPr="00ED340E" w:rsidTr="00ED340E">
        <w:trPr>
          <w:trHeight w:val="323"/>
        </w:trPr>
        <w:tc>
          <w:tcPr>
            <w:tcW w:w="578" w:type="dxa"/>
          </w:tcPr>
          <w:p w:rsidR="00ED340E" w:rsidRPr="00ED340E" w:rsidRDefault="00ED340E" w:rsidP="00ED340E">
            <w:pPr>
              <w:jc w:val="center"/>
              <w:rPr>
                <w:rFonts w:eastAsia="Calibri" w:cs="Times New Roman"/>
                <w:b/>
                <w:szCs w:val="28"/>
                <w:lang w:val="ro-RO"/>
              </w:rPr>
            </w:pPr>
          </w:p>
        </w:tc>
        <w:tc>
          <w:tcPr>
            <w:tcW w:w="2885" w:type="dxa"/>
            <w:gridSpan w:val="4"/>
          </w:tcPr>
          <w:p w:rsidR="00ED340E" w:rsidRPr="00ED340E" w:rsidRDefault="00ED340E" w:rsidP="00ED340E">
            <w:pPr>
              <w:rPr>
                <w:rFonts w:eastAsia="Calibri" w:cs="Times New Roman"/>
                <w:sz w:val="24"/>
                <w:szCs w:val="24"/>
                <w:lang w:val="ro-MO"/>
              </w:rPr>
            </w:pPr>
            <w:r w:rsidRPr="00ED340E">
              <w:rPr>
                <w:rFonts w:eastAsia="Calibri" w:cs="Times New Roman"/>
                <w:sz w:val="24"/>
                <w:szCs w:val="24"/>
                <w:lang w:val="ro-MO"/>
              </w:rPr>
              <w:t xml:space="preserve">Contabil-sef </w:t>
            </w:r>
          </w:p>
        </w:tc>
        <w:tc>
          <w:tcPr>
            <w:tcW w:w="1521" w:type="dxa"/>
          </w:tcPr>
          <w:p w:rsidR="00ED340E" w:rsidRPr="00ED340E" w:rsidRDefault="00ED340E" w:rsidP="00ED340E">
            <w:pPr>
              <w:jc w:val="center"/>
              <w:rPr>
                <w:rFonts w:eastAsia="Calibri" w:cs="Times New Roman"/>
                <w:sz w:val="24"/>
                <w:szCs w:val="24"/>
                <w:lang w:val="en-US"/>
              </w:rPr>
            </w:pPr>
            <w:r w:rsidRPr="00ED340E">
              <w:rPr>
                <w:rFonts w:eastAsia="Calibri" w:cs="Times New Roman"/>
                <w:sz w:val="24"/>
                <w:szCs w:val="24"/>
                <w:lang w:val="en-US"/>
              </w:rPr>
              <w:t>121103</w:t>
            </w:r>
          </w:p>
        </w:tc>
        <w:tc>
          <w:tcPr>
            <w:tcW w:w="2624"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1,0</w:t>
            </w:r>
          </w:p>
        </w:tc>
        <w:tc>
          <w:tcPr>
            <w:tcW w:w="2196"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15</w:t>
            </w:r>
            <w:r w:rsidRPr="00ED340E">
              <w:rPr>
                <w:rFonts w:eastAsia="Calibri" w:cs="Times New Roman"/>
                <w:sz w:val="24"/>
                <w:szCs w:val="24"/>
              </w:rPr>
              <w:t xml:space="preserve"> </w:t>
            </w:r>
            <w:r w:rsidRPr="00ED340E">
              <w:rPr>
                <w:rFonts w:eastAsia="Calibri" w:cs="Times New Roman"/>
                <w:sz w:val="24"/>
                <w:szCs w:val="24"/>
                <w:lang w:val="ro-RO"/>
              </w:rPr>
              <w:t>876.00</w:t>
            </w:r>
          </w:p>
        </w:tc>
      </w:tr>
      <w:tr w:rsidR="00ED340E" w:rsidRPr="00ED340E" w:rsidTr="00ED340E">
        <w:trPr>
          <w:trHeight w:val="323"/>
        </w:trPr>
        <w:tc>
          <w:tcPr>
            <w:tcW w:w="578" w:type="dxa"/>
          </w:tcPr>
          <w:p w:rsidR="00ED340E" w:rsidRPr="00ED340E" w:rsidRDefault="00ED340E" w:rsidP="00ED340E">
            <w:pPr>
              <w:jc w:val="center"/>
              <w:rPr>
                <w:rFonts w:eastAsia="Calibri" w:cs="Times New Roman"/>
                <w:b/>
                <w:szCs w:val="28"/>
                <w:lang w:val="ro-RO"/>
              </w:rPr>
            </w:pPr>
          </w:p>
        </w:tc>
        <w:tc>
          <w:tcPr>
            <w:tcW w:w="2885" w:type="dxa"/>
            <w:gridSpan w:val="4"/>
          </w:tcPr>
          <w:p w:rsidR="00ED340E" w:rsidRPr="00ED340E" w:rsidRDefault="00ED340E" w:rsidP="00ED340E">
            <w:pPr>
              <w:rPr>
                <w:rFonts w:eastAsia="Calibri" w:cs="Times New Roman"/>
                <w:sz w:val="24"/>
                <w:szCs w:val="24"/>
              </w:rPr>
            </w:pPr>
            <w:r w:rsidRPr="00ED340E">
              <w:rPr>
                <w:rFonts w:eastAsia="Calibri" w:cs="Times New Roman"/>
                <w:sz w:val="24"/>
                <w:szCs w:val="24"/>
                <w:lang w:val="ro-RO"/>
              </w:rPr>
              <w:t>Economist</w:t>
            </w:r>
          </w:p>
        </w:tc>
        <w:tc>
          <w:tcPr>
            <w:tcW w:w="1521"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263107</w:t>
            </w:r>
          </w:p>
        </w:tc>
        <w:tc>
          <w:tcPr>
            <w:tcW w:w="2624" w:type="dxa"/>
          </w:tcPr>
          <w:p w:rsidR="00ED340E" w:rsidRPr="00ED340E" w:rsidRDefault="00ED340E" w:rsidP="00ED340E">
            <w:pPr>
              <w:jc w:val="center"/>
              <w:rPr>
                <w:rFonts w:eastAsia="Calibri" w:cs="Times New Roman"/>
                <w:sz w:val="24"/>
                <w:szCs w:val="24"/>
              </w:rPr>
            </w:pPr>
            <w:r w:rsidRPr="00ED340E">
              <w:rPr>
                <w:rFonts w:eastAsia="Calibri" w:cs="Times New Roman"/>
                <w:sz w:val="24"/>
                <w:szCs w:val="24"/>
                <w:lang w:val="ro-RO"/>
              </w:rPr>
              <w:t>0.5</w:t>
            </w:r>
          </w:p>
        </w:tc>
        <w:tc>
          <w:tcPr>
            <w:tcW w:w="2196" w:type="dxa"/>
          </w:tcPr>
          <w:p w:rsidR="00ED340E" w:rsidRPr="00ED340E" w:rsidRDefault="00ED340E" w:rsidP="00ED340E">
            <w:pPr>
              <w:jc w:val="center"/>
              <w:rPr>
                <w:rFonts w:eastAsia="Calibri" w:cs="Times New Roman"/>
                <w:sz w:val="24"/>
                <w:szCs w:val="24"/>
                <w:lang w:val="en-US"/>
              </w:rPr>
            </w:pPr>
            <w:r w:rsidRPr="00ED340E">
              <w:rPr>
                <w:rFonts w:eastAsia="Calibri" w:cs="Times New Roman"/>
                <w:sz w:val="24"/>
                <w:szCs w:val="24"/>
                <w:lang w:val="en-US"/>
              </w:rPr>
              <w:t>6</w:t>
            </w:r>
            <w:r w:rsidRPr="00ED340E">
              <w:rPr>
                <w:rFonts w:eastAsia="Calibri" w:cs="Times New Roman"/>
                <w:sz w:val="24"/>
                <w:szCs w:val="24"/>
              </w:rPr>
              <w:t xml:space="preserve"> </w:t>
            </w:r>
            <w:r w:rsidRPr="00ED340E">
              <w:rPr>
                <w:rFonts w:eastAsia="Calibri" w:cs="Times New Roman"/>
                <w:sz w:val="24"/>
                <w:szCs w:val="24"/>
                <w:lang w:val="en-US"/>
              </w:rPr>
              <w:t>615.00</w:t>
            </w:r>
          </w:p>
        </w:tc>
      </w:tr>
      <w:tr w:rsidR="00ED340E" w:rsidRPr="00ED340E" w:rsidTr="00ED340E">
        <w:trPr>
          <w:trHeight w:val="323"/>
        </w:trPr>
        <w:tc>
          <w:tcPr>
            <w:tcW w:w="578" w:type="dxa"/>
          </w:tcPr>
          <w:p w:rsidR="00ED340E" w:rsidRPr="00ED340E" w:rsidRDefault="00ED340E" w:rsidP="00ED340E">
            <w:pPr>
              <w:jc w:val="center"/>
              <w:rPr>
                <w:rFonts w:eastAsia="Calibri" w:cs="Times New Roman"/>
                <w:b/>
                <w:szCs w:val="28"/>
                <w:lang w:val="ro-RO"/>
              </w:rPr>
            </w:pPr>
          </w:p>
        </w:tc>
        <w:tc>
          <w:tcPr>
            <w:tcW w:w="2885" w:type="dxa"/>
            <w:gridSpan w:val="4"/>
          </w:tcPr>
          <w:p w:rsidR="00ED340E" w:rsidRPr="00ED340E" w:rsidRDefault="00ED340E" w:rsidP="00ED340E">
            <w:pPr>
              <w:spacing w:after="0"/>
              <w:rPr>
                <w:rFonts w:eastAsia="Calibri" w:cs="Times New Roman"/>
                <w:sz w:val="24"/>
                <w:szCs w:val="24"/>
              </w:rPr>
            </w:pPr>
            <w:r w:rsidRPr="00ED340E">
              <w:rPr>
                <w:rFonts w:eastAsia="Calibri" w:cs="Times New Roman"/>
                <w:sz w:val="24"/>
                <w:szCs w:val="24"/>
                <w:lang w:val="en-US"/>
              </w:rPr>
              <w:t xml:space="preserve">Specialist resurse umane </w:t>
            </w:r>
          </w:p>
        </w:tc>
        <w:tc>
          <w:tcPr>
            <w:tcW w:w="1521"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242318</w:t>
            </w:r>
          </w:p>
        </w:tc>
        <w:tc>
          <w:tcPr>
            <w:tcW w:w="2624"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0.5</w:t>
            </w:r>
          </w:p>
        </w:tc>
        <w:tc>
          <w:tcPr>
            <w:tcW w:w="2196"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6</w:t>
            </w:r>
            <w:r w:rsidRPr="00ED340E">
              <w:rPr>
                <w:rFonts w:eastAsia="Calibri" w:cs="Times New Roman"/>
                <w:sz w:val="24"/>
                <w:szCs w:val="24"/>
              </w:rPr>
              <w:t xml:space="preserve"> </w:t>
            </w:r>
            <w:r w:rsidRPr="00ED340E">
              <w:rPr>
                <w:rFonts w:eastAsia="Calibri" w:cs="Times New Roman"/>
                <w:sz w:val="24"/>
                <w:szCs w:val="24"/>
                <w:lang w:val="ro-RO"/>
              </w:rPr>
              <w:t>615.00</w:t>
            </w:r>
          </w:p>
        </w:tc>
      </w:tr>
      <w:tr w:rsidR="00ED340E" w:rsidRPr="00ED340E" w:rsidTr="00ED340E">
        <w:trPr>
          <w:trHeight w:val="323"/>
        </w:trPr>
        <w:tc>
          <w:tcPr>
            <w:tcW w:w="578" w:type="dxa"/>
          </w:tcPr>
          <w:p w:rsidR="00ED340E" w:rsidRPr="00ED340E" w:rsidRDefault="00ED340E" w:rsidP="00ED340E">
            <w:pPr>
              <w:jc w:val="center"/>
              <w:rPr>
                <w:rFonts w:eastAsia="Calibri" w:cs="Times New Roman"/>
                <w:b/>
                <w:szCs w:val="28"/>
                <w:lang w:val="ro-RO"/>
              </w:rPr>
            </w:pPr>
          </w:p>
        </w:tc>
        <w:tc>
          <w:tcPr>
            <w:tcW w:w="2885" w:type="dxa"/>
            <w:gridSpan w:val="4"/>
          </w:tcPr>
          <w:p w:rsidR="00ED340E" w:rsidRPr="00ED340E" w:rsidRDefault="00ED340E" w:rsidP="00ED340E">
            <w:pPr>
              <w:spacing w:after="0"/>
              <w:rPr>
                <w:rFonts w:eastAsia="Calibri" w:cs="Times New Roman"/>
                <w:sz w:val="24"/>
                <w:szCs w:val="24"/>
                <w:lang w:val="en-US"/>
              </w:rPr>
            </w:pPr>
            <w:r w:rsidRPr="00ED340E">
              <w:rPr>
                <w:rFonts w:eastAsia="Calibri" w:cs="Times New Roman"/>
                <w:sz w:val="24"/>
                <w:szCs w:val="24"/>
                <w:lang w:val="en-US"/>
              </w:rPr>
              <w:t>Jurist</w:t>
            </w:r>
          </w:p>
        </w:tc>
        <w:tc>
          <w:tcPr>
            <w:tcW w:w="1521"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261919</w:t>
            </w:r>
          </w:p>
        </w:tc>
        <w:tc>
          <w:tcPr>
            <w:tcW w:w="2624"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0.5</w:t>
            </w:r>
          </w:p>
        </w:tc>
        <w:tc>
          <w:tcPr>
            <w:tcW w:w="2196"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6</w:t>
            </w:r>
            <w:r w:rsidRPr="00ED340E">
              <w:rPr>
                <w:rFonts w:eastAsia="Calibri" w:cs="Times New Roman"/>
                <w:sz w:val="24"/>
                <w:szCs w:val="24"/>
              </w:rPr>
              <w:t xml:space="preserve"> </w:t>
            </w:r>
            <w:r w:rsidRPr="00ED340E">
              <w:rPr>
                <w:rFonts w:eastAsia="Calibri" w:cs="Times New Roman"/>
                <w:sz w:val="24"/>
                <w:szCs w:val="24"/>
                <w:lang w:val="ro-RO"/>
              </w:rPr>
              <w:t>615.00</w:t>
            </w:r>
          </w:p>
        </w:tc>
      </w:tr>
      <w:tr w:rsidR="00ED340E" w:rsidRPr="00ED340E" w:rsidTr="00ED340E">
        <w:trPr>
          <w:trHeight w:val="323"/>
        </w:trPr>
        <w:tc>
          <w:tcPr>
            <w:tcW w:w="578" w:type="dxa"/>
          </w:tcPr>
          <w:p w:rsidR="00ED340E" w:rsidRPr="00ED340E" w:rsidRDefault="00ED340E" w:rsidP="00ED340E">
            <w:pPr>
              <w:jc w:val="center"/>
              <w:rPr>
                <w:rFonts w:eastAsia="Calibri" w:cs="Times New Roman"/>
                <w:b/>
                <w:szCs w:val="28"/>
                <w:lang w:val="ro-RO"/>
              </w:rPr>
            </w:pPr>
          </w:p>
        </w:tc>
        <w:tc>
          <w:tcPr>
            <w:tcW w:w="2885" w:type="dxa"/>
            <w:gridSpan w:val="4"/>
          </w:tcPr>
          <w:p w:rsidR="00ED340E" w:rsidRPr="00ED340E" w:rsidRDefault="00ED340E" w:rsidP="00ED340E">
            <w:pPr>
              <w:spacing w:after="0"/>
              <w:rPr>
                <w:rFonts w:eastAsia="Calibri" w:cs="Times New Roman"/>
                <w:sz w:val="24"/>
                <w:szCs w:val="24"/>
                <w:lang w:val="en-US"/>
              </w:rPr>
            </w:pPr>
            <w:r w:rsidRPr="00ED340E">
              <w:rPr>
                <w:rFonts w:eastAsia="Calibri" w:cs="Times New Roman"/>
                <w:sz w:val="24"/>
                <w:szCs w:val="24"/>
              </w:rPr>
              <w:t xml:space="preserve">Contabil </w:t>
            </w:r>
            <w:r w:rsidRPr="00ED340E">
              <w:rPr>
                <w:rFonts w:eastAsia="Calibri" w:cs="Times New Roman"/>
                <w:sz w:val="24"/>
                <w:szCs w:val="24"/>
                <w:lang w:val="en-US"/>
              </w:rPr>
              <w:t>evidenta</w:t>
            </w:r>
            <w:r w:rsidRPr="00ED340E">
              <w:rPr>
                <w:rFonts w:eastAsia="Calibri" w:cs="Times New Roman"/>
                <w:sz w:val="24"/>
                <w:szCs w:val="24"/>
              </w:rPr>
              <w:t xml:space="preserve"> salariu</w:t>
            </w:r>
          </w:p>
        </w:tc>
        <w:tc>
          <w:tcPr>
            <w:tcW w:w="1521"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241106</w:t>
            </w:r>
          </w:p>
        </w:tc>
        <w:tc>
          <w:tcPr>
            <w:tcW w:w="2624"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0.5</w:t>
            </w:r>
          </w:p>
        </w:tc>
        <w:tc>
          <w:tcPr>
            <w:tcW w:w="2196"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6</w:t>
            </w:r>
            <w:r w:rsidRPr="00ED340E">
              <w:rPr>
                <w:rFonts w:eastAsia="Calibri" w:cs="Times New Roman"/>
                <w:sz w:val="24"/>
                <w:szCs w:val="24"/>
              </w:rPr>
              <w:t xml:space="preserve"> </w:t>
            </w:r>
            <w:r w:rsidRPr="00ED340E">
              <w:rPr>
                <w:rFonts w:eastAsia="Calibri" w:cs="Times New Roman"/>
                <w:sz w:val="24"/>
                <w:szCs w:val="24"/>
                <w:lang w:val="ro-RO"/>
              </w:rPr>
              <w:t>615.00</w:t>
            </w:r>
          </w:p>
        </w:tc>
      </w:tr>
      <w:tr w:rsidR="00ED340E" w:rsidRPr="00ED340E" w:rsidTr="00ED340E">
        <w:trPr>
          <w:trHeight w:val="323"/>
        </w:trPr>
        <w:tc>
          <w:tcPr>
            <w:tcW w:w="578" w:type="dxa"/>
          </w:tcPr>
          <w:p w:rsidR="00ED340E" w:rsidRPr="00ED340E" w:rsidRDefault="00ED340E" w:rsidP="00ED340E">
            <w:pPr>
              <w:jc w:val="center"/>
              <w:rPr>
                <w:rFonts w:eastAsia="Calibri" w:cs="Times New Roman"/>
                <w:b/>
                <w:szCs w:val="28"/>
                <w:lang w:val="ro-RO"/>
              </w:rPr>
            </w:pPr>
          </w:p>
        </w:tc>
        <w:tc>
          <w:tcPr>
            <w:tcW w:w="2885" w:type="dxa"/>
            <w:gridSpan w:val="4"/>
          </w:tcPr>
          <w:p w:rsidR="00ED340E" w:rsidRPr="00ED340E" w:rsidRDefault="00ED340E" w:rsidP="00ED340E">
            <w:pPr>
              <w:spacing w:after="0"/>
              <w:rPr>
                <w:rFonts w:eastAsia="Calibri" w:cs="Times New Roman"/>
                <w:sz w:val="24"/>
                <w:szCs w:val="24"/>
                <w:lang w:val="ro-MO"/>
              </w:rPr>
            </w:pPr>
            <w:r w:rsidRPr="00ED340E">
              <w:rPr>
                <w:rFonts w:eastAsia="Calibri" w:cs="Times New Roman"/>
                <w:sz w:val="24"/>
                <w:szCs w:val="24"/>
                <w:lang w:val="ro-MO"/>
              </w:rPr>
              <w:t xml:space="preserve">Contabil evidenta materiale </w:t>
            </w:r>
          </w:p>
        </w:tc>
        <w:tc>
          <w:tcPr>
            <w:tcW w:w="1521"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241106</w:t>
            </w:r>
          </w:p>
        </w:tc>
        <w:tc>
          <w:tcPr>
            <w:tcW w:w="2624"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0.5</w:t>
            </w:r>
          </w:p>
        </w:tc>
        <w:tc>
          <w:tcPr>
            <w:tcW w:w="2196"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6</w:t>
            </w:r>
            <w:r w:rsidRPr="00ED340E">
              <w:rPr>
                <w:rFonts w:eastAsia="Calibri" w:cs="Times New Roman"/>
                <w:sz w:val="24"/>
                <w:szCs w:val="24"/>
              </w:rPr>
              <w:t xml:space="preserve"> </w:t>
            </w:r>
            <w:r w:rsidRPr="00ED340E">
              <w:rPr>
                <w:rFonts w:eastAsia="Calibri" w:cs="Times New Roman"/>
                <w:sz w:val="24"/>
                <w:szCs w:val="24"/>
                <w:lang w:val="ro-RO"/>
              </w:rPr>
              <w:t>615.00</w:t>
            </w:r>
          </w:p>
        </w:tc>
      </w:tr>
      <w:tr w:rsidR="00ED340E" w:rsidRPr="00ED340E" w:rsidTr="00ED340E">
        <w:trPr>
          <w:trHeight w:val="323"/>
        </w:trPr>
        <w:tc>
          <w:tcPr>
            <w:tcW w:w="578" w:type="dxa"/>
          </w:tcPr>
          <w:p w:rsidR="00ED340E" w:rsidRPr="00ED340E" w:rsidRDefault="00ED340E" w:rsidP="00ED340E">
            <w:pPr>
              <w:jc w:val="center"/>
              <w:rPr>
                <w:rFonts w:eastAsia="Calibri" w:cs="Times New Roman"/>
                <w:b/>
                <w:szCs w:val="28"/>
                <w:lang w:val="ro-RO"/>
              </w:rPr>
            </w:pPr>
          </w:p>
        </w:tc>
        <w:tc>
          <w:tcPr>
            <w:tcW w:w="2885" w:type="dxa"/>
            <w:gridSpan w:val="4"/>
          </w:tcPr>
          <w:p w:rsidR="00ED340E" w:rsidRPr="00ED340E" w:rsidRDefault="00ED340E" w:rsidP="00ED340E">
            <w:pPr>
              <w:spacing w:after="0" w:line="240" w:lineRule="auto"/>
              <w:rPr>
                <w:rFonts w:eastAsia="Calibri" w:cs="Times New Roman"/>
                <w:sz w:val="24"/>
                <w:szCs w:val="24"/>
                <w:lang w:val="ro-RO"/>
              </w:rPr>
            </w:pPr>
            <w:r w:rsidRPr="00ED340E">
              <w:rPr>
                <w:rFonts w:eastAsia="Calibri" w:cs="Times New Roman"/>
                <w:sz w:val="24"/>
                <w:szCs w:val="24"/>
                <w:lang w:val="ro-RO"/>
              </w:rPr>
              <w:t>Inginer  securitate si</w:t>
            </w:r>
          </w:p>
          <w:p w:rsidR="00ED340E" w:rsidRPr="00ED340E" w:rsidRDefault="00ED340E" w:rsidP="00ED340E">
            <w:pPr>
              <w:spacing w:after="0"/>
              <w:rPr>
                <w:rFonts w:eastAsia="Calibri" w:cs="Times New Roman"/>
                <w:sz w:val="24"/>
                <w:szCs w:val="24"/>
                <w:lang w:val="ro-RO"/>
              </w:rPr>
            </w:pPr>
            <w:r w:rsidRPr="00ED340E">
              <w:rPr>
                <w:rFonts w:eastAsia="Calibri" w:cs="Times New Roman"/>
                <w:sz w:val="24"/>
                <w:szCs w:val="24"/>
                <w:lang w:val="ro-RO"/>
              </w:rPr>
              <w:t>sanatate in munca</w:t>
            </w:r>
          </w:p>
        </w:tc>
        <w:tc>
          <w:tcPr>
            <w:tcW w:w="1521"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214932</w:t>
            </w:r>
          </w:p>
        </w:tc>
        <w:tc>
          <w:tcPr>
            <w:tcW w:w="2624"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0.25</w:t>
            </w:r>
          </w:p>
        </w:tc>
        <w:tc>
          <w:tcPr>
            <w:tcW w:w="2196" w:type="dxa"/>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3</w:t>
            </w:r>
            <w:r w:rsidRPr="00ED340E">
              <w:rPr>
                <w:rFonts w:eastAsia="Calibri" w:cs="Times New Roman"/>
                <w:sz w:val="24"/>
                <w:szCs w:val="24"/>
              </w:rPr>
              <w:t xml:space="preserve"> </w:t>
            </w:r>
            <w:r w:rsidRPr="00ED340E">
              <w:rPr>
                <w:rFonts w:eastAsia="Calibri" w:cs="Times New Roman"/>
                <w:sz w:val="24"/>
                <w:szCs w:val="24"/>
                <w:lang w:val="ro-RO"/>
              </w:rPr>
              <w:t>307.50</w:t>
            </w:r>
          </w:p>
        </w:tc>
      </w:tr>
      <w:tr w:rsidR="00ED340E" w:rsidRPr="00ED340E" w:rsidTr="00ED340E">
        <w:trPr>
          <w:trHeight w:val="323"/>
        </w:trPr>
        <w:tc>
          <w:tcPr>
            <w:tcW w:w="578" w:type="dxa"/>
            <w:tcBorders>
              <w:top w:val="single" w:sz="4" w:space="0" w:color="auto"/>
            </w:tcBorders>
          </w:tcPr>
          <w:p w:rsidR="00ED340E" w:rsidRPr="00ED340E" w:rsidRDefault="00ED340E" w:rsidP="00ED340E">
            <w:pPr>
              <w:jc w:val="center"/>
              <w:rPr>
                <w:rFonts w:eastAsia="Calibri" w:cs="Times New Roman"/>
                <w:b/>
                <w:szCs w:val="28"/>
                <w:lang w:val="ro-RO"/>
              </w:rPr>
            </w:pPr>
          </w:p>
        </w:tc>
        <w:tc>
          <w:tcPr>
            <w:tcW w:w="2885" w:type="dxa"/>
            <w:gridSpan w:val="4"/>
            <w:tcBorders>
              <w:top w:val="single" w:sz="4" w:space="0" w:color="auto"/>
            </w:tcBorders>
          </w:tcPr>
          <w:p w:rsidR="00ED340E" w:rsidRPr="00ED340E" w:rsidRDefault="00ED340E" w:rsidP="00ED340E">
            <w:pPr>
              <w:rPr>
                <w:rFonts w:eastAsia="Calibri" w:cs="Times New Roman"/>
                <w:sz w:val="24"/>
                <w:szCs w:val="24"/>
                <w:lang w:val="ro-RO"/>
              </w:rPr>
            </w:pPr>
            <w:r w:rsidRPr="00ED340E">
              <w:rPr>
                <w:rFonts w:eastAsia="Calibri" w:cs="Times New Roman"/>
                <w:sz w:val="24"/>
                <w:szCs w:val="24"/>
                <w:lang w:val="ro-RO"/>
              </w:rPr>
              <w:t>Conducator auto</w:t>
            </w:r>
          </w:p>
        </w:tc>
        <w:tc>
          <w:tcPr>
            <w:tcW w:w="1521" w:type="dxa"/>
            <w:tcBorders>
              <w:top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832202</w:t>
            </w:r>
          </w:p>
        </w:tc>
        <w:tc>
          <w:tcPr>
            <w:tcW w:w="2624" w:type="dxa"/>
            <w:tcBorders>
              <w:top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1.0</w:t>
            </w:r>
          </w:p>
        </w:tc>
        <w:tc>
          <w:tcPr>
            <w:tcW w:w="2196" w:type="dxa"/>
            <w:tcBorders>
              <w:top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7</w:t>
            </w:r>
            <w:r w:rsidRPr="00ED340E">
              <w:rPr>
                <w:rFonts w:eastAsia="Calibri" w:cs="Times New Roman"/>
                <w:sz w:val="24"/>
                <w:szCs w:val="24"/>
              </w:rPr>
              <w:t xml:space="preserve"> </w:t>
            </w:r>
            <w:r w:rsidRPr="00ED340E">
              <w:rPr>
                <w:rFonts w:eastAsia="Calibri" w:cs="Times New Roman"/>
                <w:sz w:val="24"/>
                <w:szCs w:val="24"/>
                <w:lang w:val="ro-RO"/>
              </w:rPr>
              <w:t>330.00</w:t>
            </w:r>
          </w:p>
        </w:tc>
      </w:tr>
      <w:tr w:rsidR="00ED340E" w:rsidRPr="00ED340E" w:rsidTr="00ED340E">
        <w:trPr>
          <w:trHeight w:val="323"/>
        </w:trPr>
        <w:tc>
          <w:tcPr>
            <w:tcW w:w="578" w:type="dxa"/>
            <w:tcBorders>
              <w:top w:val="single" w:sz="4" w:space="0" w:color="auto"/>
            </w:tcBorders>
          </w:tcPr>
          <w:p w:rsidR="00ED340E" w:rsidRPr="00ED340E" w:rsidRDefault="00ED340E" w:rsidP="00ED340E">
            <w:pPr>
              <w:jc w:val="center"/>
              <w:rPr>
                <w:rFonts w:eastAsia="Calibri" w:cs="Times New Roman"/>
                <w:b/>
                <w:szCs w:val="28"/>
                <w:lang w:val="ro-RO"/>
              </w:rPr>
            </w:pPr>
          </w:p>
        </w:tc>
        <w:tc>
          <w:tcPr>
            <w:tcW w:w="2885" w:type="dxa"/>
            <w:gridSpan w:val="4"/>
            <w:tcBorders>
              <w:top w:val="single" w:sz="4" w:space="0" w:color="auto"/>
            </w:tcBorders>
          </w:tcPr>
          <w:p w:rsidR="00ED340E" w:rsidRPr="00ED340E" w:rsidRDefault="00ED340E" w:rsidP="00ED340E">
            <w:pPr>
              <w:rPr>
                <w:rFonts w:eastAsia="Calibri" w:cs="Times New Roman"/>
                <w:sz w:val="24"/>
                <w:szCs w:val="24"/>
                <w:lang w:val="en-US"/>
              </w:rPr>
            </w:pPr>
            <w:r w:rsidRPr="00ED340E">
              <w:rPr>
                <w:rFonts w:eastAsia="Calibri" w:cs="Times New Roman"/>
                <w:sz w:val="24"/>
                <w:szCs w:val="24"/>
                <w:lang w:val="ro-RO"/>
              </w:rPr>
              <w:t>Muncitor auxiliar</w:t>
            </w:r>
          </w:p>
        </w:tc>
        <w:tc>
          <w:tcPr>
            <w:tcW w:w="1521" w:type="dxa"/>
            <w:tcBorders>
              <w:top w:val="single" w:sz="4" w:space="0" w:color="auto"/>
            </w:tcBorders>
          </w:tcPr>
          <w:p w:rsidR="00ED340E" w:rsidRPr="00ED340E" w:rsidRDefault="00ED340E" w:rsidP="00ED340E">
            <w:pPr>
              <w:jc w:val="center"/>
              <w:rPr>
                <w:rFonts w:eastAsia="Calibri" w:cs="Times New Roman"/>
                <w:sz w:val="24"/>
                <w:szCs w:val="24"/>
                <w:lang w:val="en-US"/>
              </w:rPr>
            </w:pPr>
            <w:r w:rsidRPr="00ED340E">
              <w:rPr>
                <w:rFonts w:eastAsia="Calibri" w:cs="Times New Roman"/>
                <w:sz w:val="24"/>
                <w:szCs w:val="24"/>
                <w:lang w:val="en-US"/>
              </w:rPr>
              <w:t>962202</w:t>
            </w:r>
          </w:p>
        </w:tc>
        <w:tc>
          <w:tcPr>
            <w:tcW w:w="2624" w:type="dxa"/>
            <w:tcBorders>
              <w:top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0,75</w:t>
            </w:r>
          </w:p>
        </w:tc>
        <w:tc>
          <w:tcPr>
            <w:tcW w:w="2196" w:type="dxa"/>
            <w:tcBorders>
              <w:top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4 725.00</w:t>
            </w:r>
          </w:p>
        </w:tc>
      </w:tr>
      <w:tr w:rsidR="00ED340E" w:rsidRPr="00ED340E" w:rsidTr="00ED340E">
        <w:trPr>
          <w:trHeight w:val="323"/>
        </w:trPr>
        <w:tc>
          <w:tcPr>
            <w:tcW w:w="578" w:type="dxa"/>
            <w:tcBorders>
              <w:bottom w:val="single" w:sz="4" w:space="0" w:color="auto"/>
            </w:tcBorders>
          </w:tcPr>
          <w:p w:rsidR="00ED340E" w:rsidRPr="00ED340E" w:rsidRDefault="00ED340E" w:rsidP="00ED340E">
            <w:pPr>
              <w:jc w:val="center"/>
              <w:rPr>
                <w:rFonts w:eastAsia="Calibri" w:cs="Times New Roman"/>
                <w:b/>
                <w:szCs w:val="28"/>
                <w:lang w:val="ro-RO"/>
              </w:rPr>
            </w:pPr>
          </w:p>
        </w:tc>
        <w:tc>
          <w:tcPr>
            <w:tcW w:w="4406" w:type="dxa"/>
            <w:gridSpan w:val="5"/>
            <w:tcBorders>
              <w:bottom w:val="single" w:sz="4" w:space="0" w:color="auto"/>
            </w:tcBorders>
          </w:tcPr>
          <w:p w:rsidR="00ED340E" w:rsidRPr="00ED340E" w:rsidRDefault="00ED340E" w:rsidP="00ED340E">
            <w:pPr>
              <w:rPr>
                <w:rFonts w:eastAsia="Calibri" w:cs="Times New Roman"/>
                <w:b/>
                <w:sz w:val="24"/>
                <w:szCs w:val="24"/>
                <w:lang w:val="ro-RO"/>
              </w:rPr>
            </w:pPr>
            <w:r w:rsidRPr="00ED340E">
              <w:rPr>
                <w:rFonts w:eastAsia="Calibri" w:cs="Times New Roman"/>
                <w:b/>
                <w:sz w:val="24"/>
                <w:szCs w:val="24"/>
                <w:lang w:val="ro-RO"/>
              </w:rPr>
              <w:t xml:space="preserve"> Total</w:t>
            </w:r>
          </w:p>
        </w:tc>
        <w:tc>
          <w:tcPr>
            <w:tcW w:w="2624" w:type="dxa"/>
            <w:tcBorders>
              <w:bottom w:val="single" w:sz="4" w:space="0" w:color="auto"/>
            </w:tcBorders>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6,5</w:t>
            </w:r>
          </w:p>
        </w:tc>
        <w:tc>
          <w:tcPr>
            <w:tcW w:w="2196" w:type="dxa"/>
            <w:tcBorders>
              <w:bottom w:val="single" w:sz="4" w:space="0" w:color="auto"/>
            </w:tcBorders>
          </w:tcPr>
          <w:p w:rsidR="00ED340E" w:rsidRPr="00ED340E" w:rsidRDefault="00ED340E" w:rsidP="00ED340E">
            <w:pPr>
              <w:jc w:val="center"/>
              <w:rPr>
                <w:rFonts w:eastAsia="Calibri" w:cs="Times New Roman"/>
                <w:b/>
                <w:sz w:val="24"/>
                <w:szCs w:val="24"/>
                <w:lang w:val="ro-MO"/>
              </w:rPr>
            </w:pPr>
            <w:r w:rsidRPr="00ED340E">
              <w:rPr>
                <w:rFonts w:eastAsia="Calibri" w:cs="Times New Roman"/>
                <w:b/>
                <w:sz w:val="24"/>
                <w:szCs w:val="24"/>
                <w:lang w:val="ro-RO"/>
              </w:rPr>
              <w:t>77543,50</w:t>
            </w:r>
          </w:p>
        </w:tc>
      </w:tr>
      <w:tr w:rsidR="00ED340E" w:rsidRPr="00D158E0"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ED340E" w:rsidRDefault="00ED340E" w:rsidP="00ED340E">
            <w:pPr>
              <w:jc w:val="center"/>
              <w:rPr>
                <w:rFonts w:eastAsia="Calibri" w:cs="Times New Roman"/>
                <w:b/>
                <w:sz w:val="24"/>
                <w:szCs w:val="24"/>
                <w:lang w:val="ro-RO"/>
              </w:rPr>
            </w:pPr>
          </w:p>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Oficiul Medicilor de familie Vălcineţ     populaţie    1293</w:t>
            </w:r>
          </w:p>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Personal antrenat in prestarea serviciilor medicale : Medici</w:t>
            </w:r>
          </w:p>
        </w:tc>
      </w:tr>
      <w:tr w:rsidR="00ED340E" w:rsidRPr="00ED340E" w:rsidTr="00ED340E">
        <w:trPr>
          <w:trHeight w:val="323"/>
        </w:trPr>
        <w:tc>
          <w:tcPr>
            <w:tcW w:w="578" w:type="dxa"/>
            <w:tcBorders>
              <w:top w:val="single" w:sz="4" w:space="0" w:color="auto"/>
              <w:bottom w:val="single" w:sz="4" w:space="0" w:color="auto"/>
            </w:tcBorders>
          </w:tcPr>
          <w:p w:rsidR="00ED340E" w:rsidRPr="00ED340E"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ED340E" w:rsidRDefault="00ED340E" w:rsidP="00ED340E">
            <w:pPr>
              <w:spacing w:after="0"/>
              <w:rPr>
                <w:rFonts w:eastAsia="Calibri" w:cs="Times New Roman"/>
                <w:sz w:val="24"/>
                <w:szCs w:val="24"/>
                <w:lang w:val="ro-RO"/>
              </w:rPr>
            </w:pPr>
            <w:r w:rsidRPr="00ED340E">
              <w:rPr>
                <w:rFonts w:eastAsia="Calibri" w:cs="Times New Roman"/>
                <w:sz w:val="24"/>
                <w:szCs w:val="24"/>
                <w:lang w:val="ro-RO"/>
              </w:rPr>
              <w:t>Medici medicină de familie</w:t>
            </w:r>
          </w:p>
          <w:p w:rsidR="00ED340E" w:rsidRPr="00ED340E" w:rsidRDefault="00ED340E" w:rsidP="00ED340E">
            <w:pPr>
              <w:spacing w:after="0"/>
              <w:rPr>
                <w:rFonts w:eastAsia="Calibri" w:cs="Times New Roman"/>
                <w:sz w:val="24"/>
                <w:szCs w:val="24"/>
              </w:rPr>
            </w:pPr>
            <w:r w:rsidRPr="00ED340E">
              <w:rPr>
                <w:rFonts w:eastAsia="Calibri" w:cs="Times New Roman"/>
                <w:sz w:val="24"/>
                <w:szCs w:val="24"/>
                <w:lang w:val="ro-RO"/>
              </w:rPr>
              <w:t>1309/1500=0.87</w:t>
            </w:r>
          </w:p>
        </w:tc>
        <w:tc>
          <w:tcPr>
            <w:tcW w:w="1521"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221104</w:t>
            </w:r>
          </w:p>
        </w:tc>
        <w:tc>
          <w:tcPr>
            <w:tcW w:w="2624"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1.0</w:t>
            </w:r>
          </w:p>
        </w:tc>
        <w:tc>
          <w:tcPr>
            <w:tcW w:w="2196"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19</w:t>
            </w:r>
            <w:r w:rsidRPr="00ED340E">
              <w:rPr>
                <w:rFonts w:eastAsia="Calibri" w:cs="Times New Roman"/>
                <w:sz w:val="24"/>
                <w:szCs w:val="24"/>
              </w:rPr>
              <w:t xml:space="preserve"> </w:t>
            </w:r>
            <w:r w:rsidRPr="00ED340E">
              <w:rPr>
                <w:rFonts w:eastAsia="Calibri" w:cs="Times New Roman"/>
                <w:sz w:val="24"/>
                <w:szCs w:val="24"/>
                <w:lang w:val="ro-RO"/>
              </w:rPr>
              <w:t>370.00</w:t>
            </w:r>
          </w:p>
        </w:tc>
      </w:tr>
      <w:tr w:rsidR="00ED340E" w:rsidRPr="00D158E0"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Asistenti medicali din domeniul sanatatii</w:t>
            </w:r>
          </w:p>
        </w:tc>
      </w:tr>
      <w:tr w:rsidR="00ED340E" w:rsidRPr="00ED340E" w:rsidTr="00ED340E">
        <w:trPr>
          <w:trHeight w:val="323"/>
        </w:trPr>
        <w:tc>
          <w:tcPr>
            <w:tcW w:w="578" w:type="dxa"/>
            <w:tcBorders>
              <w:top w:val="single" w:sz="4" w:space="0" w:color="auto"/>
              <w:bottom w:val="single" w:sz="4" w:space="0" w:color="auto"/>
            </w:tcBorders>
          </w:tcPr>
          <w:p w:rsidR="00ED340E" w:rsidRPr="00ED340E"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ED340E" w:rsidRDefault="00ED340E" w:rsidP="00ED340E">
            <w:pPr>
              <w:spacing w:after="0"/>
              <w:rPr>
                <w:rFonts w:eastAsia="Calibri" w:cs="Times New Roman"/>
                <w:sz w:val="24"/>
                <w:szCs w:val="24"/>
                <w:lang w:val="ro-RO"/>
              </w:rPr>
            </w:pPr>
            <w:r w:rsidRPr="00ED340E">
              <w:rPr>
                <w:rFonts w:eastAsia="Calibri" w:cs="Times New Roman"/>
                <w:sz w:val="24"/>
                <w:szCs w:val="24"/>
                <w:lang w:val="ro-RO"/>
              </w:rPr>
              <w:t>Asistenți medicali ai medicilor medicină  de familie</w:t>
            </w:r>
          </w:p>
          <w:p w:rsidR="00ED340E" w:rsidRPr="00ED340E" w:rsidRDefault="00ED340E" w:rsidP="00ED340E">
            <w:pPr>
              <w:spacing w:after="0"/>
              <w:rPr>
                <w:rFonts w:eastAsia="Calibri" w:cs="Times New Roman"/>
                <w:sz w:val="24"/>
                <w:szCs w:val="24"/>
                <w:lang w:val="ro-RO"/>
              </w:rPr>
            </w:pPr>
            <w:r w:rsidRPr="00ED340E">
              <w:rPr>
                <w:rFonts w:eastAsia="Calibri" w:cs="Times New Roman"/>
                <w:sz w:val="24"/>
                <w:szCs w:val="24"/>
                <w:lang w:val="ro-RO"/>
              </w:rPr>
              <w:t>1309/750=1.75</w:t>
            </w:r>
          </w:p>
        </w:tc>
        <w:tc>
          <w:tcPr>
            <w:tcW w:w="1521"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322101</w:t>
            </w:r>
          </w:p>
        </w:tc>
        <w:tc>
          <w:tcPr>
            <w:tcW w:w="2624"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2.0</w:t>
            </w:r>
          </w:p>
        </w:tc>
        <w:tc>
          <w:tcPr>
            <w:tcW w:w="2196"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23</w:t>
            </w:r>
            <w:r w:rsidRPr="00ED340E">
              <w:rPr>
                <w:rFonts w:eastAsia="Calibri" w:cs="Times New Roman"/>
                <w:sz w:val="24"/>
                <w:szCs w:val="24"/>
              </w:rPr>
              <w:t xml:space="preserve"> </w:t>
            </w:r>
            <w:r w:rsidRPr="00ED340E">
              <w:rPr>
                <w:rFonts w:eastAsia="Calibri" w:cs="Times New Roman"/>
                <w:sz w:val="24"/>
                <w:szCs w:val="24"/>
                <w:lang w:val="ro-RO"/>
              </w:rPr>
              <w:t>000.00</w:t>
            </w:r>
          </w:p>
        </w:tc>
      </w:tr>
      <w:tr w:rsidR="00ED340E" w:rsidRPr="00ED340E" w:rsidTr="00ED340E">
        <w:trPr>
          <w:trHeight w:val="323"/>
        </w:trPr>
        <w:tc>
          <w:tcPr>
            <w:tcW w:w="9804" w:type="dxa"/>
            <w:gridSpan w:val="8"/>
            <w:tcBorders>
              <w:top w:val="single" w:sz="4" w:space="0" w:color="auto"/>
              <w:bottom w:val="single" w:sz="4" w:space="0" w:color="auto"/>
            </w:tcBorders>
          </w:tcPr>
          <w:p w:rsidR="00ED340E" w:rsidRPr="00ED340E" w:rsidRDefault="00ED340E" w:rsidP="00ED340E">
            <w:pPr>
              <w:jc w:val="center"/>
              <w:rPr>
                <w:rFonts w:eastAsia="Calibri" w:cs="Times New Roman"/>
                <w:b/>
                <w:sz w:val="24"/>
                <w:szCs w:val="24"/>
                <w:lang w:val="ro-MO"/>
              </w:rPr>
            </w:pPr>
            <w:r w:rsidRPr="00ED340E">
              <w:rPr>
                <w:rFonts w:eastAsia="Calibri" w:cs="Times New Roman"/>
                <w:b/>
                <w:sz w:val="24"/>
                <w:szCs w:val="24"/>
                <w:lang w:val="ro-RO"/>
              </w:rPr>
              <w:t>Personal auxiliar sanitar</w:t>
            </w:r>
          </w:p>
        </w:tc>
      </w:tr>
      <w:tr w:rsidR="00ED340E" w:rsidRPr="00ED340E" w:rsidTr="00ED340E">
        <w:trPr>
          <w:trHeight w:val="323"/>
        </w:trPr>
        <w:tc>
          <w:tcPr>
            <w:tcW w:w="578" w:type="dxa"/>
            <w:tcBorders>
              <w:top w:val="single" w:sz="4" w:space="0" w:color="auto"/>
            </w:tcBorders>
          </w:tcPr>
          <w:p w:rsidR="00ED340E" w:rsidRPr="00ED340E" w:rsidRDefault="00ED340E" w:rsidP="00ED340E">
            <w:pPr>
              <w:jc w:val="center"/>
              <w:rPr>
                <w:rFonts w:eastAsia="Calibri" w:cs="Times New Roman"/>
                <w:b/>
                <w:szCs w:val="28"/>
                <w:lang w:val="ro-RO"/>
              </w:rPr>
            </w:pPr>
          </w:p>
        </w:tc>
        <w:tc>
          <w:tcPr>
            <w:tcW w:w="2885" w:type="dxa"/>
            <w:gridSpan w:val="4"/>
            <w:tcBorders>
              <w:top w:val="single" w:sz="4" w:space="0" w:color="auto"/>
            </w:tcBorders>
          </w:tcPr>
          <w:p w:rsidR="00ED340E" w:rsidRPr="00ED340E" w:rsidRDefault="00ED340E" w:rsidP="00ED340E">
            <w:pPr>
              <w:jc w:val="center"/>
              <w:rPr>
                <w:rFonts w:eastAsia="Calibri" w:cs="Times New Roman"/>
                <w:sz w:val="24"/>
                <w:szCs w:val="24"/>
              </w:rPr>
            </w:pPr>
            <w:r w:rsidRPr="00ED340E">
              <w:rPr>
                <w:rFonts w:eastAsia="Calibri" w:cs="Times New Roman"/>
                <w:sz w:val="24"/>
                <w:szCs w:val="24"/>
                <w:lang w:val="ro-RO"/>
              </w:rPr>
              <w:t>Personal de îngrijire</w:t>
            </w:r>
          </w:p>
        </w:tc>
        <w:tc>
          <w:tcPr>
            <w:tcW w:w="1521" w:type="dxa"/>
            <w:tcBorders>
              <w:top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532103</w:t>
            </w:r>
          </w:p>
        </w:tc>
        <w:tc>
          <w:tcPr>
            <w:tcW w:w="2624" w:type="dxa"/>
            <w:tcBorders>
              <w:top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1.0</w:t>
            </w:r>
          </w:p>
        </w:tc>
        <w:tc>
          <w:tcPr>
            <w:tcW w:w="2196" w:type="dxa"/>
            <w:tcBorders>
              <w:top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6 300.00</w:t>
            </w:r>
          </w:p>
        </w:tc>
      </w:tr>
      <w:tr w:rsidR="00ED340E" w:rsidRPr="00D158E0"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Oficiul Medicilor de familie Codreni populaţie 691</w:t>
            </w:r>
          </w:p>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Personal antrenat in prestarea serviciilor medicale: Medici</w:t>
            </w:r>
          </w:p>
        </w:tc>
      </w:tr>
      <w:tr w:rsidR="00ED340E" w:rsidRPr="00ED340E" w:rsidTr="00ED340E">
        <w:trPr>
          <w:trHeight w:val="323"/>
        </w:trPr>
        <w:tc>
          <w:tcPr>
            <w:tcW w:w="578" w:type="dxa"/>
            <w:tcBorders>
              <w:top w:val="single" w:sz="4" w:space="0" w:color="auto"/>
              <w:bottom w:val="single" w:sz="4" w:space="0" w:color="auto"/>
            </w:tcBorders>
          </w:tcPr>
          <w:p w:rsidR="00ED340E" w:rsidRPr="00ED340E"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ED340E" w:rsidRDefault="00ED340E" w:rsidP="00ED340E">
            <w:pPr>
              <w:spacing w:after="0"/>
              <w:rPr>
                <w:rFonts w:eastAsia="Calibri" w:cs="Times New Roman"/>
                <w:sz w:val="24"/>
                <w:szCs w:val="24"/>
                <w:lang w:val="ro-RO"/>
              </w:rPr>
            </w:pPr>
            <w:r w:rsidRPr="00ED340E">
              <w:rPr>
                <w:rFonts w:eastAsia="Calibri" w:cs="Times New Roman"/>
                <w:sz w:val="24"/>
                <w:szCs w:val="24"/>
                <w:lang w:val="ro-RO"/>
              </w:rPr>
              <w:t>Medici medicină de familie</w:t>
            </w:r>
          </w:p>
          <w:p w:rsidR="00ED340E" w:rsidRPr="00ED340E" w:rsidRDefault="00ED340E" w:rsidP="00ED340E">
            <w:pPr>
              <w:spacing w:after="0"/>
              <w:rPr>
                <w:rFonts w:eastAsia="Calibri" w:cs="Times New Roman"/>
                <w:sz w:val="24"/>
                <w:szCs w:val="24"/>
                <w:lang w:val="en-US"/>
              </w:rPr>
            </w:pPr>
            <w:r w:rsidRPr="00ED340E">
              <w:rPr>
                <w:rFonts w:eastAsia="Calibri" w:cs="Times New Roman"/>
                <w:sz w:val="24"/>
                <w:szCs w:val="24"/>
                <w:lang w:val="ro-RO"/>
              </w:rPr>
              <w:t xml:space="preserve">711/1500=0.5 </w:t>
            </w:r>
          </w:p>
        </w:tc>
        <w:tc>
          <w:tcPr>
            <w:tcW w:w="1521"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221104</w:t>
            </w:r>
          </w:p>
        </w:tc>
        <w:tc>
          <w:tcPr>
            <w:tcW w:w="2624"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0.5</w:t>
            </w:r>
          </w:p>
        </w:tc>
        <w:tc>
          <w:tcPr>
            <w:tcW w:w="2196"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9 085.00</w:t>
            </w:r>
          </w:p>
        </w:tc>
      </w:tr>
      <w:tr w:rsidR="00ED340E" w:rsidRPr="00D158E0"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b/>
                <w:sz w:val="24"/>
                <w:szCs w:val="24"/>
                <w:lang w:val="ro-RO"/>
              </w:rPr>
              <w:t>Asistenti medicali din domeniul sanatatii</w:t>
            </w:r>
          </w:p>
        </w:tc>
      </w:tr>
      <w:tr w:rsidR="00ED340E" w:rsidRPr="00ED340E" w:rsidTr="00ED340E">
        <w:trPr>
          <w:trHeight w:val="323"/>
        </w:trPr>
        <w:tc>
          <w:tcPr>
            <w:tcW w:w="578" w:type="dxa"/>
            <w:tcBorders>
              <w:top w:val="single" w:sz="4" w:space="0" w:color="auto"/>
              <w:bottom w:val="single" w:sz="4" w:space="0" w:color="auto"/>
            </w:tcBorders>
          </w:tcPr>
          <w:p w:rsidR="00ED340E" w:rsidRPr="00ED340E"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ED340E" w:rsidRDefault="00ED340E" w:rsidP="00ED340E">
            <w:pPr>
              <w:spacing w:after="0"/>
              <w:rPr>
                <w:rFonts w:eastAsia="Calibri" w:cs="Times New Roman"/>
                <w:sz w:val="24"/>
                <w:szCs w:val="24"/>
                <w:lang w:val="ro-RO"/>
              </w:rPr>
            </w:pPr>
            <w:r w:rsidRPr="00ED340E">
              <w:rPr>
                <w:rFonts w:eastAsia="Calibri" w:cs="Times New Roman"/>
                <w:sz w:val="24"/>
                <w:szCs w:val="24"/>
                <w:lang w:val="ro-RO"/>
              </w:rPr>
              <w:t>Asistenți medicali ai medicilor medicină  de familie</w:t>
            </w:r>
          </w:p>
        </w:tc>
        <w:tc>
          <w:tcPr>
            <w:tcW w:w="1521"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322101</w:t>
            </w:r>
          </w:p>
        </w:tc>
        <w:tc>
          <w:tcPr>
            <w:tcW w:w="2624"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1.0</w:t>
            </w:r>
          </w:p>
        </w:tc>
        <w:tc>
          <w:tcPr>
            <w:tcW w:w="2196"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11</w:t>
            </w:r>
            <w:r w:rsidRPr="00ED340E">
              <w:rPr>
                <w:rFonts w:eastAsia="Calibri" w:cs="Times New Roman"/>
                <w:sz w:val="24"/>
                <w:szCs w:val="24"/>
              </w:rPr>
              <w:t xml:space="preserve"> </w:t>
            </w:r>
            <w:r w:rsidRPr="00ED340E">
              <w:rPr>
                <w:rFonts w:eastAsia="Calibri" w:cs="Times New Roman"/>
                <w:sz w:val="24"/>
                <w:szCs w:val="24"/>
                <w:lang w:val="ro-RO"/>
              </w:rPr>
              <w:t>500.00</w:t>
            </w:r>
          </w:p>
        </w:tc>
      </w:tr>
      <w:tr w:rsidR="00ED340E" w:rsidRPr="00ED340E"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Personal auxiliar sanitar</w:t>
            </w:r>
          </w:p>
        </w:tc>
      </w:tr>
      <w:tr w:rsidR="00ED340E" w:rsidRPr="00ED340E" w:rsidTr="00ED340E">
        <w:trPr>
          <w:trHeight w:val="323"/>
        </w:trPr>
        <w:tc>
          <w:tcPr>
            <w:tcW w:w="578" w:type="dxa"/>
            <w:tcBorders>
              <w:top w:val="single" w:sz="4" w:space="0" w:color="auto"/>
            </w:tcBorders>
          </w:tcPr>
          <w:p w:rsidR="00ED340E" w:rsidRPr="00ED340E" w:rsidRDefault="00ED340E" w:rsidP="00ED340E">
            <w:pPr>
              <w:jc w:val="center"/>
              <w:rPr>
                <w:rFonts w:eastAsia="Calibri" w:cs="Times New Roman"/>
                <w:b/>
                <w:szCs w:val="28"/>
                <w:lang w:val="ro-RO"/>
              </w:rPr>
            </w:pPr>
          </w:p>
        </w:tc>
        <w:tc>
          <w:tcPr>
            <w:tcW w:w="2885" w:type="dxa"/>
            <w:gridSpan w:val="4"/>
            <w:tcBorders>
              <w:top w:val="single" w:sz="4" w:space="0" w:color="auto"/>
            </w:tcBorders>
          </w:tcPr>
          <w:p w:rsidR="00ED340E" w:rsidRPr="00ED340E" w:rsidRDefault="00ED340E" w:rsidP="00ED340E">
            <w:pPr>
              <w:rPr>
                <w:rFonts w:eastAsia="Calibri" w:cs="Times New Roman"/>
                <w:sz w:val="24"/>
                <w:szCs w:val="24"/>
                <w:lang w:val="en-US"/>
              </w:rPr>
            </w:pPr>
            <w:r w:rsidRPr="00ED340E">
              <w:rPr>
                <w:rFonts w:eastAsia="Calibri" w:cs="Times New Roman"/>
                <w:sz w:val="24"/>
                <w:szCs w:val="24"/>
                <w:lang w:val="ro-RO"/>
              </w:rPr>
              <w:t>Personal de îngrijire</w:t>
            </w:r>
          </w:p>
        </w:tc>
        <w:tc>
          <w:tcPr>
            <w:tcW w:w="1521" w:type="dxa"/>
            <w:tcBorders>
              <w:top w:val="single" w:sz="4" w:space="0" w:color="auto"/>
            </w:tcBorders>
          </w:tcPr>
          <w:p w:rsidR="00ED340E" w:rsidRPr="00ED340E" w:rsidRDefault="00ED340E" w:rsidP="00ED340E">
            <w:pPr>
              <w:jc w:val="center"/>
              <w:rPr>
                <w:rFonts w:eastAsia="Calibri" w:cs="Times New Roman"/>
                <w:sz w:val="24"/>
                <w:szCs w:val="24"/>
                <w:lang w:val="en-US"/>
              </w:rPr>
            </w:pPr>
            <w:r w:rsidRPr="00ED340E">
              <w:rPr>
                <w:rFonts w:eastAsia="Calibri" w:cs="Times New Roman"/>
                <w:sz w:val="24"/>
                <w:szCs w:val="24"/>
                <w:lang w:val="en-US"/>
              </w:rPr>
              <w:t>532103</w:t>
            </w:r>
          </w:p>
        </w:tc>
        <w:tc>
          <w:tcPr>
            <w:tcW w:w="2624" w:type="dxa"/>
            <w:tcBorders>
              <w:top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0.5</w:t>
            </w:r>
          </w:p>
        </w:tc>
        <w:tc>
          <w:tcPr>
            <w:tcW w:w="2196" w:type="dxa"/>
            <w:tcBorders>
              <w:top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3 150.00</w:t>
            </w:r>
          </w:p>
        </w:tc>
      </w:tr>
      <w:tr w:rsidR="00ED340E" w:rsidRPr="00D158E0" w:rsidTr="00ED340E">
        <w:trPr>
          <w:trHeight w:val="323"/>
        </w:trPr>
        <w:tc>
          <w:tcPr>
            <w:tcW w:w="9804" w:type="dxa"/>
            <w:gridSpan w:val="8"/>
            <w:tcBorders>
              <w:top w:val="single" w:sz="4" w:space="0" w:color="auto"/>
              <w:left w:val="single" w:sz="4" w:space="0" w:color="auto"/>
              <w:bottom w:val="single" w:sz="4" w:space="0" w:color="auto"/>
            </w:tcBorders>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Oficiul Medicilor de familie Unguri populaţie 1158</w:t>
            </w:r>
          </w:p>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Personal antrenat in prestarea serviciilor medicale: Medici</w:t>
            </w:r>
          </w:p>
        </w:tc>
      </w:tr>
      <w:tr w:rsidR="00ED340E" w:rsidRPr="00ED340E" w:rsidTr="00ED340E">
        <w:trPr>
          <w:trHeight w:val="323"/>
        </w:trPr>
        <w:tc>
          <w:tcPr>
            <w:tcW w:w="578" w:type="dxa"/>
            <w:tcBorders>
              <w:top w:val="single" w:sz="4" w:space="0" w:color="auto"/>
              <w:bottom w:val="single" w:sz="4" w:space="0" w:color="auto"/>
            </w:tcBorders>
          </w:tcPr>
          <w:p w:rsidR="00ED340E" w:rsidRPr="00ED340E"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ED340E" w:rsidRDefault="00ED340E" w:rsidP="00ED340E">
            <w:pPr>
              <w:spacing w:line="240" w:lineRule="auto"/>
              <w:rPr>
                <w:rFonts w:eastAsia="Calibri" w:cs="Times New Roman"/>
                <w:sz w:val="24"/>
                <w:szCs w:val="24"/>
                <w:lang w:val="ro-RO"/>
              </w:rPr>
            </w:pPr>
            <w:r w:rsidRPr="00ED340E">
              <w:rPr>
                <w:rFonts w:eastAsia="Calibri" w:cs="Times New Roman"/>
                <w:sz w:val="24"/>
                <w:szCs w:val="24"/>
                <w:lang w:val="ro-RO"/>
              </w:rPr>
              <w:t>Medici medicină de familie</w:t>
            </w:r>
          </w:p>
          <w:p w:rsidR="00ED340E" w:rsidRPr="00ED340E" w:rsidRDefault="00ED340E" w:rsidP="00ED340E">
            <w:pPr>
              <w:spacing w:line="240" w:lineRule="auto"/>
              <w:rPr>
                <w:rFonts w:eastAsia="Calibri" w:cs="Times New Roman"/>
                <w:sz w:val="24"/>
                <w:szCs w:val="24"/>
                <w:lang w:val="en-US"/>
              </w:rPr>
            </w:pPr>
            <w:r w:rsidRPr="00ED340E">
              <w:rPr>
                <w:rFonts w:eastAsia="Calibri" w:cs="Times New Roman"/>
                <w:sz w:val="24"/>
                <w:szCs w:val="24"/>
                <w:lang w:val="ro-RO"/>
              </w:rPr>
              <w:t>1158/1500=0,8</w:t>
            </w:r>
          </w:p>
        </w:tc>
        <w:tc>
          <w:tcPr>
            <w:tcW w:w="1521"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221104</w:t>
            </w:r>
          </w:p>
        </w:tc>
        <w:tc>
          <w:tcPr>
            <w:tcW w:w="2624"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1.0</w:t>
            </w:r>
          </w:p>
        </w:tc>
        <w:tc>
          <w:tcPr>
            <w:tcW w:w="2196"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18 170,00</w:t>
            </w:r>
          </w:p>
        </w:tc>
      </w:tr>
      <w:tr w:rsidR="00ED340E" w:rsidRPr="00D158E0"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Asistenti medicali din domeniul sanatatii</w:t>
            </w:r>
          </w:p>
        </w:tc>
      </w:tr>
      <w:tr w:rsidR="00ED340E" w:rsidRPr="00ED340E" w:rsidTr="00ED340E">
        <w:trPr>
          <w:trHeight w:val="323"/>
        </w:trPr>
        <w:tc>
          <w:tcPr>
            <w:tcW w:w="578" w:type="dxa"/>
            <w:tcBorders>
              <w:top w:val="single" w:sz="4" w:space="0" w:color="auto"/>
              <w:bottom w:val="single" w:sz="4" w:space="0" w:color="auto"/>
            </w:tcBorders>
          </w:tcPr>
          <w:p w:rsidR="00ED340E" w:rsidRPr="00ED340E"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ED340E" w:rsidRDefault="00ED340E" w:rsidP="00ED340E">
            <w:pPr>
              <w:spacing w:after="0"/>
              <w:rPr>
                <w:rFonts w:eastAsia="Calibri" w:cs="Times New Roman"/>
                <w:sz w:val="24"/>
                <w:szCs w:val="24"/>
                <w:lang w:val="ro-RO"/>
              </w:rPr>
            </w:pPr>
            <w:r w:rsidRPr="00ED340E">
              <w:rPr>
                <w:rFonts w:eastAsia="Calibri" w:cs="Times New Roman"/>
                <w:sz w:val="24"/>
                <w:szCs w:val="24"/>
                <w:lang w:val="ro-RO"/>
              </w:rPr>
              <w:t>Asistenți medicali ai medicilor medicină  de familie 1158/750=1,54</w:t>
            </w:r>
          </w:p>
        </w:tc>
        <w:tc>
          <w:tcPr>
            <w:tcW w:w="1521"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322101</w:t>
            </w:r>
          </w:p>
        </w:tc>
        <w:tc>
          <w:tcPr>
            <w:tcW w:w="2624"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2.0</w:t>
            </w:r>
          </w:p>
        </w:tc>
        <w:tc>
          <w:tcPr>
            <w:tcW w:w="2196"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23</w:t>
            </w:r>
            <w:r w:rsidRPr="00ED340E">
              <w:rPr>
                <w:rFonts w:eastAsia="Calibri" w:cs="Times New Roman"/>
                <w:sz w:val="24"/>
                <w:szCs w:val="24"/>
              </w:rPr>
              <w:t xml:space="preserve"> </w:t>
            </w:r>
            <w:r w:rsidRPr="00ED340E">
              <w:rPr>
                <w:rFonts w:eastAsia="Calibri" w:cs="Times New Roman"/>
                <w:sz w:val="24"/>
                <w:szCs w:val="24"/>
                <w:lang w:val="ro-RO"/>
              </w:rPr>
              <w:t>000.00</w:t>
            </w:r>
          </w:p>
        </w:tc>
      </w:tr>
      <w:tr w:rsidR="00ED340E" w:rsidRPr="00ED340E"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b/>
                <w:sz w:val="24"/>
                <w:szCs w:val="24"/>
                <w:lang w:val="ro-RO"/>
              </w:rPr>
              <w:t>Personal auxiliar sanitar</w:t>
            </w:r>
          </w:p>
        </w:tc>
      </w:tr>
      <w:tr w:rsidR="00ED340E" w:rsidRPr="00ED340E" w:rsidTr="00ED340E">
        <w:trPr>
          <w:trHeight w:val="323"/>
        </w:trPr>
        <w:tc>
          <w:tcPr>
            <w:tcW w:w="578" w:type="dxa"/>
            <w:tcBorders>
              <w:top w:val="single" w:sz="4" w:space="0" w:color="auto"/>
            </w:tcBorders>
          </w:tcPr>
          <w:p w:rsidR="00ED340E" w:rsidRPr="00ED340E" w:rsidRDefault="00ED340E" w:rsidP="00ED340E">
            <w:pPr>
              <w:jc w:val="center"/>
              <w:rPr>
                <w:rFonts w:eastAsia="Calibri" w:cs="Times New Roman"/>
                <w:b/>
                <w:szCs w:val="28"/>
                <w:lang w:val="ro-RO"/>
              </w:rPr>
            </w:pPr>
          </w:p>
        </w:tc>
        <w:tc>
          <w:tcPr>
            <w:tcW w:w="2885" w:type="dxa"/>
            <w:gridSpan w:val="4"/>
            <w:tcBorders>
              <w:top w:val="single" w:sz="4" w:space="0" w:color="auto"/>
            </w:tcBorders>
          </w:tcPr>
          <w:p w:rsidR="00ED340E" w:rsidRPr="00ED340E" w:rsidRDefault="00ED340E" w:rsidP="00ED340E">
            <w:pPr>
              <w:rPr>
                <w:rFonts w:eastAsia="Calibri" w:cs="Times New Roman"/>
                <w:sz w:val="24"/>
                <w:szCs w:val="24"/>
                <w:lang w:val="en-US"/>
              </w:rPr>
            </w:pPr>
            <w:r w:rsidRPr="00ED340E">
              <w:rPr>
                <w:rFonts w:eastAsia="Calibri" w:cs="Times New Roman"/>
                <w:sz w:val="24"/>
                <w:szCs w:val="24"/>
                <w:lang w:val="ro-RO"/>
              </w:rPr>
              <w:t xml:space="preserve">Personal de îngrijire </w:t>
            </w:r>
          </w:p>
        </w:tc>
        <w:tc>
          <w:tcPr>
            <w:tcW w:w="1521" w:type="dxa"/>
            <w:tcBorders>
              <w:top w:val="single" w:sz="4" w:space="0" w:color="auto"/>
            </w:tcBorders>
          </w:tcPr>
          <w:p w:rsidR="00ED340E" w:rsidRPr="00ED340E" w:rsidRDefault="00ED340E" w:rsidP="00ED340E">
            <w:pPr>
              <w:jc w:val="center"/>
              <w:rPr>
                <w:rFonts w:eastAsia="Calibri" w:cs="Times New Roman"/>
                <w:sz w:val="24"/>
                <w:szCs w:val="24"/>
                <w:lang w:val="en-US"/>
              </w:rPr>
            </w:pPr>
            <w:r w:rsidRPr="00ED340E">
              <w:rPr>
                <w:rFonts w:eastAsia="Calibri" w:cs="Times New Roman"/>
                <w:sz w:val="24"/>
                <w:szCs w:val="24"/>
                <w:lang w:val="en-US"/>
              </w:rPr>
              <w:t>532103</w:t>
            </w:r>
          </w:p>
        </w:tc>
        <w:tc>
          <w:tcPr>
            <w:tcW w:w="2624" w:type="dxa"/>
            <w:tcBorders>
              <w:top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1.0</w:t>
            </w:r>
          </w:p>
        </w:tc>
        <w:tc>
          <w:tcPr>
            <w:tcW w:w="2196" w:type="dxa"/>
            <w:tcBorders>
              <w:top w:val="single" w:sz="4" w:space="0" w:color="auto"/>
            </w:tcBorders>
          </w:tcPr>
          <w:p w:rsidR="00ED340E" w:rsidRPr="00ED340E" w:rsidRDefault="00ED340E" w:rsidP="00ED340E">
            <w:pPr>
              <w:rPr>
                <w:rFonts w:eastAsia="Calibri" w:cs="Times New Roman"/>
                <w:sz w:val="24"/>
                <w:szCs w:val="24"/>
                <w:lang w:val="ro-RO"/>
              </w:rPr>
            </w:pPr>
            <w:r w:rsidRPr="00ED340E">
              <w:rPr>
                <w:rFonts w:eastAsia="Calibri" w:cs="Times New Roman"/>
                <w:sz w:val="24"/>
                <w:szCs w:val="24"/>
                <w:lang w:val="ro-RO"/>
              </w:rPr>
              <w:t xml:space="preserve">           6 300.00</w:t>
            </w:r>
          </w:p>
        </w:tc>
      </w:tr>
      <w:tr w:rsidR="00ED340E" w:rsidRPr="00D158E0"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Oficiul Medicilor de familie Sauca populaţie 1440</w:t>
            </w:r>
          </w:p>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Personal antrenat in prestarea serviciilor medicale: Medici</w:t>
            </w:r>
          </w:p>
        </w:tc>
      </w:tr>
      <w:tr w:rsidR="00ED340E" w:rsidRPr="00ED340E" w:rsidTr="00ED340E">
        <w:trPr>
          <w:trHeight w:val="323"/>
        </w:trPr>
        <w:tc>
          <w:tcPr>
            <w:tcW w:w="578" w:type="dxa"/>
            <w:tcBorders>
              <w:top w:val="single" w:sz="4" w:space="0" w:color="auto"/>
              <w:bottom w:val="single" w:sz="4" w:space="0" w:color="auto"/>
            </w:tcBorders>
          </w:tcPr>
          <w:p w:rsidR="00ED340E" w:rsidRPr="00ED340E" w:rsidRDefault="00ED340E" w:rsidP="00ED340E">
            <w:pPr>
              <w:jc w:val="center"/>
              <w:rPr>
                <w:rFonts w:eastAsia="Calibri" w:cs="Times New Roman"/>
                <w:b/>
                <w:szCs w:val="28"/>
                <w:lang w:val="ro-RO"/>
              </w:rPr>
            </w:pPr>
          </w:p>
        </w:tc>
        <w:tc>
          <w:tcPr>
            <w:tcW w:w="2855" w:type="dxa"/>
            <w:gridSpan w:val="2"/>
            <w:tcBorders>
              <w:top w:val="single" w:sz="4" w:space="0" w:color="auto"/>
              <w:bottom w:val="single" w:sz="4" w:space="0" w:color="auto"/>
            </w:tcBorders>
          </w:tcPr>
          <w:p w:rsidR="00ED340E" w:rsidRPr="00ED340E" w:rsidRDefault="00ED340E" w:rsidP="00ED340E">
            <w:pPr>
              <w:spacing w:after="0"/>
              <w:rPr>
                <w:rFonts w:eastAsia="Calibri" w:cs="Times New Roman"/>
                <w:sz w:val="24"/>
                <w:szCs w:val="24"/>
                <w:lang w:val="ro-RO"/>
              </w:rPr>
            </w:pPr>
            <w:r w:rsidRPr="00ED340E">
              <w:rPr>
                <w:rFonts w:eastAsia="Calibri" w:cs="Times New Roman"/>
                <w:sz w:val="24"/>
                <w:szCs w:val="24"/>
                <w:lang w:val="ro-RO"/>
              </w:rPr>
              <w:t>Medici medicină de familie 1460/1500=0,97</w:t>
            </w:r>
          </w:p>
        </w:tc>
        <w:tc>
          <w:tcPr>
            <w:tcW w:w="1551" w:type="dxa"/>
            <w:gridSpan w:val="3"/>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221104</w:t>
            </w:r>
          </w:p>
        </w:tc>
        <w:tc>
          <w:tcPr>
            <w:tcW w:w="2624"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1.0</w:t>
            </w:r>
          </w:p>
        </w:tc>
        <w:tc>
          <w:tcPr>
            <w:tcW w:w="2196"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19</w:t>
            </w:r>
            <w:r w:rsidRPr="00ED340E">
              <w:rPr>
                <w:rFonts w:eastAsia="Calibri" w:cs="Times New Roman"/>
                <w:sz w:val="24"/>
                <w:szCs w:val="24"/>
              </w:rPr>
              <w:t xml:space="preserve"> </w:t>
            </w:r>
            <w:r w:rsidRPr="00ED340E">
              <w:rPr>
                <w:rFonts w:eastAsia="Calibri" w:cs="Times New Roman"/>
                <w:sz w:val="24"/>
                <w:szCs w:val="24"/>
                <w:lang w:val="ro-RO"/>
              </w:rPr>
              <w:t>370.00</w:t>
            </w:r>
          </w:p>
        </w:tc>
      </w:tr>
      <w:tr w:rsidR="00ED340E" w:rsidRPr="00D158E0"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Asistenti medicali din domeniul sanatatii</w:t>
            </w:r>
          </w:p>
        </w:tc>
      </w:tr>
      <w:tr w:rsidR="00ED340E" w:rsidRPr="00ED340E" w:rsidTr="00ED340E">
        <w:trPr>
          <w:trHeight w:val="323"/>
        </w:trPr>
        <w:tc>
          <w:tcPr>
            <w:tcW w:w="578" w:type="dxa"/>
            <w:tcBorders>
              <w:top w:val="single" w:sz="4" w:space="0" w:color="auto"/>
              <w:bottom w:val="single" w:sz="4" w:space="0" w:color="auto"/>
            </w:tcBorders>
          </w:tcPr>
          <w:p w:rsidR="00ED340E" w:rsidRPr="00ED340E"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ED340E" w:rsidRDefault="00ED340E" w:rsidP="00ED340E">
            <w:pPr>
              <w:spacing w:after="0"/>
              <w:rPr>
                <w:rFonts w:eastAsia="Calibri" w:cs="Times New Roman"/>
                <w:sz w:val="24"/>
                <w:szCs w:val="24"/>
                <w:lang w:val="ro-RO"/>
              </w:rPr>
            </w:pPr>
            <w:r w:rsidRPr="00ED340E">
              <w:rPr>
                <w:rFonts w:eastAsia="Calibri" w:cs="Times New Roman"/>
                <w:sz w:val="24"/>
                <w:szCs w:val="24"/>
                <w:lang w:val="ro-RO"/>
              </w:rPr>
              <w:t>Asistenți medicali ai medicilor medicină de familie1460/750=1,95</w:t>
            </w:r>
          </w:p>
        </w:tc>
        <w:tc>
          <w:tcPr>
            <w:tcW w:w="1521"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322101</w:t>
            </w:r>
          </w:p>
        </w:tc>
        <w:tc>
          <w:tcPr>
            <w:tcW w:w="2624"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2.0</w:t>
            </w:r>
          </w:p>
        </w:tc>
        <w:tc>
          <w:tcPr>
            <w:tcW w:w="2196"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23</w:t>
            </w:r>
            <w:r w:rsidRPr="00ED340E">
              <w:rPr>
                <w:rFonts w:eastAsia="Calibri" w:cs="Times New Roman"/>
                <w:sz w:val="24"/>
                <w:szCs w:val="24"/>
              </w:rPr>
              <w:t xml:space="preserve"> </w:t>
            </w:r>
            <w:r w:rsidRPr="00ED340E">
              <w:rPr>
                <w:rFonts w:eastAsia="Calibri" w:cs="Times New Roman"/>
                <w:sz w:val="24"/>
                <w:szCs w:val="24"/>
                <w:lang w:val="ro-RO"/>
              </w:rPr>
              <w:t>000.00</w:t>
            </w:r>
          </w:p>
        </w:tc>
      </w:tr>
      <w:tr w:rsidR="00ED340E" w:rsidRPr="00ED340E"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b/>
                <w:sz w:val="24"/>
                <w:szCs w:val="24"/>
                <w:lang w:val="ro-RO"/>
              </w:rPr>
              <w:t>Personal auxiliar sanitar</w:t>
            </w:r>
          </w:p>
        </w:tc>
      </w:tr>
      <w:tr w:rsidR="00ED340E" w:rsidRPr="00ED340E" w:rsidTr="00ED340E">
        <w:trPr>
          <w:trHeight w:val="323"/>
        </w:trPr>
        <w:tc>
          <w:tcPr>
            <w:tcW w:w="578" w:type="dxa"/>
            <w:tcBorders>
              <w:top w:val="single" w:sz="4" w:space="0" w:color="auto"/>
            </w:tcBorders>
          </w:tcPr>
          <w:p w:rsidR="00ED340E" w:rsidRPr="00ED340E" w:rsidRDefault="00ED340E" w:rsidP="00ED340E">
            <w:pPr>
              <w:jc w:val="center"/>
              <w:rPr>
                <w:rFonts w:eastAsia="Calibri" w:cs="Times New Roman"/>
                <w:b/>
                <w:szCs w:val="28"/>
                <w:lang w:val="ro-RO"/>
              </w:rPr>
            </w:pPr>
          </w:p>
        </w:tc>
        <w:tc>
          <w:tcPr>
            <w:tcW w:w="2885" w:type="dxa"/>
            <w:gridSpan w:val="4"/>
            <w:tcBorders>
              <w:top w:val="single" w:sz="4" w:space="0" w:color="auto"/>
            </w:tcBorders>
          </w:tcPr>
          <w:p w:rsidR="00ED340E" w:rsidRPr="00ED340E" w:rsidRDefault="00ED340E" w:rsidP="00ED340E">
            <w:pPr>
              <w:rPr>
                <w:rFonts w:eastAsia="Calibri" w:cs="Times New Roman"/>
                <w:sz w:val="24"/>
                <w:szCs w:val="24"/>
                <w:lang w:val="ro-RO"/>
              </w:rPr>
            </w:pPr>
            <w:r w:rsidRPr="00ED340E">
              <w:rPr>
                <w:rFonts w:eastAsia="Calibri" w:cs="Times New Roman"/>
                <w:sz w:val="24"/>
                <w:szCs w:val="24"/>
                <w:lang w:val="ro-RO"/>
              </w:rPr>
              <w:t xml:space="preserve">Personal de îngrijire </w:t>
            </w:r>
          </w:p>
        </w:tc>
        <w:tc>
          <w:tcPr>
            <w:tcW w:w="1521" w:type="dxa"/>
            <w:tcBorders>
              <w:top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532103</w:t>
            </w:r>
          </w:p>
        </w:tc>
        <w:tc>
          <w:tcPr>
            <w:tcW w:w="2624" w:type="dxa"/>
            <w:tcBorders>
              <w:top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1.0</w:t>
            </w:r>
          </w:p>
        </w:tc>
        <w:tc>
          <w:tcPr>
            <w:tcW w:w="2196" w:type="dxa"/>
            <w:tcBorders>
              <w:top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6 300.00</w:t>
            </w:r>
          </w:p>
        </w:tc>
      </w:tr>
      <w:tr w:rsidR="00ED340E" w:rsidRPr="00D158E0"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Oficiul Medicilor de familie  Calaraşăuca populaţie 1281</w:t>
            </w:r>
          </w:p>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Personal antrenat in prestarea serviciilor medicale: Medici</w:t>
            </w:r>
          </w:p>
        </w:tc>
      </w:tr>
      <w:tr w:rsidR="00ED340E" w:rsidRPr="00ED340E" w:rsidTr="00ED340E">
        <w:trPr>
          <w:trHeight w:val="323"/>
        </w:trPr>
        <w:tc>
          <w:tcPr>
            <w:tcW w:w="578" w:type="dxa"/>
            <w:tcBorders>
              <w:top w:val="single" w:sz="4" w:space="0" w:color="auto"/>
              <w:bottom w:val="single" w:sz="4" w:space="0" w:color="auto"/>
            </w:tcBorders>
          </w:tcPr>
          <w:p w:rsidR="00ED340E" w:rsidRPr="00ED340E" w:rsidRDefault="00ED340E" w:rsidP="00ED340E">
            <w:pPr>
              <w:jc w:val="center"/>
              <w:rPr>
                <w:rFonts w:eastAsia="Calibri" w:cs="Times New Roman"/>
                <w:b/>
                <w:szCs w:val="28"/>
                <w:lang w:val="ro-RO"/>
              </w:rPr>
            </w:pPr>
          </w:p>
        </w:tc>
        <w:tc>
          <w:tcPr>
            <w:tcW w:w="2870" w:type="dxa"/>
            <w:gridSpan w:val="3"/>
            <w:tcBorders>
              <w:top w:val="single" w:sz="4" w:space="0" w:color="auto"/>
              <w:bottom w:val="single" w:sz="4" w:space="0" w:color="auto"/>
            </w:tcBorders>
          </w:tcPr>
          <w:p w:rsidR="00ED340E" w:rsidRPr="00ED340E" w:rsidRDefault="00ED340E" w:rsidP="00ED340E">
            <w:pPr>
              <w:spacing w:after="0"/>
              <w:rPr>
                <w:rFonts w:eastAsia="Calibri" w:cs="Times New Roman"/>
                <w:sz w:val="24"/>
                <w:szCs w:val="24"/>
                <w:lang w:val="ro-RO"/>
              </w:rPr>
            </w:pPr>
            <w:r w:rsidRPr="00ED340E">
              <w:rPr>
                <w:rFonts w:eastAsia="Calibri" w:cs="Times New Roman"/>
                <w:sz w:val="24"/>
                <w:szCs w:val="24"/>
                <w:lang w:val="ro-RO"/>
              </w:rPr>
              <w:t>Medici medicină de familie</w:t>
            </w:r>
          </w:p>
          <w:p w:rsidR="00ED340E" w:rsidRPr="00ED340E" w:rsidRDefault="00ED340E" w:rsidP="00ED340E">
            <w:pPr>
              <w:spacing w:after="0"/>
              <w:rPr>
                <w:rFonts w:eastAsia="Calibri" w:cs="Times New Roman"/>
                <w:sz w:val="24"/>
                <w:szCs w:val="24"/>
                <w:lang w:val="ro-RO"/>
              </w:rPr>
            </w:pPr>
            <w:r w:rsidRPr="00ED340E">
              <w:rPr>
                <w:rFonts w:eastAsia="Calibri" w:cs="Times New Roman"/>
                <w:sz w:val="24"/>
                <w:szCs w:val="24"/>
                <w:lang w:val="ro-RO"/>
              </w:rPr>
              <w:t>1281/1500=0.93</w:t>
            </w:r>
          </w:p>
        </w:tc>
        <w:tc>
          <w:tcPr>
            <w:tcW w:w="1536" w:type="dxa"/>
            <w:gridSpan w:val="2"/>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221104</w:t>
            </w:r>
          </w:p>
        </w:tc>
        <w:tc>
          <w:tcPr>
            <w:tcW w:w="2624"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1.0</w:t>
            </w:r>
          </w:p>
        </w:tc>
        <w:tc>
          <w:tcPr>
            <w:tcW w:w="2196"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19</w:t>
            </w:r>
            <w:r w:rsidRPr="00ED340E">
              <w:rPr>
                <w:rFonts w:eastAsia="Calibri" w:cs="Times New Roman"/>
                <w:sz w:val="24"/>
                <w:szCs w:val="24"/>
              </w:rPr>
              <w:t xml:space="preserve"> </w:t>
            </w:r>
            <w:r w:rsidRPr="00ED340E">
              <w:rPr>
                <w:rFonts w:eastAsia="Calibri" w:cs="Times New Roman"/>
                <w:sz w:val="24"/>
                <w:szCs w:val="24"/>
                <w:lang w:val="ro-RO"/>
              </w:rPr>
              <w:t>370.00</w:t>
            </w:r>
          </w:p>
        </w:tc>
      </w:tr>
      <w:tr w:rsidR="00ED340E" w:rsidRPr="00D158E0"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b/>
                <w:sz w:val="24"/>
                <w:szCs w:val="24"/>
                <w:lang w:val="ro-RO"/>
              </w:rPr>
              <w:t>Asistenti medicali din domeniul sanatatii</w:t>
            </w:r>
          </w:p>
        </w:tc>
      </w:tr>
      <w:tr w:rsidR="00ED340E" w:rsidRPr="00ED340E" w:rsidTr="00ED340E">
        <w:trPr>
          <w:trHeight w:val="323"/>
        </w:trPr>
        <w:tc>
          <w:tcPr>
            <w:tcW w:w="578" w:type="dxa"/>
            <w:tcBorders>
              <w:top w:val="single" w:sz="4" w:space="0" w:color="auto"/>
              <w:bottom w:val="single" w:sz="4" w:space="0" w:color="auto"/>
            </w:tcBorders>
          </w:tcPr>
          <w:p w:rsidR="00ED340E" w:rsidRPr="00ED340E" w:rsidRDefault="00ED340E" w:rsidP="00ED340E">
            <w:pPr>
              <w:jc w:val="center"/>
              <w:rPr>
                <w:rFonts w:eastAsia="Calibri" w:cs="Times New Roman"/>
                <w:b/>
                <w:szCs w:val="28"/>
                <w:lang w:val="ro-RO"/>
              </w:rPr>
            </w:pPr>
          </w:p>
        </w:tc>
        <w:tc>
          <w:tcPr>
            <w:tcW w:w="2855" w:type="dxa"/>
            <w:gridSpan w:val="2"/>
            <w:tcBorders>
              <w:top w:val="single" w:sz="4" w:space="0" w:color="auto"/>
              <w:bottom w:val="single" w:sz="4" w:space="0" w:color="auto"/>
            </w:tcBorders>
          </w:tcPr>
          <w:p w:rsidR="00ED340E" w:rsidRPr="00ED340E" w:rsidRDefault="00ED340E" w:rsidP="00ED340E">
            <w:pPr>
              <w:spacing w:after="0"/>
              <w:rPr>
                <w:rFonts w:eastAsia="Calibri" w:cs="Times New Roman"/>
                <w:sz w:val="24"/>
                <w:szCs w:val="24"/>
                <w:lang w:val="ro-RO"/>
              </w:rPr>
            </w:pPr>
            <w:bookmarkStart w:id="6" w:name="OLE_LINK1"/>
            <w:bookmarkStart w:id="7" w:name="OLE_LINK2"/>
            <w:bookmarkStart w:id="8" w:name="OLE_LINK3"/>
            <w:r w:rsidRPr="00ED340E">
              <w:rPr>
                <w:rFonts w:eastAsia="Calibri" w:cs="Times New Roman"/>
                <w:sz w:val="24"/>
                <w:szCs w:val="24"/>
                <w:lang w:val="ro-RO"/>
              </w:rPr>
              <w:t xml:space="preserve">Asistenți medicali ai medicilor medicină  de familie </w:t>
            </w:r>
            <w:bookmarkEnd w:id="6"/>
            <w:bookmarkEnd w:id="7"/>
            <w:bookmarkEnd w:id="8"/>
          </w:p>
          <w:p w:rsidR="00ED340E" w:rsidRPr="00ED340E" w:rsidRDefault="00ED340E" w:rsidP="00ED340E">
            <w:pPr>
              <w:spacing w:after="0"/>
              <w:rPr>
                <w:rFonts w:eastAsia="Calibri" w:cs="Times New Roman"/>
                <w:sz w:val="24"/>
                <w:szCs w:val="24"/>
                <w:lang w:val="ro-RO"/>
              </w:rPr>
            </w:pPr>
            <w:r w:rsidRPr="00ED340E">
              <w:rPr>
                <w:rFonts w:eastAsia="Calibri" w:cs="Times New Roman"/>
                <w:sz w:val="24"/>
                <w:szCs w:val="24"/>
                <w:lang w:val="ro-RO"/>
              </w:rPr>
              <w:t>1281/750=1,7</w:t>
            </w:r>
          </w:p>
        </w:tc>
        <w:tc>
          <w:tcPr>
            <w:tcW w:w="1551" w:type="dxa"/>
            <w:gridSpan w:val="3"/>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322101</w:t>
            </w:r>
          </w:p>
        </w:tc>
        <w:tc>
          <w:tcPr>
            <w:tcW w:w="2624"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2.0</w:t>
            </w:r>
          </w:p>
        </w:tc>
        <w:tc>
          <w:tcPr>
            <w:tcW w:w="2196"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23</w:t>
            </w:r>
            <w:r w:rsidRPr="00ED340E">
              <w:rPr>
                <w:rFonts w:eastAsia="Calibri" w:cs="Times New Roman"/>
                <w:sz w:val="24"/>
                <w:szCs w:val="24"/>
              </w:rPr>
              <w:t xml:space="preserve"> </w:t>
            </w:r>
            <w:r w:rsidRPr="00ED340E">
              <w:rPr>
                <w:rFonts w:eastAsia="Calibri" w:cs="Times New Roman"/>
                <w:sz w:val="24"/>
                <w:szCs w:val="24"/>
                <w:lang w:val="ro-RO"/>
              </w:rPr>
              <w:t>000.00</w:t>
            </w:r>
          </w:p>
        </w:tc>
      </w:tr>
      <w:tr w:rsidR="00ED340E" w:rsidRPr="00ED340E"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Personal auxiliar sanitar</w:t>
            </w:r>
          </w:p>
        </w:tc>
      </w:tr>
      <w:tr w:rsidR="00ED340E" w:rsidRPr="00ED340E" w:rsidTr="00ED340E">
        <w:trPr>
          <w:trHeight w:val="323"/>
        </w:trPr>
        <w:tc>
          <w:tcPr>
            <w:tcW w:w="578" w:type="dxa"/>
            <w:tcBorders>
              <w:top w:val="single" w:sz="4" w:space="0" w:color="auto"/>
            </w:tcBorders>
          </w:tcPr>
          <w:p w:rsidR="00ED340E" w:rsidRPr="00ED340E" w:rsidRDefault="00ED340E" w:rsidP="00ED340E">
            <w:pPr>
              <w:jc w:val="center"/>
              <w:rPr>
                <w:rFonts w:eastAsia="Calibri" w:cs="Times New Roman"/>
                <w:b/>
                <w:szCs w:val="28"/>
                <w:lang w:val="ro-RO"/>
              </w:rPr>
            </w:pPr>
          </w:p>
        </w:tc>
        <w:tc>
          <w:tcPr>
            <w:tcW w:w="2855" w:type="dxa"/>
            <w:gridSpan w:val="2"/>
            <w:tcBorders>
              <w:top w:val="single" w:sz="4" w:space="0" w:color="auto"/>
            </w:tcBorders>
          </w:tcPr>
          <w:p w:rsidR="00ED340E" w:rsidRPr="00ED340E" w:rsidRDefault="00ED340E" w:rsidP="00ED340E">
            <w:pPr>
              <w:rPr>
                <w:rFonts w:eastAsia="Calibri" w:cs="Times New Roman"/>
                <w:sz w:val="24"/>
                <w:szCs w:val="24"/>
                <w:lang w:val="ro-RO"/>
              </w:rPr>
            </w:pPr>
            <w:r w:rsidRPr="00ED340E">
              <w:rPr>
                <w:rFonts w:eastAsia="Calibri" w:cs="Times New Roman"/>
                <w:sz w:val="24"/>
                <w:szCs w:val="24"/>
                <w:lang w:val="ro-RO"/>
              </w:rPr>
              <w:t xml:space="preserve">Personal de îngrijire </w:t>
            </w:r>
          </w:p>
        </w:tc>
        <w:tc>
          <w:tcPr>
            <w:tcW w:w="1551" w:type="dxa"/>
            <w:gridSpan w:val="3"/>
            <w:tcBorders>
              <w:top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532103</w:t>
            </w:r>
          </w:p>
        </w:tc>
        <w:tc>
          <w:tcPr>
            <w:tcW w:w="2624" w:type="dxa"/>
            <w:tcBorders>
              <w:top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1.0</w:t>
            </w:r>
          </w:p>
        </w:tc>
        <w:tc>
          <w:tcPr>
            <w:tcW w:w="2196" w:type="dxa"/>
            <w:tcBorders>
              <w:top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6 300.00</w:t>
            </w:r>
          </w:p>
        </w:tc>
      </w:tr>
      <w:tr w:rsidR="00ED340E" w:rsidRPr="00D158E0"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Oficiul de sanatate  Berezovca  populaţie 434</w:t>
            </w:r>
          </w:p>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Personal antrenat in prestarea serviciilor medicale: Medici</w:t>
            </w:r>
          </w:p>
        </w:tc>
      </w:tr>
      <w:tr w:rsidR="00ED340E" w:rsidRPr="00ED340E" w:rsidTr="00ED340E">
        <w:trPr>
          <w:trHeight w:val="323"/>
        </w:trPr>
        <w:tc>
          <w:tcPr>
            <w:tcW w:w="578" w:type="dxa"/>
            <w:tcBorders>
              <w:top w:val="single" w:sz="4" w:space="0" w:color="auto"/>
              <w:bottom w:val="single" w:sz="4" w:space="0" w:color="auto"/>
            </w:tcBorders>
          </w:tcPr>
          <w:p w:rsidR="00ED340E" w:rsidRPr="00ED340E"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ED340E" w:rsidRDefault="00ED340E" w:rsidP="00ED340E">
            <w:pPr>
              <w:spacing w:after="0"/>
              <w:rPr>
                <w:rFonts w:eastAsia="Calibri" w:cs="Times New Roman"/>
                <w:sz w:val="24"/>
                <w:szCs w:val="24"/>
                <w:lang w:val="ro-RO"/>
              </w:rPr>
            </w:pPr>
            <w:r w:rsidRPr="00ED340E">
              <w:rPr>
                <w:rFonts w:eastAsia="Calibri" w:cs="Times New Roman"/>
                <w:sz w:val="24"/>
                <w:szCs w:val="24"/>
                <w:lang w:val="ro-RO"/>
              </w:rPr>
              <w:t>Medici medicină de familie</w:t>
            </w:r>
          </w:p>
          <w:p w:rsidR="00ED340E" w:rsidRPr="00ED340E" w:rsidRDefault="00ED340E" w:rsidP="00ED340E">
            <w:pPr>
              <w:spacing w:after="0"/>
              <w:rPr>
                <w:rFonts w:eastAsia="Calibri" w:cs="Times New Roman"/>
                <w:sz w:val="24"/>
                <w:szCs w:val="24"/>
                <w:lang w:val="ro-RO"/>
              </w:rPr>
            </w:pPr>
            <w:r w:rsidRPr="00ED340E">
              <w:rPr>
                <w:rFonts w:eastAsia="Calibri" w:cs="Times New Roman"/>
                <w:sz w:val="24"/>
                <w:szCs w:val="24"/>
                <w:lang w:val="ro-RO"/>
              </w:rPr>
              <w:t xml:space="preserve">434/1500=0,3 </w:t>
            </w:r>
          </w:p>
        </w:tc>
        <w:tc>
          <w:tcPr>
            <w:tcW w:w="1521" w:type="dxa"/>
            <w:tcBorders>
              <w:top w:val="single" w:sz="4" w:space="0" w:color="auto"/>
              <w:bottom w:val="single" w:sz="4" w:space="0" w:color="auto"/>
            </w:tcBorders>
          </w:tcPr>
          <w:p w:rsidR="00ED340E" w:rsidRPr="00ED340E" w:rsidRDefault="00ED340E" w:rsidP="00ED340E">
            <w:pPr>
              <w:rPr>
                <w:rFonts w:eastAsia="Calibri" w:cs="Times New Roman"/>
                <w:sz w:val="24"/>
                <w:szCs w:val="24"/>
                <w:lang w:val="ro-RO"/>
              </w:rPr>
            </w:pPr>
            <w:r w:rsidRPr="00ED340E">
              <w:rPr>
                <w:rFonts w:eastAsia="Calibri" w:cs="Times New Roman"/>
                <w:sz w:val="24"/>
                <w:szCs w:val="24"/>
                <w:lang w:val="ro-RO"/>
              </w:rPr>
              <w:t>221104</w:t>
            </w:r>
          </w:p>
        </w:tc>
        <w:tc>
          <w:tcPr>
            <w:tcW w:w="2624"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0.25</w:t>
            </w:r>
          </w:p>
        </w:tc>
        <w:tc>
          <w:tcPr>
            <w:tcW w:w="2196"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en-US"/>
              </w:rPr>
            </w:pPr>
            <w:r w:rsidRPr="00ED340E">
              <w:rPr>
                <w:rFonts w:eastAsia="Calibri" w:cs="Times New Roman"/>
                <w:sz w:val="24"/>
                <w:szCs w:val="24"/>
                <w:lang w:val="ro-RO"/>
              </w:rPr>
              <w:t>4 842.50</w:t>
            </w:r>
          </w:p>
        </w:tc>
      </w:tr>
      <w:tr w:rsidR="00ED340E" w:rsidRPr="00D158E0"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ED340E" w:rsidRDefault="00ED340E" w:rsidP="00ED340E">
            <w:pPr>
              <w:rPr>
                <w:rFonts w:eastAsia="Calibri" w:cs="Times New Roman"/>
                <w:sz w:val="24"/>
                <w:szCs w:val="24"/>
                <w:lang w:val="ro-RO"/>
              </w:rPr>
            </w:pPr>
            <w:r w:rsidRPr="00ED340E">
              <w:rPr>
                <w:rFonts w:eastAsia="Calibri" w:cs="Times New Roman"/>
                <w:b/>
                <w:sz w:val="24"/>
                <w:szCs w:val="24"/>
                <w:lang w:val="ro-RO"/>
              </w:rPr>
              <w:t xml:space="preserve">                                               Asistenti medicali din domeniul sanatatii</w:t>
            </w:r>
          </w:p>
        </w:tc>
      </w:tr>
      <w:tr w:rsidR="00ED340E" w:rsidRPr="00ED340E" w:rsidTr="00ED340E">
        <w:trPr>
          <w:trHeight w:val="323"/>
        </w:trPr>
        <w:tc>
          <w:tcPr>
            <w:tcW w:w="578" w:type="dxa"/>
            <w:tcBorders>
              <w:top w:val="single" w:sz="4" w:space="0" w:color="auto"/>
              <w:bottom w:val="single" w:sz="4" w:space="0" w:color="auto"/>
            </w:tcBorders>
          </w:tcPr>
          <w:p w:rsidR="00ED340E" w:rsidRPr="00ED340E"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ED340E" w:rsidRDefault="00ED340E" w:rsidP="00ED340E">
            <w:pPr>
              <w:spacing w:after="0"/>
              <w:jc w:val="center"/>
              <w:rPr>
                <w:rFonts w:eastAsia="Calibri" w:cs="Times New Roman"/>
                <w:sz w:val="24"/>
                <w:szCs w:val="24"/>
                <w:lang w:val="ro-RO"/>
              </w:rPr>
            </w:pPr>
            <w:r w:rsidRPr="00ED340E">
              <w:rPr>
                <w:rFonts w:eastAsia="Calibri" w:cs="Times New Roman"/>
                <w:sz w:val="24"/>
                <w:szCs w:val="24"/>
                <w:lang w:val="ro-RO"/>
              </w:rPr>
              <w:t>Asistenți  medicali ai medicilor medicină  de familie434/750=0.58</w:t>
            </w:r>
          </w:p>
        </w:tc>
        <w:tc>
          <w:tcPr>
            <w:tcW w:w="1521"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222102</w:t>
            </w:r>
          </w:p>
        </w:tc>
        <w:tc>
          <w:tcPr>
            <w:tcW w:w="2624"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en-US"/>
              </w:rPr>
            </w:pPr>
            <w:r w:rsidRPr="00ED340E">
              <w:rPr>
                <w:rFonts w:eastAsia="Calibri" w:cs="Times New Roman"/>
                <w:sz w:val="24"/>
                <w:szCs w:val="24"/>
              </w:rPr>
              <w:t>0,</w:t>
            </w:r>
            <w:r w:rsidRPr="00ED340E">
              <w:rPr>
                <w:rFonts w:eastAsia="Calibri" w:cs="Times New Roman"/>
                <w:sz w:val="24"/>
                <w:szCs w:val="24"/>
                <w:lang w:val="en-US"/>
              </w:rPr>
              <w:t>50</w:t>
            </w:r>
          </w:p>
        </w:tc>
        <w:tc>
          <w:tcPr>
            <w:tcW w:w="2196"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en-US"/>
              </w:rPr>
              <w:t>6 900</w:t>
            </w:r>
            <w:r w:rsidRPr="00ED340E">
              <w:rPr>
                <w:rFonts w:eastAsia="Calibri" w:cs="Times New Roman"/>
                <w:sz w:val="24"/>
                <w:szCs w:val="24"/>
                <w:lang w:val="ro-RO"/>
              </w:rPr>
              <w:t>.00</w:t>
            </w:r>
          </w:p>
        </w:tc>
      </w:tr>
      <w:tr w:rsidR="00ED340E" w:rsidRPr="00ED340E" w:rsidTr="00ED340E">
        <w:trPr>
          <w:trHeight w:val="323"/>
        </w:trPr>
        <w:tc>
          <w:tcPr>
            <w:tcW w:w="578" w:type="dxa"/>
            <w:tcBorders>
              <w:top w:val="single" w:sz="4" w:space="0" w:color="auto"/>
              <w:bottom w:val="single" w:sz="4" w:space="0" w:color="auto"/>
            </w:tcBorders>
          </w:tcPr>
          <w:p w:rsidR="00ED340E" w:rsidRPr="00ED340E"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ED340E" w:rsidRDefault="00ED340E" w:rsidP="00ED340E">
            <w:pPr>
              <w:spacing w:after="0"/>
              <w:jc w:val="center"/>
              <w:rPr>
                <w:rFonts w:eastAsia="Calibri" w:cs="Times New Roman"/>
                <w:sz w:val="24"/>
                <w:szCs w:val="24"/>
                <w:lang w:val="ro-RO"/>
              </w:rPr>
            </w:pPr>
            <w:r w:rsidRPr="00ED340E">
              <w:rPr>
                <w:rFonts w:eastAsia="Calibri" w:cs="Times New Roman"/>
                <w:sz w:val="24"/>
                <w:szCs w:val="24"/>
                <w:lang w:val="ro-RO"/>
              </w:rPr>
              <w:t xml:space="preserve">Asistent medical comunitar </w:t>
            </w:r>
          </w:p>
        </w:tc>
        <w:tc>
          <w:tcPr>
            <w:tcW w:w="1521"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325302</w:t>
            </w:r>
          </w:p>
        </w:tc>
        <w:tc>
          <w:tcPr>
            <w:tcW w:w="2624"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en-US"/>
              </w:rPr>
            </w:pPr>
            <w:r w:rsidRPr="00ED340E">
              <w:rPr>
                <w:rFonts w:eastAsia="Calibri" w:cs="Times New Roman"/>
                <w:sz w:val="24"/>
                <w:szCs w:val="24"/>
                <w:lang w:val="en-US"/>
              </w:rPr>
              <w:t>0.25</w:t>
            </w:r>
          </w:p>
        </w:tc>
        <w:tc>
          <w:tcPr>
            <w:tcW w:w="2196"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en-US"/>
              </w:rPr>
            </w:pPr>
            <w:r w:rsidRPr="00ED340E">
              <w:rPr>
                <w:rFonts w:eastAsia="Calibri" w:cs="Times New Roman"/>
                <w:sz w:val="24"/>
                <w:szCs w:val="24"/>
                <w:lang w:val="en-US"/>
              </w:rPr>
              <w:t>1725.00</w:t>
            </w:r>
          </w:p>
        </w:tc>
      </w:tr>
      <w:tr w:rsidR="00ED340E" w:rsidRPr="00ED340E"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Personal auxiliar sanitar</w:t>
            </w:r>
          </w:p>
        </w:tc>
      </w:tr>
      <w:tr w:rsidR="00ED340E" w:rsidRPr="00ED340E" w:rsidTr="00ED340E">
        <w:trPr>
          <w:trHeight w:val="323"/>
        </w:trPr>
        <w:tc>
          <w:tcPr>
            <w:tcW w:w="578" w:type="dxa"/>
            <w:tcBorders>
              <w:top w:val="single" w:sz="4" w:space="0" w:color="auto"/>
              <w:bottom w:val="single" w:sz="4" w:space="0" w:color="auto"/>
            </w:tcBorders>
          </w:tcPr>
          <w:p w:rsidR="00ED340E" w:rsidRPr="00ED340E"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ED340E" w:rsidRDefault="00ED340E" w:rsidP="00ED340E">
            <w:pPr>
              <w:spacing w:after="0"/>
              <w:rPr>
                <w:rFonts w:eastAsia="Calibri" w:cs="Times New Roman"/>
                <w:sz w:val="24"/>
                <w:szCs w:val="24"/>
                <w:lang w:val="ro-RO"/>
              </w:rPr>
            </w:pPr>
            <w:r w:rsidRPr="00ED340E">
              <w:rPr>
                <w:rFonts w:eastAsia="Calibri" w:cs="Times New Roman"/>
                <w:sz w:val="24"/>
                <w:szCs w:val="24"/>
                <w:lang w:val="ro-RO"/>
              </w:rPr>
              <w:t>Personal de îngrijire</w:t>
            </w:r>
          </w:p>
        </w:tc>
        <w:tc>
          <w:tcPr>
            <w:tcW w:w="1521"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532103</w:t>
            </w:r>
          </w:p>
        </w:tc>
        <w:tc>
          <w:tcPr>
            <w:tcW w:w="2624" w:type="dxa"/>
            <w:tcBorders>
              <w:top w:val="single" w:sz="4" w:space="0" w:color="auto"/>
              <w:bottom w:val="single" w:sz="4" w:space="0" w:color="auto"/>
            </w:tcBorders>
          </w:tcPr>
          <w:p w:rsidR="00ED340E" w:rsidRPr="00ED340E" w:rsidRDefault="00ED340E" w:rsidP="00ED340E">
            <w:pPr>
              <w:rPr>
                <w:rFonts w:eastAsia="Calibri" w:cs="Times New Roman"/>
                <w:sz w:val="24"/>
                <w:szCs w:val="24"/>
                <w:lang w:val="ro-RO"/>
              </w:rPr>
            </w:pPr>
            <w:r w:rsidRPr="00ED340E">
              <w:rPr>
                <w:rFonts w:eastAsia="Calibri" w:cs="Times New Roman"/>
                <w:sz w:val="24"/>
                <w:szCs w:val="24"/>
                <w:lang w:val="ro-RO"/>
              </w:rPr>
              <w:t xml:space="preserve">                   0.5</w:t>
            </w:r>
          </w:p>
        </w:tc>
        <w:tc>
          <w:tcPr>
            <w:tcW w:w="2196" w:type="dxa"/>
            <w:tcBorders>
              <w:top w:val="single" w:sz="4" w:space="0" w:color="auto"/>
              <w:bottom w:val="single" w:sz="4" w:space="0" w:color="auto"/>
            </w:tcBorders>
          </w:tcPr>
          <w:p w:rsidR="00ED340E" w:rsidRPr="00ED340E" w:rsidRDefault="00ED340E" w:rsidP="00ED340E">
            <w:pPr>
              <w:jc w:val="center"/>
              <w:rPr>
                <w:rFonts w:eastAsia="Calibri" w:cs="Times New Roman"/>
                <w:sz w:val="24"/>
                <w:szCs w:val="24"/>
                <w:lang w:val="ro-RO"/>
              </w:rPr>
            </w:pPr>
            <w:r w:rsidRPr="00ED340E">
              <w:rPr>
                <w:rFonts w:eastAsia="Calibri" w:cs="Times New Roman"/>
                <w:sz w:val="24"/>
                <w:szCs w:val="24"/>
                <w:lang w:val="ro-RO"/>
              </w:rPr>
              <w:t>3 150.00</w:t>
            </w:r>
          </w:p>
        </w:tc>
      </w:tr>
    </w:tbl>
    <w:p w:rsidR="00ED340E" w:rsidRPr="00ED340E" w:rsidRDefault="00ED340E" w:rsidP="00ED340E">
      <w:pPr>
        <w:ind w:right="-1"/>
        <w:jc w:val="both"/>
        <w:rPr>
          <w:rFonts w:eastAsia="Calibri" w:cs="Times New Roman"/>
          <w:b/>
          <w:szCs w:val="28"/>
          <w:lang w:val="ro-RO"/>
        </w:rPr>
      </w:pPr>
    </w:p>
    <w:tbl>
      <w:tblPr>
        <w:tblW w:w="980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
        <w:gridCol w:w="4407"/>
        <w:gridCol w:w="2625"/>
        <w:gridCol w:w="2195"/>
      </w:tblGrid>
      <w:tr w:rsidR="00ED340E" w:rsidRPr="00ED340E" w:rsidTr="00ED340E">
        <w:trPr>
          <w:trHeight w:val="323"/>
        </w:trPr>
        <w:tc>
          <w:tcPr>
            <w:tcW w:w="577" w:type="dxa"/>
          </w:tcPr>
          <w:p w:rsidR="00ED340E" w:rsidRPr="00ED340E" w:rsidRDefault="00ED340E" w:rsidP="00ED340E">
            <w:pPr>
              <w:jc w:val="center"/>
              <w:rPr>
                <w:rFonts w:eastAsia="Calibri" w:cs="Times New Roman"/>
                <w:b/>
                <w:szCs w:val="28"/>
                <w:lang w:val="ro-RO"/>
              </w:rPr>
            </w:pPr>
          </w:p>
        </w:tc>
        <w:tc>
          <w:tcPr>
            <w:tcW w:w="4407" w:type="dxa"/>
          </w:tcPr>
          <w:p w:rsidR="00ED340E" w:rsidRPr="00ED340E" w:rsidRDefault="00ED340E" w:rsidP="00ED340E">
            <w:pPr>
              <w:jc w:val="center"/>
              <w:rPr>
                <w:rFonts w:eastAsia="Calibri" w:cs="Times New Roman"/>
                <w:b/>
                <w:sz w:val="24"/>
                <w:szCs w:val="24"/>
                <w:lang w:val="ro-RO"/>
              </w:rPr>
            </w:pPr>
            <w:r w:rsidRPr="00ED340E">
              <w:rPr>
                <w:rFonts w:eastAsia="Calibri" w:cs="Times New Roman"/>
                <w:b/>
                <w:sz w:val="24"/>
                <w:szCs w:val="24"/>
                <w:lang w:val="ro-RO"/>
              </w:rPr>
              <w:t>TOTAL</w:t>
            </w:r>
          </w:p>
        </w:tc>
        <w:tc>
          <w:tcPr>
            <w:tcW w:w="2625" w:type="dxa"/>
          </w:tcPr>
          <w:p w:rsidR="00ED340E" w:rsidRPr="00ED340E" w:rsidRDefault="00ED340E" w:rsidP="00ED340E">
            <w:pPr>
              <w:jc w:val="center"/>
              <w:rPr>
                <w:rFonts w:eastAsia="Calibri" w:cs="Times New Roman"/>
                <w:b/>
                <w:szCs w:val="28"/>
                <w:lang w:val="ro-MO"/>
              </w:rPr>
            </w:pPr>
            <w:r w:rsidRPr="00ED340E">
              <w:rPr>
                <w:rFonts w:eastAsia="Calibri" w:cs="Times New Roman"/>
                <w:b/>
                <w:szCs w:val="28"/>
                <w:lang w:val="ro-RO"/>
              </w:rPr>
              <w:t>5</w:t>
            </w:r>
            <w:r w:rsidRPr="00ED340E">
              <w:rPr>
                <w:rFonts w:eastAsia="Calibri" w:cs="Times New Roman"/>
                <w:b/>
                <w:szCs w:val="28"/>
                <w:lang w:val="ro-MO"/>
              </w:rPr>
              <w:t>1,25</w:t>
            </w:r>
          </w:p>
        </w:tc>
        <w:tc>
          <w:tcPr>
            <w:tcW w:w="2195" w:type="dxa"/>
          </w:tcPr>
          <w:p w:rsidR="00ED340E" w:rsidRPr="00ED340E" w:rsidRDefault="00ED340E" w:rsidP="00ED340E">
            <w:pPr>
              <w:jc w:val="center"/>
              <w:rPr>
                <w:rFonts w:eastAsia="Calibri" w:cs="Times New Roman"/>
                <w:b/>
                <w:szCs w:val="28"/>
                <w:lang w:val="ro-RO"/>
              </w:rPr>
            </w:pPr>
            <w:r w:rsidRPr="00ED340E">
              <w:rPr>
                <w:rFonts w:eastAsia="Calibri" w:cs="Times New Roman"/>
                <w:b/>
                <w:szCs w:val="28"/>
                <w:lang w:val="ro-RO"/>
              </w:rPr>
              <w:t>633 133.50</w:t>
            </w:r>
          </w:p>
        </w:tc>
      </w:tr>
      <w:tr w:rsidR="00ED340E" w:rsidRPr="00ED340E" w:rsidTr="00ED340E">
        <w:trPr>
          <w:trHeight w:val="323"/>
        </w:trPr>
        <w:tc>
          <w:tcPr>
            <w:tcW w:w="577" w:type="dxa"/>
          </w:tcPr>
          <w:p w:rsidR="00ED340E" w:rsidRPr="00ED340E" w:rsidRDefault="00ED340E" w:rsidP="00ED340E">
            <w:pPr>
              <w:jc w:val="center"/>
              <w:rPr>
                <w:rFonts w:eastAsia="Calibri" w:cs="Times New Roman"/>
                <w:b/>
                <w:szCs w:val="28"/>
                <w:lang w:val="ro-RO"/>
              </w:rPr>
            </w:pPr>
          </w:p>
        </w:tc>
        <w:tc>
          <w:tcPr>
            <w:tcW w:w="4407" w:type="dxa"/>
          </w:tcPr>
          <w:p w:rsidR="00ED340E" w:rsidRPr="00ED340E" w:rsidRDefault="00ED340E" w:rsidP="00ED340E">
            <w:pPr>
              <w:rPr>
                <w:rFonts w:eastAsia="Calibri" w:cs="Times New Roman"/>
                <w:szCs w:val="28"/>
                <w:lang w:val="ro-RO"/>
              </w:rPr>
            </w:pPr>
            <w:r w:rsidRPr="00ED340E">
              <w:rPr>
                <w:rFonts w:eastAsia="Calibri" w:cs="Times New Roman"/>
                <w:szCs w:val="28"/>
                <w:lang w:val="ro-RO"/>
              </w:rPr>
              <w:t>Personal de conducere</w:t>
            </w:r>
          </w:p>
        </w:tc>
        <w:tc>
          <w:tcPr>
            <w:tcW w:w="2625" w:type="dxa"/>
          </w:tcPr>
          <w:p w:rsidR="00ED340E" w:rsidRPr="00ED340E" w:rsidRDefault="00ED340E" w:rsidP="00ED340E">
            <w:pPr>
              <w:jc w:val="center"/>
              <w:rPr>
                <w:rFonts w:eastAsia="Calibri" w:cs="Times New Roman"/>
                <w:szCs w:val="28"/>
                <w:lang w:val="ro-RO"/>
              </w:rPr>
            </w:pPr>
            <w:r w:rsidRPr="00ED340E">
              <w:rPr>
                <w:rFonts w:eastAsia="Calibri" w:cs="Times New Roman"/>
                <w:szCs w:val="28"/>
                <w:lang w:val="ro-RO"/>
              </w:rPr>
              <w:t>1.0</w:t>
            </w:r>
          </w:p>
        </w:tc>
        <w:tc>
          <w:tcPr>
            <w:tcW w:w="2195" w:type="dxa"/>
          </w:tcPr>
          <w:p w:rsidR="00ED340E" w:rsidRPr="00ED340E" w:rsidRDefault="00ED340E" w:rsidP="00ED340E">
            <w:pPr>
              <w:jc w:val="center"/>
              <w:rPr>
                <w:rFonts w:eastAsia="Calibri" w:cs="Times New Roman"/>
                <w:szCs w:val="28"/>
                <w:lang w:val="ro-RO"/>
              </w:rPr>
            </w:pPr>
            <w:r w:rsidRPr="00ED340E">
              <w:rPr>
                <w:rFonts w:eastAsia="Calibri" w:cs="Times New Roman"/>
                <w:szCs w:val="28"/>
                <w:lang w:val="ro-RO"/>
              </w:rPr>
              <w:t>23 020.00</w:t>
            </w:r>
          </w:p>
        </w:tc>
      </w:tr>
      <w:tr w:rsidR="00ED340E" w:rsidRPr="00ED340E" w:rsidTr="00ED340E">
        <w:trPr>
          <w:trHeight w:val="323"/>
        </w:trPr>
        <w:tc>
          <w:tcPr>
            <w:tcW w:w="577" w:type="dxa"/>
          </w:tcPr>
          <w:p w:rsidR="00ED340E" w:rsidRPr="00ED340E" w:rsidRDefault="00ED340E" w:rsidP="00ED340E">
            <w:pPr>
              <w:jc w:val="center"/>
              <w:rPr>
                <w:rFonts w:eastAsia="Calibri" w:cs="Times New Roman"/>
                <w:b/>
                <w:szCs w:val="28"/>
                <w:lang w:val="ro-RO"/>
              </w:rPr>
            </w:pPr>
          </w:p>
        </w:tc>
        <w:tc>
          <w:tcPr>
            <w:tcW w:w="4407" w:type="dxa"/>
          </w:tcPr>
          <w:p w:rsidR="00ED340E" w:rsidRPr="00ED340E" w:rsidRDefault="00ED340E" w:rsidP="00ED340E">
            <w:pPr>
              <w:spacing w:after="0"/>
              <w:rPr>
                <w:rFonts w:eastAsia="Calibri" w:cs="Times New Roman"/>
                <w:szCs w:val="28"/>
                <w:lang w:val="ro-RO"/>
              </w:rPr>
            </w:pPr>
            <w:r w:rsidRPr="00ED340E">
              <w:rPr>
                <w:rFonts w:eastAsia="Calibri" w:cs="Times New Roman"/>
                <w:szCs w:val="28"/>
                <w:lang w:val="ro-RO"/>
              </w:rPr>
              <w:t xml:space="preserve">Personal antrenat in prestarea </w:t>
            </w:r>
            <w:r w:rsidRPr="00ED340E">
              <w:rPr>
                <w:rFonts w:eastAsia="Calibri" w:cs="Times New Roman"/>
                <w:szCs w:val="28"/>
                <w:lang w:val="ro-RO"/>
              </w:rPr>
              <w:lastRenderedPageBreak/>
              <w:t xml:space="preserve">serviciilor medicale :Medici </w:t>
            </w:r>
          </w:p>
        </w:tc>
        <w:tc>
          <w:tcPr>
            <w:tcW w:w="2625" w:type="dxa"/>
          </w:tcPr>
          <w:p w:rsidR="00ED340E" w:rsidRPr="00ED340E" w:rsidRDefault="00ED340E" w:rsidP="00ED340E">
            <w:pPr>
              <w:jc w:val="center"/>
              <w:rPr>
                <w:rFonts w:eastAsia="Calibri" w:cs="Times New Roman"/>
                <w:szCs w:val="28"/>
                <w:lang w:val="ro-RO"/>
              </w:rPr>
            </w:pPr>
            <w:r w:rsidRPr="00ED340E">
              <w:rPr>
                <w:rFonts w:eastAsia="Calibri" w:cs="Times New Roman"/>
                <w:szCs w:val="28"/>
                <w:lang w:val="ro-RO"/>
              </w:rPr>
              <w:lastRenderedPageBreak/>
              <w:t>11.0</w:t>
            </w:r>
          </w:p>
        </w:tc>
        <w:tc>
          <w:tcPr>
            <w:tcW w:w="2195" w:type="dxa"/>
          </w:tcPr>
          <w:p w:rsidR="00ED340E" w:rsidRPr="00ED340E" w:rsidRDefault="00ED340E" w:rsidP="00ED340E">
            <w:pPr>
              <w:jc w:val="center"/>
              <w:rPr>
                <w:rFonts w:eastAsia="Calibri" w:cs="Times New Roman"/>
                <w:szCs w:val="28"/>
                <w:lang w:val="ro-RO"/>
              </w:rPr>
            </w:pPr>
            <w:r w:rsidRPr="00ED340E">
              <w:rPr>
                <w:rFonts w:eastAsia="Calibri" w:cs="Times New Roman"/>
                <w:szCs w:val="28"/>
                <w:lang w:val="ro-RO"/>
              </w:rPr>
              <w:t>205 535.00</w:t>
            </w:r>
          </w:p>
        </w:tc>
      </w:tr>
      <w:tr w:rsidR="00ED340E" w:rsidRPr="00ED340E" w:rsidTr="00ED340E">
        <w:trPr>
          <w:trHeight w:val="323"/>
        </w:trPr>
        <w:tc>
          <w:tcPr>
            <w:tcW w:w="577" w:type="dxa"/>
          </w:tcPr>
          <w:p w:rsidR="00ED340E" w:rsidRPr="00ED340E" w:rsidRDefault="00ED340E" w:rsidP="00ED340E">
            <w:pPr>
              <w:jc w:val="center"/>
              <w:rPr>
                <w:rFonts w:eastAsia="Calibri" w:cs="Times New Roman"/>
                <w:b/>
                <w:szCs w:val="28"/>
                <w:lang w:val="ro-RO"/>
              </w:rPr>
            </w:pPr>
          </w:p>
        </w:tc>
        <w:tc>
          <w:tcPr>
            <w:tcW w:w="4407" w:type="dxa"/>
          </w:tcPr>
          <w:p w:rsidR="00ED340E" w:rsidRPr="00ED340E" w:rsidRDefault="00ED340E" w:rsidP="00ED340E">
            <w:pPr>
              <w:rPr>
                <w:rFonts w:eastAsia="Calibri" w:cs="Times New Roman"/>
                <w:szCs w:val="28"/>
                <w:lang w:val="ro-RO"/>
              </w:rPr>
            </w:pPr>
            <w:r w:rsidRPr="00ED340E">
              <w:rPr>
                <w:rFonts w:eastAsia="Calibri" w:cs="Times New Roman"/>
                <w:szCs w:val="28"/>
                <w:lang w:val="ro-RO"/>
              </w:rPr>
              <w:t xml:space="preserve">Asistenti medicali in domeniul sanatatii </w:t>
            </w:r>
          </w:p>
        </w:tc>
        <w:tc>
          <w:tcPr>
            <w:tcW w:w="2625" w:type="dxa"/>
          </w:tcPr>
          <w:p w:rsidR="00ED340E" w:rsidRPr="00ED340E" w:rsidRDefault="00ED340E" w:rsidP="00ED340E">
            <w:pPr>
              <w:jc w:val="center"/>
              <w:rPr>
                <w:rFonts w:eastAsia="Calibri" w:cs="Times New Roman"/>
                <w:szCs w:val="28"/>
              </w:rPr>
            </w:pPr>
            <w:r w:rsidRPr="00ED340E">
              <w:rPr>
                <w:rFonts w:eastAsia="Calibri" w:cs="Times New Roman"/>
                <w:szCs w:val="28"/>
                <w:lang w:val="ro-RO"/>
              </w:rPr>
              <w:t>2</w:t>
            </w:r>
            <w:r w:rsidRPr="00ED340E">
              <w:rPr>
                <w:rFonts w:eastAsia="Calibri" w:cs="Times New Roman"/>
                <w:szCs w:val="28"/>
              </w:rPr>
              <w:t>4</w:t>
            </w:r>
            <w:r w:rsidRPr="00ED340E">
              <w:rPr>
                <w:rFonts w:eastAsia="Calibri" w:cs="Times New Roman"/>
                <w:szCs w:val="28"/>
                <w:lang w:val="en-US"/>
              </w:rPr>
              <w:t>.</w:t>
            </w:r>
            <w:r w:rsidRPr="00ED340E">
              <w:rPr>
                <w:rFonts w:eastAsia="Calibri" w:cs="Times New Roman"/>
                <w:szCs w:val="28"/>
              </w:rPr>
              <w:t>75</w:t>
            </w:r>
          </w:p>
        </w:tc>
        <w:tc>
          <w:tcPr>
            <w:tcW w:w="2195" w:type="dxa"/>
          </w:tcPr>
          <w:p w:rsidR="00ED340E" w:rsidRPr="00ED340E" w:rsidRDefault="00ED340E" w:rsidP="00ED340E">
            <w:pPr>
              <w:jc w:val="center"/>
              <w:rPr>
                <w:rFonts w:eastAsia="Calibri" w:cs="Times New Roman"/>
                <w:szCs w:val="28"/>
                <w:lang w:val="en-US"/>
              </w:rPr>
            </w:pPr>
            <w:r w:rsidRPr="00ED340E">
              <w:rPr>
                <w:rFonts w:eastAsia="Calibri" w:cs="Times New Roman"/>
                <w:szCs w:val="28"/>
                <w:lang w:val="en-US"/>
              </w:rPr>
              <w:t>276 635.00</w:t>
            </w:r>
          </w:p>
        </w:tc>
      </w:tr>
      <w:tr w:rsidR="00ED340E" w:rsidRPr="00ED340E" w:rsidTr="00ED340E">
        <w:trPr>
          <w:trHeight w:val="323"/>
        </w:trPr>
        <w:tc>
          <w:tcPr>
            <w:tcW w:w="577" w:type="dxa"/>
          </w:tcPr>
          <w:p w:rsidR="00ED340E" w:rsidRPr="00ED340E" w:rsidRDefault="00ED340E" w:rsidP="00ED340E">
            <w:pPr>
              <w:jc w:val="center"/>
              <w:rPr>
                <w:rFonts w:eastAsia="Calibri" w:cs="Times New Roman"/>
                <w:b/>
                <w:szCs w:val="28"/>
                <w:lang w:val="ro-RO"/>
              </w:rPr>
            </w:pPr>
          </w:p>
        </w:tc>
        <w:tc>
          <w:tcPr>
            <w:tcW w:w="4407" w:type="dxa"/>
          </w:tcPr>
          <w:p w:rsidR="00ED340E" w:rsidRPr="00ED340E" w:rsidRDefault="00ED340E" w:rsidP="00ED340E">
            <w:pPr>
              <w:rPr>
                <w:rFonts w:eastAsia="Calibri" w:cs="Times New Roman"/>
                <w:szCs w:val="28"/>
                <w:lang w:val="ro-RO"/>
              </w:rPr>
            </w:pPr>
            <w:r w:rsidRPr="00ED340E">
              <w:rPr>
                <w:rFonts w:eastAsia="Calibri" w:cs="Times New Roman"/>
                <w:szCs w:val="28"/>
                <w:lang w:val="ro-RO"/>
              </w:rPr>
              <w:t xml:space="preserve">Personal auxiliar </w:t>
            </w:r>
          </w:p>
        </w:tc>
        <w:tc>
          <w:tcPr>
            <w:tcW w:w="2625" w:type="dxa"/>
          </w:tcPr>
          <w:p w:rsidR="00ED340E" w:rsidRPr="00ED340E" w:rsidRDefault="00ED340E" w:rsidP="00ED340E">
            <w:pPr>
              <w:jc w:val="center"/>
              <w:rPr>
                <w:rFonts w:eastAsia="Calibri" w:cs="Times New Roman"/>
                <w:szCs w:val="28"/>
                <w:lang w:val="ro-RO"/>
              </w:rPr>
            </w:pPr>
            <w:r w:rsidRPr="00ED340E">
              <w:rPr>
                <w:rFonts w:eastAsia="Calibri" w:cs="Times New Roman"/>
                <w:szCs w:val="28"/>
                <w:lang w:val="ro-RO"/>
              </w:rPr>
              <w:t>8.0</w:t>
            </w:r>
          </w:p>
        </w:tc>
        <w:tc>
          <w:tcPr>
            <w:tcW w:w="2195" w:type="dxa"/>
          </w:tcPr>
          <w:p w:rsidR="00ED340E" w:rsidRPr="00ED340E" w:rsidRDefault="00ED340E" w:rsidP="00ED340E">
            <w:pPr>
              <w:jc w:val="center"/>
              <w:rPr>
                <w:rFonts w:eastAsia="Calibri" w:cs="Times New Roman"/>
                <w:szCs w:val="28"/>
                <w:lang w:val="ro-RO"/>
              </w:rPr>
            </w:pPr>
            <w:r w:rsidRPr="00ED340E">
              <w:rPr>
                <w:rFonts w:eastAsia="Calibri" w:cs="Times New Roman"/>
                <w:szCs w:val="28"/>
                <w:lang w:val="ro-RO"/>
              </w:rPr>
              <w:t>50 400.00</w:t>
            </w:r>
          </w:p>
        </w:tc>
      </w:tr>
      <w:tr w:rsidR="00ED340E" w:rsidRPr="00ED340E" w:rsidTr="00ED340E">
        <w:trPr>
          <w:trHeight w:val="323"/>
        </w:trPr>
        <w:tc>
          <w:tcPr>
            <w:tcW w:w="577" w:type="dxa"/>
          </w:tcPr>
          <w:p w:rsidR="00ED340E" w:rsidRPr="00ED340E" w:rsidRDefault="00ED340E" w:rsidP="00ED340E">
            <w:pPr>
              <w:jc w:val="center"/>
              <w:rPr>
                <w:rFonts w:eastAsia="Calibri" w:cs="Times New Roman"/>
                <w:b/>
                <w:szCs w:val="28"/>
                <w:lang w:val="ro-RO"/>
              </w:rPr>
            </w:pPr>
          </w:p>
        </w:tc>
        <w:tc>
          <w:tcPr>
            <w:tcW w:w="4407" w:type="dxa"/>
          </w:tcPr>
          <w:p w:rsidR="00ED340E" w:rsidRPr="00ED340E" w:rsidRDefault="00ED340E" w:rsidP="00ED340E">
            <w:pPr>
              <w:rPr>
                <w:rFonts w:eastAsia="Calibri" w:cs="Times New Roman"/>
                <w:szCs w:val="28"/>
                <w:lang w:val="ro-RO"/>
              </w:rPr>
            </w:pPr>
            <w:r w:rsidRPr="00ED340E">
              <w:rPr>
                <w:rFonts w:eastAsia="Calibri" w:cs="Times New Roman"/>
                <w:szCs w:val="28"/>
                <w:lang w:val="ro-RO"/>
              </w:rPr>
              <w:t>Personal administrativ- gospodaresc</w:t>
            </w:r>
          </w:p>
        </w:tc>
        <w:tc>
          <w:tcPr>
            <w:tcW w:w="2625" w:type="dxa"/>
          </w:tcPr>
          <w:p w:rsidR="00ED340E" w:rsidRPr="00ED340E" w:rsidRDefault="00ED340E" w:rsidP="00ED340E">
            <w:pPr>
              <w:jc w:val="center"/>
              <w:rPr>
                <w:rFonts w:eastAsia="Calibri" w:cs="Times New Roman"/>
                <w:szCs w:val="28"/>
                <w:lang w:val="ro-RO"/>
              </w:rPr>
            </w:pPr>
            <w:r w:rsidRPr="00ED340E">
              <w:rPr>
                <w:rFonts w:eastAsia="Calibri" w:cs="Times New Roman"/>
                <w:szCs w:val="28"/>
                <w:lang w:val="ro-RO"/>
              </w:rPr>
              <w:t>6,5</w:t>
            </w:r>
          </w:p>
        </w:tc>
        <w:tc>
          <w:tcPr>
            <w:tcW w:w="2195" w:type="dxa"/>
          </w:tcPr>
          <w:p w:rsidR="00ED340E" w:rsidRPr="00ED340E" w:rsidRDefault="00ED340E" w:rsidP="00ED340E">
            <w:pPr>
              <w:jc w:val="center"/>
              <w:rPr>
                <w:rFonts w:eastAsia="Calibri" w:cs="Times New Roman"/>
                <w:szCs w:val="28"/>
                <w:lang w:val="ro-RO"/>
              </w:rPr>
            </w:pPr>
            <w:r w:rsidRPr="00ED340E">
              <w:rPr>
                <w:rFonts w:eastAsia="Calibri" w:cs="Times New Roman"/>
                <w:szCs w:val="28"/>
                <w:lang w:val="ro-RO"/>
              </w:rPr>
              <w:t>77543.50</w:t>
            </w:r>
          </w:p>
        </w:tc>
      </w:tr>
    </w:tbl>
    <w:p w:rsidR="00DE0374" w:rsidRDefault="00DE0374" w:rsidP="00DE0374">
      <w:pPr>
        <w:spacing w:after="0" w:line="240" w:lineRule="auto"/>
        <w:jc w:val="center"/>
        <w:rPr>
          <w:rFonts w:eastAsia="Times New Roman" w:cs="Times New Roman"/>
          <w:b/>
          <w:szCs w:val="28"/>
          <w:lang w:val="ro-RO" w:eastAsia="ru-RU"/>
        </w:rPr>
      </w:pPr>
    </w:p>
    <w:p w:rsidR="003D1F16" w:rsidRDefault="003D1F16" w:rsidP="00DE0374">
      <w:pPr>
        <w:spacing w:after="0" w:line="240" w:lineRule="auto"/>
        <w:jc w:val="center"/>
        <w:rPr>
          <w:rFonts w:eastAsia="Times New Roman" w:cs="Times New Roman"/>
          <w:b/>
          <w:szCs w:val="28"/>
          <w:lang w:val="ro-RO" w:eastAsia="ru-RU"/>
        </w:rPr>
      </w:pPr>
    </w:p>
    <w:p w:rsidR="003D1F16" w:rsidRPr="00470440" w:rsidRDefault="003D1F16" w:rsidP="003D1F16">
      <w:pPr>
        <w:spacing w:after="0" w:line="240" w:lineRule="auto"/>
        <w:rPr>
          <w:rFonts w:eastAsia="Times New Roman" w:cs="Times New Roman"/>
          <w:b/>
          <w:szCs w:val="28"/>
          <w:lang w:val="en-US" w:eastAsia="ru-RU"/>
        </w:rPr>
      </w:pPr>
      <w:r w:rsidRPr="00DE0374">
        <w:rPr>
          <w:rFonts w:eastAsia="Times New Roman" w:cs="Times New Roman"/>
          <w:b/>
          <w:szCs w:val="28"/>
          <w:lang w:val="en-US" w:eastAsia="ru-RU"/>
        </w:rPr>
        <w:t>Secretarul Consiliului raional</w:t>
      </w:r>
      <w:r w:rsidRPr="00DE0374">
        <w:rPr>
          <w:rFonts w:eastAsia="Times New Roman" w:cs="Times New Roman"/>
          <w:b/>
          <w:szCs w:val="28"/>
          <w:lang w:val="en-US" w:eastAsia="ru-RU"/>
        </w:rPr>
        <w:tab/>
      </w:r>
      <w:r w:rsidRPr="00DE0374">
        <w:rPr>
          <w:rFonts w:eastAsia="Times New Roman" w:cs="Times New Roman"/>
          <w:b/>
          <w:szCs w:val="28"/>
          <w:lang w:val="en-US" w:eastAsia="ru-RU"/>
        </w:rPr>
        <w:tab/>
      </w:r>
      <w:r w:rsidRPr="00DE0374">
        <w:rPr>
          <w:rFonts w:eastAsia="Times New Roman" w:cs="Times New Roman"/>
          <w:b/>
          <w:szCs w:val="28"/>
          <w:lang w:val="en-US" w:eastAsia="ru-RU"/>
        </w:rPr>
        <w:tab/>
      </w:r>
      <w:r w:rsidRPr="00DE0374">
        <w:rPr>
          <w:rFonts w:eastAsia="Times New Roman" w:cs="Times New Roman"/>
          <w:b/>
          <w:szCs w:val="28"/>
          <w:lang w:val="en-US" w:eastAsia="ru-RU"/>
        </w:rPr>
        <w:tab/>
      </w:r>
      <w:r w:rsidRPr="00DE0374">
        <w:rPr>
          <w:rFonts w:eastAsia="Times New Roman" w:cs="Times New Roman"/>
          <w:b/>
          <w:szCs w:val="28"/>
          <w:lang w:val="en-US" w:eastAsia="ru-RU"/>
        </w:rPr>
        <w:tab/>
        <w:t>Alexei Galuşca</w:t>
      </w:r>
    </w:p>
    <w:p w:rsidR="003D1F16" w:rsidRPr="00DE0374" w:rsidRDefault="003D1F16" w:rsidP="00DE0374">
      <w:pPr>
        <w:spacing w:after="0" w:line="240" w:lineRule="auto"/>
        <w:jc w:val="center"/>
        <w:rPr>
          <w:rFonts w:eastAsia="Times New Roman" w:cs="Times New Roman"/>
          <w:b/>
          <w:szCs w:val="28"/>
          <w:lang w:val="ro-RO" w:eastAsia="ru-RU"/>
        </w:rPr>
      </w:pPr>
    </w:p>
    <w:p w:rsidR="00ED340E" w:rsidRDefault="00ED340E" w:rsidP="00DE0374">
      <w:pPr>
        <w:spacing w:after="0" w:line="240" w:lineRule="auto"/>
        <w:jc w:val="center"/>
        <w:rPr>
          <w:rFonts w:eastAsia="Times New Roman" w:cs="Times New Roman"/>
          <w:b/>
          <w:szCs w:val="28"/>
          <w:lang w:val="ro-RO" w:eastAsia="ru-RU"/>
        </w:rPr>
        <w:sectPr w:rsidR="00ED340E" w:rsidSect="002A7321">
          <w:pgSz w:w="11906" w:h="16838"/>
          <w:pgMar w:top="567" w:right="850" w:bottom="1134" w:left="1701" w:header="708" w:footer="708" w:gutter="0"/>
          <w:cols w:space="708"/>
          <w:docGrid w:linePitch="360"/>
        </w:sectPr>
      </w:pPr>
    </w:p>
    <w:p w:rsidR="00DE0374" w:rsidRPr="00DE0374" w:rsidRDefault="00DE0374" w:rsidP="00DE0374">
      <w:pPr>
        <w:spacing w:after="0" w:line="240" w:lineRule="auto"/>
        <w:jc w:val="center"/>
        <w:rPr>
          <w:rFonts w:eastAsia="Times New Roman" w:cs="Times New Roman"/>
          <w:b/>
          <w:szCs w:val="28"/>
          <w:lang w:val="ro-RO" w:eastAsia="ru-RU"/>
        </w:rPr>
      </w:pPr>
      <w:r w:rsidRPr="00DE0374">
        <w:rPr>
          <w:rFonts w:eastAsia="Times New Roman" w:cs="Times New Roman"/>
          <w:b/>
          <w:szCs w:val="28"/>
          <w:lang w:val="ro-RO" w:eastAsia="ru-RU"/>
        </w:rPr>
        <w:lastRenderedPageBreak/>
        <w:t>Nota informativă la</w:t>
      </w:r>
    </w:p>
    <w:p w:rsidR="00DE0374" w:rsidRPr="00DE0374" w:rsidRDefault="00DE0374" w:rsidP="00DE0374">
      <w:pPr>
        <w:spacing w:after="0" w:line="240" w:lineRule="auto"/>
        <w:jc w:val="center"/>
        <w:rPr>
          <w:rFonts w:eastAsia="Times New Roman" w:cs="Times New Roman"/>
          <w:b/>
          <w:szCs w:val="28"/>
          <w:lang w:val="ro-RO" w:eastAsia="ru-RU"/>
        </w:rPr>
      </w:pPr>
      <w:r w:rsidRPr="00DE0374">
        <w:rPr>
          <w:rFonts w:eastAsia="Times New Roman" w:cs="Times New Roman"/>
          <w:b/>
          <w:szCs w:val="28"/>
          <w:lang w:val="ro-RO" w:eastAsia="ru-RU"/>
        </w:rPr>
        <w:t xml:space="preserve">Decizia nr.2/5 din </w:t>
      </w:r>
      <w:r w:rsidR="0041666A">
        <w:rPr>
          <w:rFonts w:eastAsia="Times New Roman" w:cs="Times New Roman"/>
          <w:b/>
          <w:szCs w:val="28"/>
          <w:lang w:val="ro-RO" w:eastAsia="ru-RU"/>
        </w:rPr>
        <w:t>31</w:t>
      </w:r>
      <w:r w:rsidRPr="00DE0374">
        <w:rPr>
          <w:rFonts w:eastAsia="Times New Roman" w:cs="Times New Roman"/>
          <w:b/>
          <w:szCs w:val="28"/>
          <w:lang w:val="ro-RO" w:eastAsia="ru-RU"/>
        </w:rPr>
        <w:t>martie 2026</w:t>
      </w:r>
    </w:p>
    <w:p w:rsidR="00DE0374" w:rsidRPr="00DE0374" w:rsidRDefault="00DE0374" w:rsidP="00DE0374">
      <w:pPr>
        <w:spacing w:after="0" w:line="259" w:lineRule="auto"/>
        <w:jc w:val="center"/>
        <w:rPr>
          <w:rFonts w:eastAsia="Times New Roman" w:cs="Times New Roman"/>
          <w:b/>
          <w:szCs w:val="28"/>
          <w:lang w:val="en-US" w:eastAsia="ru-RU"/>
        </w:rPr>
      </w:pPr>
      <w:r w:rsidRPr="00DE0374">
        <w:rPr>
          <w:rFonts w:eastAsia="Times New Roman" w:cs="Times New Roman"/>
          <w:b/>
          <w:szCs w:val="28"/>
          <w:lang w:val="en-US" w:eastAsia="ru-RU"/>
        </w:rPr>
        <w:t xml:space="preserve">”Cu privire la aprobarea statelor de personal ale IMSP CS Ocnița, </w:t>
      </w:r>
    </w:p>
    <w:p w:rsidR="00DE0374" w:rsidRPr="00DE0374" w:rsidRDefault="00DE0374" w:rsidP="00DE0374">
      <w:pPr>
        <w:spacing w:after="0" w:line="259" w:lineRule="auto"/>
        <w:jc w:val="center"/>
        <w:rPr>
          <w:rFonts w:eastAsia="Times New Roman" w:cs="Times New Roman"/>
          <w:b/>
          <w:szCs w:val="28"/>
          <w:lang w:val="en-US" w:eastAsia="ru-RU"/>
        </w:rPr>
      </w:pPr>
      <w:r w:rsidRPr="00DE0374">
        <w:rPr>
          <w:rFonts w:eastAsia="Times New Roman" w:cs="Times New Roman"/>
          <w:b/>
          <w:szCs w:val="28"/>
          <w:lang w:val="en-US" w:eastAsia="ru-RU"/>
        </w:rPr>
        <w:t>IMSP CS Frunză, IMSP CS Otaci”</w:t>
      </w:r>
    </w:p>
    <w:p w:rsidR="00DE0374" w:rsidRPr="00DE0374" w:rsidRDefault="00DE0374" w:rsidP="00DE0374">
      <w:pPr>
        <w:spacing w:after="0" w:line="259" w:lineRule="auto"/>
        <w:jc w:val="center"/>
        <w:rPr>
          <w:rFonts w:eastAsia="Times New Roman" w:cs="Times New Roman"/>
          <w:b/>
          <w:szCs w:val="28"/>
          <w:lang w:val="en-US" w:eastAsia="ru-RU"/>
        </w:rPr>
      </w:pPr>
    </w:p>
    <w:p w:rsidR="00DE0374" w:rsidRPr="00DE0374" w:rsidRDefault="00DE0374" w:rsidP="00DE0374">
      <w:pPr>
        <w:tabs>
          <w:tab w:val="left" w:pos="0"/>
          <w:tab w:val="left" w:pos="142"/>
          <w:tab w:val="left" w:pos="567"/>
        </w:tabs>
        <w:spacing w:after="0" w:line="240" w:lineRule="auto"/>
        <w:ind w:left="-142" w:hanging="142"/>
        <w:jc w:val="both"/>
        <w:rPr>
          <w:rFonts w:eastAsia="Times New Roman" w:cs="Times New Roman"/>
          <w:szCs w:val="28"/>
          <w:lang w:val="en-US" w:eastAsia="ru-RU"/>
        </w:rPr>
      </w:pPr>
      <w:r w:rsidRPr="00DE0374">
        <w:rPr>
          <w:rFonts w:eastAsia="Times New Roman" w:cs="Times New Roman"/>
          <w:szCs w:val="28"/>
          <w:lang w:val="en-US" w:eastAsia="ru-RU"/>
        </w:rPr>
        <w:t xml:space="preserve">  Elaborarea acestui proiect de decizie este dictată de necesitatea asigurării funcționalității Centrelor de Sănătate (CS) menționate și de obligativitatea anuală de a actualiza structura de personal conform contractelor încheiate cu Compania Națională de Asigurări în Medicină (CNAM). Statele de personal reprezintă instrumentul de bază în gestionarea resurselor umane și în planificarea bugetară a instituției.</w:t>
      </w:r>
    </w:p>
    <w:p w:rsidR="00DE0374" w:rsidRPr="00DE0374" w:rsidRDefault="00DE0374" w:rsidP="00DE0374">
      <w:pPr>
        <w:spacing w:after="0" w:line="240" w:lineRule="auto"/>
        <w:ind w:left="-284"/>
        <w:jc w:val="both"/>
        <w:outlineLvl w:val="2"/>
        <w:rPr>
          <w:rFonts w:eastAsia="Times New Roman" w:cs="Times New Roman"/>
          <w:b/>
          <w:bCs/>
          <w:szCs w:val="28"/>
          <w:lang w:val="en-US" w:eastAsia="ru-RU"/>
        </w:rPr>
      </w:pPr>
      <w:r w:rsidRPr="00DE0374">
        <w:rPr>
          <w:rFonts w:eastAsia="Times New Roman" w:cs="Times New Roman"/>
          <w:b/>
          <w:bCs/>
          <w:szCs w:val="28"/>
          <w:lang w:val="en-US" w:eastAsia="ru-RU"/>
        </w:rPr>
        <w:t xml:space="preserve">  Principalele prevederi și elemente noi</w:t>
      </w:r>
    </w:p>
    <w:p w:rsidR="00DE0374" w:rsidRPr="00DE0374" w:rsidRDefault="00DE0374" w:rsidP="00DE0374">
      <w:pPr>
        <w:spacing w:after="0" w:line="240" w:lineRule="auto"/>
        <w:ind w:left="-284"/>
        <w:jc w:val="both"/>
        <w:rPr>
          <w:rFonts w:eastAsia="Times New Roman" w:cs="Times New Roman"/>
          <w:szCs w:val="28"/>
          <w:lang w:val="en-US" w:eastAsia="ru-RU"/>
        </w:rPr>
      </w:pPr>
      <w:r w:rsidRPr="00DE0374">
        <w:rPr>
          <w:rFonts w:eastAsia="Times New Roman" w:cs="Times New Roman"/>
          <w:szCs w:val="28"/>
          <w:lang w:val="en-US" w:eastAsia="ru-RU"/>
        </w:rPr>
        <w:t>Proiectul de decizie prevede:</w:t>
      </w:r>
    </w:p>
    <w:p w:rsidR="00DE0374" w:rsidRPr="00DE0374" w:rsidRDefault="00DE0374" w:rsidP="005A6724">
      <w:pPr>
        <w:numPr>
          <w:ilvl w:val="0"/>
          <w:numId w:val="14"/>
        </w:numPr>
        <w:tabs>
          <w:tab w:val="num" w:pos="0"/>
        </w:tabs>
        <w:spacing w:after="0" w:line="240" w:lineRule="auto"/>
        <w:ind w:left="-142" w:firstLine="0"/>
        <w:jc w:val="both"/>
        <w:rPr>
          <w:rFonts w:eastAsia="Times New Roman" w:cs="Times New Roman"/>
          <w:szCs w:val="28"/>
          <w:lang w:val="en-US" w:eastAsia="ru-RU"/>
        </w:rPr>
      </w:pPr>
      <w:r w:rsidRPr="00DE0374">
        <w:rPr>
          <w:rFonts w:eastAsia="Times New Roman" w:cs="Times New Roman"/>
          <w:b/>
          <w:bCs/>
          <w:szCs w:val="28"/>
          <w:lang w:val="en-US" w:eastAsia="ru-RU"/>
        </w:rPr>
        <w:t>Actualizarea numărului de unități:</w:t>
      </w:r>
      <w:r w:rsidRPr="00DE0374">
        <w:rPr>
          <w:rFonts w:eastAsia="Times New Roman" w:cs="Times New Roman"/>
          <w:szCs w:val="28"/>
          <w:lang w:val="en-US" w:eastAsia="ru-RU"/>
        </w:rPr>
        <w:t xml:space="preserve"> Ajustarea posturilor de medici de familie și asistenți medicali în funcție de numărul populației înregistrate pe listele instituțiilor (conform normativelor de 1 unitate medic la ~1500 locuitori).</w:t>
      </w:r>
    </w:p>
    <w:p w:rsidR="00DE0374" w:rsidRPr="00DE0374" w:rsidRDefault="00DE0374" w:rsidP="005A6724">
      <w:pPr>
        <w:numPr>
          <w:ilvl w:val="0"/>
          <w:numId w:val="14"/>
        </w:numPr>
        <w:tabs>
          <w:tab w:val="num" w:pos="0"/>
        </w:tabs>
        <w:spacing w:after="0" w:line="240" w:lineRule="auto"/>
        <w:ind w:left="-142" w:firstLine="0"/>
        <w:jc w:val="both"/>
        <w:rPr>
          <w:rFonts w:eastAsia="Times New Roman" w:cs="Times New Roman"/>
          <w:szCs w:val="28"/>
          <w:lang w:val="en-US" w:eastAsia="ru-RU"/>
        </w:rPr>
      </w:pPr>
      <w:r w:rsidRPr="00DE0374">
        <w:rPr>
          <w:rFonts w:eastAsia="Times New Roman" w:cs="Times New Roman"/>
          <w:b/>
          <w:bCs/>
          <w:szCs w:val="28"/>
          <w:lang w:val="en-US" w:eastAsia="ru-RU"/>
        </w:rPr>
        <w:t>Eficientizarea cheltuielilor:</w:t>
      </w:r>
      <w:r w:rsidRPr="00DE0374">
        <w:rPr>
          <w:rFonts w:eastAsia="Times New Roman" w:cs="Times New Roman"/>
          <w:szCs w:val="28"/>
          <w:lang w:val="en-US" w:eastAsia="ru-RU"/>
        </w:rPr>
        <w:t xml:space="preserve"> Menținerea unui echilibru între personalul medical și cel administrativ-auxiliar pentru a nu depăși cota de salarizare prevăzută în devizul de venituri și cheltuieli.</w:t>
      </w:r>
    </w:p>
    <w:p w:rsidR="00DE0374" w:rsidRPr="00DE0374" w:rsidRDefault="00DE0374" w:rsidP="005A6724">
      <w:pPr>
        <w:numPr>
          <w:ilvl w:val="0"/>
          <w:numId w:val="14"/>
        </w:numPr>
        <w:tabs>
          <w:tab w:val="num" w:pos="0"/>
        </w:tabs>
        <w:spacing w:after="0" w:line="240" w:lineRule="auto"/>
        <w:ind w:left="-142" w:firstLine="0"/>
        <w:jc w:val="both"/>
        <w:rPr>
          <w:rFonts w:eastAsia="Times New Roman" w:cs="Times New Roman"/>
          <w:szCs w:val="28"/>
          <w:lang w:val="en-US" w:eastAsia="ru-RU"/>
        </w:rPr>
      </w:pPr>
      <w:r w:rsidRPr="00DE0374">
        <w:rPr>
          <w:rFonts w:eastAsia="Times New Roman" w:cs="Times New Roman"/>
          <w:b/>
          <w:bCs/>
          <w:szCs w:val="28"/>
          <w:lang w:val="en-US" w:eastAsia="ru-RU"/>
        </w:rPr>
        <w:t>Conformitatea cu legislația:</w:t>
      </w:r>
      <w:r w:rsidRPr="00DE0374">
        <w:rPr>
          <w:rFonts w:eastAsia="Times New Roman" w:cs="Times New Roman"/>
          <w:szCs w:val="28"/>
          <w:lang w:val="en-US" w:eastAsia="ru-RU"/>
        </w:rPr>
        <w:t xml:space="preserve"> Alinierea structurilor la </w:t>
      </w:r>
      <w:r w:rsidRPr="00DE0374">
        <w:rPr>
          <w:rFonts w:eastAsia="Times New Roman" w:cs="Times New Roman"/>
          <w:i/>
          <w:iCs/>
          <w:szCs w:val="28"/>
          <w:lang w:val="en-US" w:eastAsia="ru-RU"/>
        </w:rPr>
        <w:t>Ordinul Ministerului Sănătății nr. 100/2023</w:t>
      </w:r>
      <w:r w:rsidRPr="00DE0374">
        <w:rPr>
          <w:rFonts w:eastAsia="Times New Roman" w:cs="Times New Roman"/>
          <w:szCs w:val="28"/>
          <w:lang w:val="en-US" w:eastAsia="ru-RU"/>
        </w:rPr>
        <w:t xml:space="preserve">  privind statele-tip.</w:t>
      </w:r>
    </w:p>
    <w:p w:rsidR="00DE0374" w:rsidRPr="00DE0374" w:rsidRDefault="00DE0374" w:rsidP="00DE0374">
      <w:pPr>
        <w:spacing w:after="0" w:line="240" w:lineRule="auto"/>
        <w:ind w:left="-284"/>
        <w:jc w:val="both"/>
        <w:outlineLvl w:val="2"/>
        <w:rPr>
          <w:rFonts w:eastAsia="Times New Roman" w:cs="Times New Roman"/>
          <w:b/>
          <w:bCs/>
          <w:szCs w:val="28"/>
          <w:lang w:val="en-US" w:eastAsia="ru-RU"/>
        </w:rPr>
      </w:pPr>
      <w:r w:rsidRPr="00DE0374">
        <w:rPr>
          <w:rFonts w:eastAsia="Times New Roman" w:cs="Times New Roman"/>
          <w:bCs/>
          <w:szCs w:val="28"/>
          <w:lang w:val="en-US" w:eastAsia="ru-RU"/>
        </w:rPr>
        <w:t xml:space="preserve"> </w:t>
      </w:r>
      <w:r w:rsidRPr="00DE0374">
        <w:rPr>
          <w:rFonts w:eastAsia="Times New Roman" w:cs="Times New Roman"/>
          <w:b/>
          <w:bCs/>
          <w:szCs w:val="28"/>
          <w:lang w:val="en-US" w:eastAsia="ru-RU"/>
        </w:rPr>
        <w:t>Fundamentarea economico-financiară</w:t>
      </w:r>
    </w:p>
    <w:p w:rsidR="00DE0374" w:rsidRPr="00DE0374" w:rsidRDefault="00DE0374" w:rsidP="00DE0374">
      <w:pPr>
        <w:spacing w:after="0" w:line="240" w:lineRule="auto"/>
        <w:jc w:val="both"/>
        <w:rPr>
          <w:rFonts w:eastAsia="Times New Roman" w:cs="Times New Roman"/>
          <w:szCs w:val="28"/>
          <w:lang w:val="en-US" w:eastAsia="ru-RU"/>
        </w:rPr>
      </w:pPr>
      <w:r w:rsidRPr="00DE0374">
        <w:rPr>
          <w:rFonts w:eastAsia="Times New Roman" w:cs="Times New Roman"/>
          <w:szCs w:val="28"/>
          <w:lang w:val="en-US" w:eastAsia="ru-RU"/>
        </w:rPr>
        <w:t xml:space="preserve">Implementarea prezentei decizii </w:t>
      </w:r>
      <w:r w:rsidRPr="00DE0374">
        <w:rPr>
          <w:rFonts w:eastAsia="Times New Roman" w:cs="Times New Roman"/>
          <w:bCs/>
          <w:szCs w:val="28"/>
          <w:lang w:val="en-US" w:eastAsia="ru-RU"/>
        </w:rPr>
        <w:t>nu necesită alocarea de mijloace financiare suplimentare</w:t>
      </w:r>
      <w:r w:rsidRPr="00DE0374">
        <w:rPr>
          <w:rFonts w:eastAsia="Times New Roman" w:cs="Times New Roman"/>
          <w:szCs w:val="28"/>
          <w:lang w:val="en-US" w:eastAsia="ru-RU"/>
        </w:rPr>
        <w:t xml:space="preserve"> din bugetul raional. Salarizarea personalului se efectuează integral din sursele acumulate de către IMSP-uri în baza contractelor cu CNAM (fondurile asigurării obligatorii de asistență medicală).</w:t>
      </w:r>
    </w:p>
    <w:p w:rsidR="00DE0374" w:rsidRPr="00DE0374" w:rsidRDefault="00DE0374" w:rsidP="00DE0374">
      <w:pPr>
        <w:spacing w:after="0" w:line="240" w:lineRule="auto"/>
        <w:ind w:left="-284"/>
        <w:jc w:val="both"/>
        <w:outlineLvl w:val="2"/>
        <w:rPr>
          <w:rFonts w:eastAsia="Times New Roman" w:cs="Times New Roman"/>
          <w:b/>
          <w:bCs/>
          <w:szCs w:val="28"/>
          <w:lang w:val="en-US" w:eastAsia="ru-RU"/>
        </w:rPr>
      </w:pPr>
      <w:r w:rsidRPr="00DE0374">
        <w:rPr>
          <w:rFonts w:eastAsia="Times New Roman" w:cs="Times New Roman"/>
          <w:bCs/>
          <w:szCs w:val="28"/>
          <w:lang w:val="en-US" w:eastAsia="ru-RU"/>
        </w:rPr>
        <w:t xml:space="preserve"> </w:t>
      </w:r>
      <w:r w:rsidRPr="00DE0374">
        <w:rPr>
          <w:rFonts w:eastAsia="Times New Roman" w:cs="Times New Roman"/>
          <w:b/>
          <w:bCs/>
          <w:szCs w:val="28"/>
          <w:lang w:val="en-US" w:eastAsia="ru-RU"/>
        </w:rPr>
        <w:t>Modul de încorporare a actului în cadrul normativ existent</w:t>
      </w:r>
    </w:p>
    <w:p w:rsidR="00DE0374" w:rsidRPr="00DE0374" w:rsidRDefault="00DE0374" w:rsidP="00DE0374">
      <w:pPr>
        <w:spacing w:after="0" w:line="240" w:lineRule="auto"/>
        <w:ind w:left="142"/>
        <w:jc w:val="both"/>
        <w:rPr>
          <w:rFonts w:eastAsia="Times New Roman" w:cs="Times New Roman"/>
          <w:szCs w:val="28"/>
          <w:lang w:val="en-US" w:eastAsia="ru-RU"/>
        </w:rPr>
      </w:pPr>
      <w:r w:rsidRPr="00DE0374">
        <w:rPr>
          <w:rFonts w:eastAsia="Times New Roman" w:cs="Times New Roman"/>
          <w:szCs w:val="28"/>
          <w:lang w:val="en-US" w:eastAsia="ru-RU"/>
        </w:rPr>
        <w:t>Proiectul de decizie este elaborat în conformitate cu:</w:t>
      </w:r>
    </w:p>
    <w:p w:rsidR="00DE0374" w:rsidRPr="00DE0374" w:rsidRDefault="00DE0374" w:rsidP="005A6724">
      <w:pPr>
        <w:numPr>
          <w:ilvl w:val="0"/>
          <w:numId w:val="15"/>
        </w:numPr>
        <w:tabs>
          <w:tab w:val="num" w:pos="284"/>
        </w:tabs>
        <w:spacing w:after="0" w:line="240" w:lineRule="auto"/>
        <w:ind w:left="142" w:firstLine="0"/>
        <w:jc w:val="both"/>
        <w:rPr>
          <w:rFonts w:eastAsia="Times New Roman" w:cs="Times New Roman"/>
          <w:szCs w:val="28"/>
          <w:lang w:val="en-US" w:eastAsia="ru-RU"/>
        </w:rPr>
      </w:pPr>
      <w:r w:rsidRPr="00DE0374">
        <w:rPr>
          <w:rFonts w:eastAsia="Times New Roman" w:cs="Times New Roman"/>
          <w:bCs/>
          <w:szCs w:val="28"/>
          <w:lang w:val="en-US" w:eastAsia="ru-RU"/>
        </w:rPr>
        <w:t>Legea nr. 436/2006</w:t>
      </w:r>
      <w:r w:rsidRPr="00DE0374">
        <w:rPr>
          <w:rFonts w:eastAsia="Times New Roman" w:cs="Times New Roman"/>
          <w:szCs w:val="28"/>
          <w:lang w:val="en-US" w:eastAsia="ru-RU"/>
        </w:rPr>
        <w:t xml:space="preserve"> privind administrația publică locală;</w:t>
      </w:r>
    </w:p>
    <w:p w:rsidR="00DE0374" w:rsidRPr="00DE0374" w:rsidRDefault="00DE0374" w:rsidP="005A6724">
      <w:pPr>
        <w:numPr>
          <w:ilvl w:val="0"/>
          <w:numId w:val="15"/>
        </w:numPr>
        <w:tabs>
          <w:tab w:val="num" w:pos="284"/>
        </w:tabs>
        <w:spacing w:after="0" w:line="240" w:lineRule="auto"/>
        <w:ind w:left="142" w:firstLine="0"/>
        <w:jc w:val="both"/>
        <w:rPr>
          <w:rFonts w:eastAsia="Times New Roman" w:cs="Times New Roman"/>
          <w:szCs w:val="28"/>
          <w:lang w:eastAsia="ru-RU"/>
        </w:rPr>
      </w:pPr>
      <w:r w:rsidRPr="00DE0374">
        <w:rPr>
          <w:rFonts w:eastAsia="Times New Roman" w:cs="Times New Roman"/>
          <w:bCs/>
          <w:szCs w:val="28"/>
          <w:lang w:eastAsia="ru-RU"/>
        </w:rPr>
        <w:t>Legea nr. 411/1995</w:t>
      </w:r>
      <w:r w:rsidRPr="00DE0374">
        <w:rPr>
          <w:rFonts w:eastAsia="Times New Roman" w:cs="Times New Roman"/>
          <w:szCs w:val="28"/>
          <w:lang w:eastAsia="ru-RU"/>
        </w:rPr>
        <w:t xml:space="preserve"> Ocrotirii Sănătății;</w:t>
      </w:r>
    </w:p>
    <w:p w:rsidR="00DE0374" w:rsidRPr="00DE0374" w:rsidRDefault="00DE0374" w:rsidP="005A6724">
      <w:pPr>
        <w:numPr>
          <w:ilvl w:val="0"/>
          <w:numId w:val="15"/>
        </w:numPr>
        <w:tabs>
          <w:tab w:val="num" w:pos="284"/>
        </w:tabs>
        <w:spacing w:after="0" w:line="240" w:lineRule="auto"/>
        <w:ind w:left="142" w:firstLine="0"/>
        <w:jc w:val="both"/>
        <w:rPr>
          <w:rFonts w:eastAsia="Times New Roman" w:cs="Times New Roman"/>
          <w:szCs w:val="28"/>
          <w:lang w:val="en-US" w:eastAsia="ru-RU"/>
        </w:rPr>
      </w:pPr>
      <w:r w:rsidRPr="00DE0374">
        <w:rPr>
          <w:rFonts w:eastAsia="Times New Roman" w:cs="Times New Roman"/>
          <w:bCs/>
          <w:szCs w:val="28"/>
          <w:lang w:val="en-US" w:eastAsia="ru-RU"/>
        </w:rPr>
        <w:t>Regulamentele-cadru</w:t>
      </w:r>
      <w:r w:rsidRPr="00DE0374">
        <w:rPr>
          <w:rFonts w:eastAsia="Times New Roman" w:cs="Times New Roman"/>
          <w:szCs w:val="28"/>
          <w:lang w:val="en-US" w:eastAsia="ru-RU"/>
        </w:rPr>
        <w:t xml:space="preserve"> de organizare și funcționare a centrelor de sănătate.</w:t>
      </w:r>
    </w:p>
    <w:p w:rsidR="00DE0374" w:rsidRPr="00DE0374" w:rsidRDefault="00DE0374" w:rsidP="00DE0374">
      <w:pPr>
        <w:spacing w:after="0" w:line="240" w:lineRule="auto"/>
        <w:ind w:left="-284"/>
        <w:jc w:val="both"/>
        <w:outlineLvl w:val="2"/>
        <w:rPr>
          <w:rFonts w:eastAsia="Times New Roman" w:cs="Times New Roman"/>
          <w:b/>
          <w:bCs/>
          <w:szCs w:val="28"/>
          <w:lang w:eastAsia="ru-RU"/>
        </w:rPr>
      </w:pPr>
      <w:r w:rsidRPr="00DE0374">
        <w:rPr>
          <w:rFonts w:eastAsia="Times New Roman" w:cs="Times New Roman"/>
          <w:bCs/>
          <w:szCs w:val="28"/>
          <w:lang w:val="en-US" w:eastAsia="ru-RU"/>
        </w:rPr>
        <w:t xml:space="preserve"> </w:t>
      </w:r>
      <w:r w:rsidRPr="00DE0374">
        <w:rPr>
          <w:rFonts w:eastAsia="Times New Roman" w:cs="Times New Roman"/>
          <w:b/>
          <w:bCs/>
          <w:szCs w:val="28"/>
          <w:lang w:eastAsia="ru-RU"/>
        </w:rPr>
        <w:t>Rezultatele scontate</w:t>
      </w:r>
    </w:p>
    <w:p w:rsidR="00DE0374" w:rsidRPr="00DE0374" w:rsidRDefault="00DE0374" w:rsidP="005A6724">
      <w:pPr>
        <w:numPr>
          <w:ilvl w:val="0"/>
          <w:numId w:val="16"/>
        </w:numPr>
        <w:tabs>
          <w:tab w:val="num" w:pos="-142"/>
        </w:tabs>
        <w:spacing w:after="0" w:line="240" w:lineRule="auto"/>
        <w:ind w:left="142" w:hanging="142"/>
        <w:jc w:val="both"/>
        <w:rPr>
          <w:rFonts w:eastAsia="Times New Roman" w:cs="Times New Roman"/>
          <w:szCs w:val="28"/>
          <w:lang w:val="en-US" w:eastAsia="ru-RU"/>
        </w:rPr>
      </w:pPr>
      <w:r w:rsidRPr="00DE0374">
        <w:rPr>
          <w:rFonts w:eastAsia="Times New Roman" w:cs="Times New Roman"/>
          <w:szCs w:val="28"/>
          <w:lang w:val="en-US" w:eastAsia="ru-RU"/>
        </w:rPr>
        <w:t>Asigurarea accesului populației  din teritoriul administrat la asistență medicală primară de calitate.</w:t>
      </w:r>
    </w:p>
    <w:p w:rsidR="00DE0374" w:rsidRPr="00DE0374" w:rsidRDefault="00DE0374" w:rsidP="005A6724">
      <w:pPr>
        <w:numPr>
          <w:ilvl w:val="0"/>
          <w:numId w:val="16"/>
        </w:numPr>
        <w:tabs>
          <w:tab w:val="num" w:pos="-142"/>
        </w:tabs>
        <w:spacing w:after="0" w:line="240" w:lineRule="auto"/>
        <w:ind w:left="142" w:hanging="142"/>
        <w:jc w:val="both"/>
        <w:rPr>
          <w:rFonts w:eastAsia="Times New Roman" w:cs="Times New Roman"/>
          <w:szCs w:val="28"/>
          <w:lang w:val="en-US" w:eastAsia="ru-RU"/>
        </w:rPr>
      </w:pPr>
      <w:r w:rsidRPr="00DE0374">
        <w:rPr>
          <w:rFonts w:eastAsia="Times New Roman" w:cs="Times New Roman"/>
          <w:szCs w:val="28"/>
          <w:lang w:val="en-US" w:eastAsia="ru-RU"/>
        </w:rPr>
        <w:t>Legalizarea raporturilor de muncă și permiterea achitării salariilor conform noii grile de personal pentru anul 2026.</w:t>
      </w:r>
    </w:p>
    <w:p w:rsidR="00DE0374" w:rsidRPr="00DE0374" w:rsidRDefault="00DE0374" w:rsidP="005A6724">
      <w:pPr>
        <w:numPr>
          <w:ilvl w:val="0"/>
          <w:numId w:val="16"/>
        </w:numPr>
        <w:tabs>
          <w:tab w:val="num" w:pos="-142"/>
        </w:tabs>
        <w:spacing w:after="0" w:line="240" w:lineRule="auto"/>
        <w:ind w:left="142" w:hanging="142"/>
        <w:jc w:val="both"/>
        <w:rPr>
          <w:rFonts w:eastAsia="Times New Roman" w:cs="Times New Roman"/>
          <w:szCs w:val="28"/>
          <w:lang w:val="en-US" w:eastAsia="ru-RU"/>
        </w:rPr>
      </w:pPr>
      <w:r w:rsidRPr="00DE0374">
        <w:rPr>
          <w:rFonts w:eastAsia="Times New Roman" w:cs="Times New Roman"/>
          <w:szCs w:val="28"/>
          <w:lang w:val="en-US" w:eastAsia="ru-RU"/>
        </w:rPr>
        <w:t>Validarea contractelor cu partenerii externi și CNAM.</w:t>
      </w:r>
    </w:p>
    <w:p w:rsidR="00DE0374" w:rsidRPr="00DE0374" w:rsidRDefault="00DE0374" w:rsidP="00DE0374">
      <w:pPr>
        <w:tabs>
          <w:tab w:val="num" w:pos="-142"/>
        </w:tabs>
        <w:spacing w:after="0" w:line="240" w:lineRule="auto"/>
        <w:ind w:left="142" w:hanging="142"/>
        <w:jc w:val="both"/>
        <w:rPr>
          <w:rFonts w:eastAsia="Times New Roman" w:cs="Times New Roman"/>
          <w:szCs w:val="28"/>
          <w:lang w:val="en-US" w:eastAsia="ru-RU"/>
        </w:rPr>
      </w:pPr>
    </w:p>
    <w:p w:rsidR="00DE0374" w:rsidRPr="00DE0374" w:rsidRDefault="00DE0374" w:rsidP="00DE0374">
      <w:pPr>
        <w:spacing w:after="0" w:line="240" w:lineRule="auto"/>
        <w:rPr>
          <w:rFonts w:eastAsia="Times New Roman" w:cs="Times New Roman"/>
          <w:szCs w:val="20"/>
          <w:lang w:val="en-US" w:eastAsia="ru-RU"/>
        </w:rPr>
      </w:pPr>
    </w:p>
    <w:p w:rsidR="00DE0374" w:rsidRPr="00DE0374" w:rsidRDefault="00DE0374" w:rsidP="00DE0374">
      <w:pPr>
        <w:spacing w:after="0" w:line="240" w:lineRule="auto"/>
        <w:rPr>
          <w:rFonts w:eastAsia="Times New Roman" w:cs="Times New Roman"/>
          <w:b/>
          <w:szCs w:val="20"/>
          <w:lang w:val="en-US" w:eastAsia="ru-RU"/>
        </w:rPr>
      </w:pPr>
      <w:r w:rsidRPr="00DE0374">
        <w:rPr>
          <w:rFonts w:eastAsia="Times New Roman" w:cs="Times New Roman"/>
          <w:b/>
          <w:szCs w:val="20"/>
          <w:lang w:val="en-US" w:eastAsia="ru-RU"/>
        </w:rPr>
        <w:t xml:space="preserve">Șefă secție, </w:t>
      </w:r>
    </w:p>
    <w:p w:rsidR="00DE0374" w:rsidRPr="00DE0374" w:rsidRDefault="00DE0374" w:rsidP="00DE0374">
      <w:pPr>
        <w:spacing w:after="0" w:line="240" w:lineRule="auto"/>
        <w:rPr>
          <w:rFonts w:eastAsia="Times New Roman" w:cs="Times New Roman"/>
          <w:b/>
          <w:szCs w:val="20"/>
          <w:lang w:val="en-US" w:eastAsia="ru-RU"/>
        </w:rPr>
      </w:pPr>
      <w:r w:rsidRPr="00DE0374">
        <w:rPr>
          <w:rFonts w:eastAsia="Times New Roman" w:cs="Times New Roman"/>
          <w:b/>
          <w:szCs w:val="20"/>
          <w:lang w:val="en-US" w:eastAsia="ru-RU"/>
        </w:rPr>
        <w:t xml:space="preserve">secția administrație publică                                          Antonina Cebotari </w:t>
      </w:r>
    </w:p>
    <w:p w:rsidR="00DE0374" w:rsidRPr="00DE0374" w:rsidRDefault="00DE0374" w:rsidP="00DE0374">
      <w:pPr>
        <w:spacing w:after="0" w:line="240" w:lineRule="auto"/>
        <w:rPr>
          <w:rFonts w:eastAsia="Times New Roman" w:cs="Times New Roman"/>
          <w:sz w:val="24"/>
          <w:szCs w:val="24"/>
          <w:lang w:val="en-US" w:eastAsia="ru-RU"/>
        </w:rPr>
      </w:pPr>
    </w:p>
    <w:p w:rsidR="00012B1C" w:rsidRDefault="00012B1C" w:rsidP="009A6C7A">
      <w:pPr>
        <w:jc w:val="both"/>
        <w:rPr>
          <w:lang w:val="en-US"/>
        </w:rPr>
        <w:sectPr w:rsidR="00012B1C" w:rsidSect="002A7321">
          <w:pgSz w:w="11906" w:h="16838"/>
          <w:pgMar w:top="567" w:right="850" w:bottom="1134" w:left="1701" w:header="708" w:footer="708" w:gutter="0"/>
          <w:cols w:space="708"/>
          <w:docGrid w:linePitch="360"/>
        </w:sectPr>
      </w:pPr>
    </w:p>
    <w:p w:rsidR="009175E3" w:rsidRPr="00774766" w:rsidRDefault="009175E3" w:rsidP="009175E3">
      <w:pPr>
        <w:spacing w:after="0" w:line="240" w:lineRule="auto"/>
        <w:jc w:val="both"/>
        <w:rPr>
          <w:rFonts w:eastAsia="Times New Roman" w:cs="Times New Roman"/>
          <w:b/>
          <w:sz w:val="24"/>
          <w:szCs w:val="24"/>
          <w:lang w:val="ro-RO" w:eastAsia="ru-RU"/>
        </w:rPr>
      </w:pPr>
      <w:r w:rsidRPr="00774766">
        <w:rPr>
          <w:rFonts w:eastAsia="Times New Roman" w:cs="Times New Roman"/>
          <w:b/>
          <w:noProof/>
          <w:sz w:val="22"/>
          <w:lang w:eastAsia="ru-RU"/>
        </w:rPr>
        <w:lastRenderedPageBreak/>
        <w:drawing>
          <wp:anchor distT="0" distB="0" distL="114300" distR="114300" simplePos="0" relativeHeight="251723776" behindDoc="1" locked="0" layoutInCell="1" allowOverlap="1" wp14:anchorId="27D4432C" wp14:editId="1521BB7D">
            <wp:simplePos x="0" y="0"/>
            <wp:positionH relativeFrom="column">
              <wp:posOffset>2539365</wp:posOffset>
            </wp:positionH>
            <wp:positionV relativeFrom="paragraph">
              <wp:posOffset>-15240</wp:posOffset>
            </wp:positionV>
            <wp:extent cx="679450" cy="819150"/>
            <wp:effectExtent l="0" t="0" r="635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766">
        <w:rPr>
          <w:rFonts w:eastAsia="Times New Roman" w:cs="Times New Roman"/>
          <w:b/>
          <w:bCs/>
          <w:sz w:val="24"/>
          <w:szCs w:val="24"/>
          <w:lang w:val="ro-RO" w:eastAsia="ru-RU"/>
        </w:rPr>
        <w:t>REPUBLICA MOLDOVA</w:t>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t xml:space="preserve">                             </w:t>
      </w:r>
      <w:r w:rsidRPr="00774766">
        <w:rPr>
          <w:rFonts w:eastAsia="Times New Roman" w:cs="Times New Roman"/>
          <w:b/>
          <w:bCs/>
          <w:sz w:val="24"/>
          <w:szCs w:val="24"/>
          <w:lang w:val="ro-RO" w:eastAsia="ru-RU"/>
        </w:rPr>
        <w:t>РЕСПУБЛИКА МОЛДОВА</w:t>
      </w:r>
    </w:p>
    <w:p w:rsidR="009175E3" w:rsidRPr="00774766" w:rsidRDefault="009175E3" w:rsidP="009175E3">
      <w:pPr>
        <w:spacing w:after="0" w:line="240" w:lineRule="auto"/>
        <w:jc w:val="both"/>
        <w:rPr>
          <w:rFonts w:eastAsia="Times New Roman" w:cs="Times New Roman"/>
          <w:b/>
          <w:sz w:val="24"/>
          <w:szCs w:val="24"/>
          <w:lang w:val="ro-RO" w:eastAsia="ru-RU"/>
        </w:rPr>
      </w:pPr>
      <w:r w:rsidRPr="00774766">
        <w:rPr>
          <w:rFonts w:eastAsia="Times New Roman" w:cs="Times New Roman"/>
          <w:b/>
          <w:sz w:val="24"/>
          <w:szCs w:val="24"/>
          <w:lang w:val="ro-RO" w:eastAsia="ru-RU"/>
        </w:rPr>
        <w:t xml:space="preserve"> </w:t>
      </w:r>
    </w:p>
    <w:p w:rsidR="009175E3" w:rsidRPr="00774766" w:rsidRDefault="009175E3" w:rsidP="009175E3">
      <w:pPr>
        <w:spacing w:after="0" w:line="240" w:lineRule="auto"/>
        <w:jc w:val="both"/>
        <w:rPr>
          <w:rFonts w:eastAsia="Times New Roman" w:cs="Times New Roman"/>
          <w:b/>
          <w:sz w:val="24"/>
          <w:szCs w:val="24"/>
          <w:lang w:val="ro-RO" w:eastAsia="ru-RU"/>
        </w:rPr>
      </w:pPr>
      <w:r w:rsidRPr="00774766">
        <w:rPr>
          <w:rFonts w:eastAsia="Times New Roman" w:cs="Times New Roman"/>
          <w:b/>
          <w:bCs/>
          <w:sz w:val="24"/>
          <w:szCs w:val="24"/>
          <w:lang w:val="ro-RO" w:eastAsia="ru-RU"/>
        </w:rPr>
        <w:t>CONSILIUL RAIONAL OCNIŢA                               РАЙОННЫЙ СОВЕТ ОКНИЦА</w:t>
      </w:r>
    </w:p>
    <w:p w:rsidR="009175E3" w:rsidRPr="00774766" w:rsidRDefault="009175E3" w:rsidP="009175E3">
      <w:pPr>
        <w:jc w:val="both"/>
        <w:rPr>
          <w:rFonts w:ascii="Calibri" w:eastAsia="Times New Roman" w:hAnsi="Calibri" w:cs="Times New Roman"/>
          <w:b/>
          <w:sz w:val="22"/>
          <w:lang w:val="ro-RO" w:eastAsia="ro-RO"/>
        </w:rPr>
      </w:pPr>
    </w:p>
    <w:p w:rsidR="009175E3" w:rsidRPr="00774766" w:rsidRDefault="009175E3" w:rsidP="009175E3">
      <w:pPr>
        <w:spacing w:after="0" w:line="240" w:lineRule="auto"/>
        <w:jc w:val="right"/>
        <w:rPr>
          <w:rFonts w:eastAsia="Times New Roman" w:cs="Times New Roman"/>
          <w:b/>
          <w:sz w:val="24"/>
          <w:szCs w:val="24"/>
          <w:lang w:val="ro-RO" w:eastAsia="ru-RU"/>
        </w:rPr>
      </w:pPr>
      <w:r>
        <w:rPr>
          <w:rFonts w:eastAsia="Times New Roman" w:cs="Times New Roman"/>
          <w:b/>
          <w:sz w:val="24"/>
          <w:szCs w:val="24"/>
          <w:lang w:val="ro-RO" w:eastAsia="ru-RU"/>
        </w:rPr>
        <w:t>proiect</w:t>
      </w:r>
    </w:p>
    <w:p w:rsidR="009175E3" w:rsidRDefault="009175E3" w:rsidP="003E5E48">
      <w:pPr>
        <w:spacing w:after="0" w:line="240" w:lineRule="auto"/>
        <w:jc w:val="center"/>
        <w:rPr>
          <w:rFonts w:eastAsia="Times New Roman" w:cs="Times New Roman"/>
          <w:b/>
          <w:szCs w:val="28"/>
          <w:lang w:val="ro-RO" w:eastAsia="ru-RU"/>
        </w:rPr>
      </w:pPr>
    </w:p>
    <w:p w:rsidR="003E5E48" w:rsidRPr="003E5E48" w:rsidRDefault="003E5E48" w:rsidP="003E5E48">
      <w:pPr>
        <w:spacing w:after="0" w:line="240" w:lineRule="auto"/>
        <w:jc w:val="center"/>
        <w:rPr>
          <w:rFonts w:eastAsia="Times New Roman" w:cs="Times New Roman"/>
          <w:b/>
          <w:szCs w:val="28"/>
          <w:lang w:val="ro-RO" w:eastAsia="ru-RU"/>
        </w:rPr>
      </w:pPr>
      <w:r w:rsidRPr="003E5E48">
        <w:rPr>
          <w:rFonts w:eastAsia="Times New Roman" w:cs="Times New Roman"/>
          <w:b/>
          <w:szCs w:val="28"/>
          <w:lang w:val="ro-RO" w:eastAsia="ru-RU"/>
        </w:rPr>
        <w:t>Decizie nr. 2/6</w:t>
      </w:r>
    </w:p>
    <w:p w:rsidR="003E5E48" w:rsidRPr="003E5E48" w:rsidRDefault="0041666A" w:rsidP="003E5E48">
      <w:pPr>
        <w:spacing w:after="0" w:line="240" w:lineRule="auto"/>
        <w:jc w:val="center"/>
        <w:rPr>
          <w:rFonts w:eastAsia="Times New Roman" w:cs="Times New Roman"/>
          <w:b/>
          <w:szCs w:val="28"/>
          <w:lang w:val="ro-RO" w:eastAsia="ru-RU"/>
        </w:rPr>
      </w:pPr>
      <w:r>
        <w:rPr>
          <w:rFonts w:eastAsia="Times New Roman" w:cs="Times New Roman"/>
          <w:b/>
          <w:szCs w:val="28"/>
          <w:lang w:val="ro-RO" w:eastAsia="ru-RU"/>
        </w:rPr>
        <w:t>din  31</w:t>
      </w:r>
      <w:r w:rsidR="003E5E48" w:rsidRPr="003E5E48">
        <w:rPr>
          <w:rFonts w:eastAsia="Times New Roman" w:cs="Times New Roman"/>
          <w:b/>
          <w:szCs w:val="28"/>
          <w:lang w:val="ro-RO" w:eastAsia="ru-RU"/>
        </w:rPr>
        <w:t xml:space="preserve">  martie 2026</w:t>
      </w:r>
    </w:p>
    <w:p w:rsidR="003E5E48" w:rsidRPr="003E5E48" w:rsidRDefault="003E5E48" w:rsidP="003E5E48">
      <w:pPr>
        <w:spacing w:after="0" w:line="240" w:lineRule="auto"/>
        <w:jc w:val="center"/>
        <w:rPr>
          <w:rFonts w:eastAsia="Times New Roman" w:cs="Times New Roman"/>
          <w:b/>
          <w:sz w:val="26"/>
          <w:szCs w:val="26"/>
          <w:lang w:val="ro-RO" w:eastAsia="ru-RU"/>
        </w:rPr>
      </w:pPr>
    </w:p>
    <w:p w:rsidR="003E5E48" w:rsidRPr="003E5E48" w:rsidRDefault="003E5E48" w:rsidP="003E5E48">
      <w:pPr>
        <w:spacing w:after="0" w:line="240" w:lineRule="auto"/>
        <w:rPr>
          <w:rFonts w:eastAsia="Times New Roman" w:cs="Times New Roman"/>
          <w:b/>
          <w:szCs w:val="28"/>
          <w:lang w:val="ro-RO" w:eastAsia="ru-RU"/>
        </w:rPr>
      </w:pPr>
      <w:r w:rsidRPr="003E5E48">
        <w:rPr>
          <w:rFonts w:eastAsia="Times New Roman" w:cs="Times New Roman"/>
          <w:b/>
          <w:szCs w:val="28"/>
          <w:lang w:val="ro-RO" w:eastAsia="ru-RU"/>
        </w:rPr>
        <w:t xml:space="preserve">Cu privire la </w:t>
      </w:r>
      <w:r w:rsidR="00EA7587">
        <w:rPr>
          <w:rFonts w:eastAsia="Times New Roman" w:cs="Times New Roman"/>
          <w:b/>
          <w:szCs w:val="28"/>
          <w:lang w:val="ro-RO" w:eastAsia="ru-RU"/>
        </w:rPr>
        <w:t>coordonarea</w:t>
      </w:r>
      <w:r w:rsidRPr="003E5E48">
        <w:rPr>
          <w:rFonts w:eastAsia="Times New Roman" w:cs="Times New Roman"/>
          <w:b/>
          <w:szCs w:val="28"/>
          <w:lang w:val="ro-RO" w:eastAsia="ru-RU"/>
        </w:rPr>
        <w:t xml:space="preserve"> Contractului de acordare a asistenţei medicale (de prestare a serviciilor medicale) în cadrul asigurării obligatorii de asistenţă medicală dintre IMSP CS Ocnița, IMSP CS Frunză, IMSP CS Otaci și Compania Națională de Asistență Medicală (CNAM)</w:t>
      </w:r>
    </w:p>
    <w:p w:rsidR="0041666A" w:rsidRPr="00C9671B" w:rsidRDefault="003E5E48" w:rsidP="003D1F16">
      <w:pPr>
        <w:spacing w:before="100" w:beforeAutospacing="1" w:after="100" w:afterAutospacing="1"/>
        <w:jc w:val="both"/>
        <w:rPr>
          <w:rFonts w:eastAsia="Times New Roman" w:cs="Times New Roman"/>
          <w:szCs w:val="28"/>
          <w:lang w:val="en-US" w:eastAsia="ru-RU"/>
        </w:rPr>
      </w:pPr>
      <w:r w:rsidRPr="00C9671B">
        <w:rPr>
          <w:rFonts w:eastAsia="Times New Roman" w:cs="Times New Roman"/>
          <w:szCs w:val="28"/>
          <w:lang w:val="en-US" w:eastAsia="ru-RU"/>
        </w:rPr>
        <w:t xml:space="preserve">În baza art.43 al Legii cu privire la administrația publică locală nr.463/2006, în conformitate cu prevederile art.4 (alin.5) al Legii Ocrotirii Sănătății nr.411/1995 și în temeiul Regulamentelor de organizare și funcționare a IMSP CS Ocnița, IMSP CS  Frunză, IMSP CS Otaci, aprobate  prin Decizia nr.7/5 din 11 decembrie 2017, Consiliul raional      </w:t>
      </w:r>
    </w:p>
    <w:p w:rsidR="003E5E48" w:rsidRPr="00C9671B" w:rsidRDefault="003E5E48" w:rsidP="003D1F16">
      <w:pPr>
        <w:spacing w:before="100" w:beforeAutospacing="1" w:after="100" w:afterAutospacing="1"/>
        <w:jc w:val="center"/>
        <w:rPr>
          <w:rFonts w:eastAsia="Times New Roman" w:cs="Times New Roman"/>
          <w:b/>
          <w:bCs/>
          <w:szCs w:val="28"/>
          <w:lang w:val="en-US" w:eastAsia="ru-RU"/>
        </w:rPr>
      </w:pPr>
      <w:r w:rsidRPr="00C9671B">
        <w:rPr>
          <w:rFonts w:eastAsia="Times New Roman" w:cs="Times New Roman"/>
          <w:b/>
          <w:szCs w:val="28"/>
          <w:lang w:val="en-US" w:eastAsia="ru-RU"/>
        </w:rPr>
        <w:t>DECIDE</w:t>
      </w:r>
      <w:r w:rsidR="0041666A" w:rsidRPr="00C9671B">
        <w:rPr>
          <w:rFonts w:eastAsia="Times New Roman" w:cs="Times New Roman"/>
          <w:b/>
          <w:szCs w:val="28"/>
          <w:lang w:val="en-US" w:eastAsia="ru-RU"/>
        </w:rPr>
        <w:t>:</w:t>
      </w:r>
    </w:p>
    <w:p w:rsidR="003E5E48" w:rsidRPr="00C9671B" w:rsidRDefault="00EA7587" w:rsidP="005A6724">
      <w:pPr>
        <w:pStyle w:val="a3"/>
        <w:numPr>
          <w:ilvl w:val="0"/>
          <w:numId w:val="22"/>
        </w:numPr>
        <w:spacing w:after="0"/>
        <w:jc w:val="both"/>
        <w:rPr>
          <w:rFonts w:eastAsia="Times New Roman" w:cs="Times New Roman"/>
          <w:szCs w:val="28"/>
          <w:lang w:val="en-US" w:eastAsia="ru-RU"/>
        </w:rPr>
      </w:pPr>
      <w:r w:rsidRPr="00C9671B">
        <w:rPr>
          <w:rFonts w:eastAsia="Times New Roman" w:cs="Times New Roman"/>
          <w:bCs/>
          <w:szCs w:val="28"/>
          <w:lang w:val="en-US" w:eastAsia="ru-RU"/>
        </w:rPr>
        <w:t>Se se coordonează</w:t>
      </w:r>
      <w:r w:rsidR="003E5E48" w:rsidRPr="00C9671B">
        <w:rPr>
          <w:rFonts w:eastAsia="Times New Roman" w:cs="Times New Roman"/>
          <w:szCs w:val="28"/>
          <w:lang w:val="en-US" w:eastAsia="ru-RU"/>
        </w:rPr>
        <w:t xml:space="preserve"> Contractele de acordare a asistenţei medicale (de prestare a serviciilor medicale) în cadrul asigurării obligatorii de asistenţă medicală (AOAM) pentru anul 2026, încheiate între </w:t>
      </w:r>
      <w:r w:rsidR="003E5E48" w:rsidRPr="00C9671B">
        <w:rPr>
          <w:rFonts w:eastAsia="Times New Roman" w:cs="Times New Roman"/>
          <w:bCs/>
          <w:szCs w:val="28"/>
          <w:lang w:val="en-US" w:eastAsia="ru-RU"/>
        </w:rPr>
        <w:t>Compania Națională de Asigurări în Medicină (CNAM)</w:t>
      </w:r>
      <w:r w:rsidR="003E5E48" w:rsidRPr="00C9671B">
        <w:rPr>
          <w:rFonts w:eastAsia="Times New Roman" w:cs="Times New Roman"/>
          <w:szCs w:val="28"/>
          <w:lang w:val="en-US" w:eastAsia="ru-RU"/>
        </w:rPr>
        <w:t xml:space="preserve"> și următoarele instituții:</w:t>
      </w:r>
    </w:p>
    <w:p w:rsidR="003E5E48" w:rsidRPr="00C9671B" w:rsidRDefault="003E5E48" w:rsidP="005A6724">
      <w:pPr>
        <w:pStyle w:val="a3"/>
        <w:numPr>
          <w:ilvl w:val="0"/>
          <w:numId w:val="23"/>
        </w:numPr>
        <w:spacing w:after="0"/>
        <w:jc w:val="both"/>
        <w:rPr>
          <w:rFonts w:eastAsia="Times New Roman" w:cs="Times New Roman"/>
          <w:szCs w:val="28"/>
          <w:lang w:val="en-US" w:eastAsia="ru-RU"/>
        </w:rPr>
      </w:pPr>
      <w:r w:rsidRPr="00C9671B">
        <w:rPr>
          <w:rFonts w:eastAsia="Times New Roman" w:cs="Times New Roman"/>
          <w:bCs/>
          <w:szCs w:val="28"/>
          <w:lang w:val="en-US" w:eastAsia="ru-RU"/>
        </w:rPr>
        <w:t>IMSP Centrul de Sănătate Ocnița</w:t>
      </w:r>
      <w:r w:rsidRPr="00C9671B">
        <w:rPr>
          <w:rFonts w:eastAsia="Times New Roman" w:cs="Times New Roman"/>
          <w:szCs w:val="28"/>
          <w:lang w:val="en-US" w:eastAsia="ru-RU"/>
        </w:rPr>
        <w:t>;</w:t>
      </w:r>
    </w:p>
    <w:p w:rsidR="003E5E48" w:rsidRPr="00C9671B" w:rsidRDefault="003E5E48" w:rsidP="005A6724">
      <w:pPr>
        <w:pStyle w:val="a3"/>
        <w:numPr>
          <w:ilvl w:val="0"/>
          <w:numId w:val="23"/>
        </w:numPr>
        <w:spacing w:after="0"/>
        <w:jc w:val="both"/>
        <w:rPr>
          <w:rFonts w:eastAsia="Times New Roman" w:cs="Times New Roman"/>
          <w:szCs w:val="28"/>
          <w:lang w:val="en-US" w:eastAsia="ru-RU"/>
        </w:rPr>
      </w:pPr>
      <w:r w:rsidRPr="00C9671B">
        <w:rPr>
          <w:rFonts w:eastAsia="Times New Roman" w:cs="Times New Roman"/>
          <w:bCs/>
          <w:szCs w:val="28"/>
          <w:lang w:val="en-US" w:eastAsia="ru-RU"/>
        </w:rPr>
        <w:t>IMSP Centrul de Sănătate Frunză</w:t>
      </w:r>
      <w:r w:rsidRPr="00C9671B">
        <w:rPr>
          <w:rFonts w:eastAsia="Times New Roman" w:cs="Times New Roman"/>
          <w:szCs w:val="28"/>
          <w:lang w:val="en-US" w:eastAsia="ru-RU"/>
        </w:rPr>
        <w:t>;</w:t>
      </w:r>
    </w:p>
    <w:p w:rsidR="0041666A" w:rsidRPr="00C9671B" w:rsidRDefault="003E5E48" w:rsidP="005A6724">
      <w:pPr>
        <w:pStyle w:val="a3"/>
        <w:numPr>
          <w:ilvl w:val="0"/>
          <w:numId w:val="23"/>
        </w:numPr>
        <w:spacing w:after="0"/>
        <w:jc w:val="both"/>
        <w:rPr>
          <w:rFonts w:eastAsia="Times New Roman" w:cs="Times New Roman"/>
          <w:szCs w:val="28"/>
          <w:lang w:val="en-US" w:eastAsia="ru-RU"/>
        </w:rPr>
      </w:pPr>
      <w:r w:rsidRPr="00C9671B">
        <w:rPr>
          <w:rFonts w:eastAsia="Times New Roman" w:cs="Times New Roman"/>
          <w:bCs/>
          <w:szCs w:val="28"/>
          <w:lang w:val="en-US" w:eastAsia="ru-RU"/>
        </w:rPr>
        <w:t>IMSP Centrul de Sănătate Otaci</w:t>
      </w:r>
      <w:r w:rsidR="0041666A" w:rsidRPr="00C9671B">
        <w:rPr>
          <w:rFonts w:eastAsia="Times New Roman" w:cs="Times New Roman"/>
          <w:szCs w:val="28"/>
          <w:lang w:val="en-US" w:eastAsia="ru-RU"/>
        </w:rPr>
        <w:t>.</w:t>
      </w:r>
    </w:p>
    <w:p w:rsidR="003E5E48" w:rsidRPr="00C9671B" w:rsidRDefault="003E5E48" w:rsidP="005A6724">
      <w:pPr>
        <w:pStyle w:val="a3"/>
        <w:numPr>
          <w:ilvl w:val="0"/>
          <w:numId w:val="22"/>
        </w:numPr>
        <w:spacing w:after="0"/>
        <w:jc w:val="both"/>
        <w:rPr>
          <w:rFonts w:eastAsia="Times New Roman" w:cs="Times New Roman"/>
          <w:szCs w:val="28"/>
          <w:lang w:val="en-US" w:eastAsia="ru-RU"/>
        </w:rPr>
      </w:pPr>
      <w:r w:rsidRPr="00C9671B">
        <w:rPr>
          <w:rFonts w:eastAsia="Times New Roman" w:cs="Times New Roman"/>
          <w:bCs/>
          <w:szCs w:val="28"/>
          <w:lang w:val="en-US" w:eastAsia="ru-RU"/>
        </w:rPr>
        <w:t>Se împuternicesc</w:t>
      </w:r>
      <w:r w:rsidRPr="00C9671B">
        <w:rPr>
          <w:rFonts w:eastAsia="Times New Roman" w:cs="Times New Roman"/>
          <w:szCs w:val="28"/>
          <w:lang w:val="en-US" w:eastAsia="ru-RU"/>
        </w:rPr>
        <w:t xml:space="preserve"> conducătorii instituțiilor menționate:</w:t>
      </w:r>
    </w:p>
    <w:p w:rsidR="003E5E48" w:rsidRPr="00C9671B" w:rsidRDefault="003E5E48" w:rsidP="005A6724">
      <w:pPr>
        <w:pStyle w:val="a3"/>
        <w:numPr>
          <w:ilvl w:val="0"/>
          <w:numId w:val="24"/>
        </w:numPr>
        <w:spacing w:after="0"/>
        <w:jc w:val="both"/>
        <w:rPr>
          <w:rFonts w:eastAsia="Times New Roman" w:cs="Times New Roman"/>
          <w:szCs w:val="28"/>
          <w:lang w:val="en-US" w:eastAsia="ru-RU"/>
        </w:rPr>
      </w:pPr>
      <w:r w:rsidRPr="00C9671B">
        <w:rPr>
          <w:rFonts w:eastAsia="Times New Roman" w:cs="Times New Roman"/>
          <w:szCs w:val="28"/>
          <w:lang w:val="en-US" w:eastAsia="ru-RU"/>
        </w:rPr>
        <w:t>IMSP CS Ocnița- dna Liciu Natalia</w:t>
      </w:r>
      <w:r w:rsidR="0041666A" w:rsidRPr="00C9671B">
        <w:rPr>
          <w:rFonts w:eastAsia="Times New Roman" w:cs="Times New Roman"/>
          <w:szCs w:val="28"/>
          <w:lang w:val="en-US" w:eastAsia="ru-RU"/>
        </w:rPr>
        <w:t>,</w:t>
      </w:r>
    </w:p>
    <w:p w:rsidR="003E5E48" w:rsidRPr="00C9671B" w:rsidRDefault="003E5E48" w:rsidP="005A6724">
      <w:pPr>
        <w:pStyle w:val="a3"/>
        <w:numPr>
          <w:ilvl w:val="0"/>
          <w:numId w:val="24"/>
        </w:numPr>
        <w:spacing w:after="0"/>
        <w:jc w:val="both"/>
        <w:rPr>
          <w:rFonts w:eastAsia="Times New Roman" w:cs="Times New Roman"/>
          <w:szCs w:val="28"/>
          <w:lang w:val="en-US" w:eastAsia="ru-RU"/>
        </w:rPr>
      </w:pPr>
      <w:r w:rsidRPr="00C9671B">
        <w:rPr>
          <w:rFonts w:eastAsia="Times New Roman" w:cs="Times New Roman"/>
          <w:szCs w:val="28"/>
          <w:lang w:val="en-US" w:eastAsia="ru-RU"/>
        </w:rPr>
        <w:t>IMSP Frunză- dna Livia Gudima</w:t>
      </w:r>
      <w:r w:rsidR="0041666A" w:rsidRPr="00C9671B">
        <w:rPr>
          <w:rFonts w:eastAsia="Times New Roman" w:cs="Times New Roman"/>
          <w:szCs w:val="28"/>
          <w:lang w:val="en-US" w:eastAsia="ru-RU"/>
        </w:rPr>
        <w:t>,</w:t>
      </w:r>
    </w:p>
    <w:p w:rsidR="003E5E48" w:rsidRPr="00C9671B" w:rsidRDefault="003E5E48" w:rsidP="005A6724">
      <w:pPr>
        <w:pStyle w:val="a3"/>
        <w:numPr>
          <w:ilvl w:val="0"/>
          <w:numId w:val="24"/>
        </w:numPr>
        <w:spacing w:after="0"/>
        <w:jc w:val="both"/>
        <w:rPr>
          <w:rFonts w:eastAsia="Times New Roman" w:cs="Times New Roman"/>
          <w:szCs w:val="28"/>
          <w:lang w:val="en-US" w:eastAsia="ru-RU"/>
        </w:rPr>
      </w:pPr>
      <w:r w:rsidRPr="00C9671B">
        <w:rPr>
          <w:rFonts w:eastAsia="Times New Roman" w:cs="Times New Roman"/>
          <w:szCs w:val="28"/>
          <w:lang w:val="en-US" w:eastAsia="ru-RU"/>
        </w:rPr>
        <w:t>IMSP Otaci- dl Veaceslav Casian</w:t>
      </w:r>
    </w:p>
    <w:p w:rsidR="003E5E48" w:rsidRPr="00C9671B" w:rsidRDefault="003E5E48" w:rsidP="003D1F16">
      <w:pPr>
        <w:spacing w:after="0"/>
        <w:ind w:left="709"/>
        <w:jc w:val="both"/>
        <w:rPr>
          <w:rFonts w:eastAsia="Times New Roman" w:cs="Times New Roman"/>
          <w:szCs w:val="28"/>
          <w:lang w:val="en-US" w:eastAsia="ru-RU"/>
        </w:rPr>
      </w:pPr>
      <w:r w:rsidRPr="00C9671B">
        <w:rPr>
          <w:rFonts w:eastAsia="Times New Roman" w:cs="Times New Roman"/>
          <w:szCs w:val="28"/>
          <w:lang w:val="en-US" w:eastAsia="ru-RU"/>
        </w:rPr>
        <w:t>să semneze acordurile adiționale la contractele de bază, pe parcursul anului bugetar 2026, în cazul modificării volumului de servicii sau a valorii punctului/sumei contractate, cu informarea ulterioară a Fondatorului.</w:t>
      </w:r>
    </w:p>
    <w:p w:rsidR="003E5E48" w:rsidRPr="00C9671B" w:rsidRDefault="0041666A" w:rsidP="005A6724">
      <w:pPr>
        <w:pStyle w:val="a3"/>
        <w:numPr>
          <w:ilvl w:val="0"/>
          <w:numId w:val="22"/>
        </w:numPr>
        <w:tabs>
          <w:tab w:val="left" w:pos="709"/>
        </w:tabs>
        <w:spacing w:after="0"/>
        <w:jc w:val="both"/>
        <w:rPr>
          <w:rFonts w:eastAsia="Times New Roman" w:cs="Times New Roman"/>
          <w:szCs w:val="28"/>
          <w:lang w:val="en-US" w:eastAsia="ru-RU"/>
        </w:rPr>
      </w:pPr>
      <w:r w:rsidRPr="00C9671B">
        <w:rPr>
          <w:rFonts w:eastAsia="Times New Roman" w:cs="Times New Roman"/>
          <w:bCs/>
          <w:szCs w:val="28"/>
          <w:lang w:val="en-US" w:eastAsia="ru-RU"/>
        </w:rPr>
        <w:t xml:space="preserve">Conducătorii </w:t>
      </w:r>
      <w:r w:rsidR="003E5E48" w:rsidRPr="00C9671B">
        <w:rPr>
          <w:rFonts w:eastAsia="Times New Roman" w:cs="Times New Roman"/>
          <w:bCs/>
          <w:szCs w:val="28"/>
          <w:lang w:val="en-US" w:eastAsia="ru-RU"/>
        </w:rPr>
        <w:t>IMSP CS Ocnița, IMSP CS Frunză și IMSP CS Otaci</w:t>
      </w:r>
      <w:r w:rsidRPr="00C9671B">
        <w:rPr>
          <w:rFonts w:eastAsia="Times New Roman" w:cs="Times New Roman"/>
          <w:szCs w:val="28"/>
          <w:lang w:val="en-US" w:eastAsia="ru-RU"/>
        </w:rPr>
        <w:t xml:space="preserve"> (mai sus menționați) vor </w:t>
      </w:r>
      <w:r w:rsidR="003E5E48" w:rsidRPr="00C9671B">
        <w:rPr>
          <w:rFonts w:eastAsia="Times New Roman" w:cs="Times New Roman"/>
          <w:szCs w:val="28"/>
          <w:lang w:val="en-US" w:eastAsia="ru-RU"/>
        </w:rPr>
        <w:t>asigura:</w:t>
      </w:r>
    </w:p>
    <w:p w:rsidR="003E5E48" w:rsidRPr="00C9671B" w:rsidRDefault="003E5E48" w:rsidP="005A6724">
      <w:pPr>
        <w:pStyle w:val="a3"/>
        <w:numPr>
          <w:ilvl w:val="0"/>
          <w:numId w:val="25"/>
        </w:numPr>
        <w:spacing w:after="0"/>
        <w:jc w:val="both"/>
        <w:rPr>
          <w:rFonts w:eastAsia="Times New Roman" w:cs="Times New Roman"/>
          <w:szCs w:val="28"/>
          <w:lang w:val="en-US" w:eastAsia="ru-RU"/>
        </w:rPr>
      </w:pPr>
      <w:r w:rsidRPr="00C9671B">
        <w:rPr>
          <w:rFonts w:eastAsia="Times New Roman" w:cs="Times New Roman"/>
          <w:szCs w:val="28"/>
          <w:lang w:val="en-US" w:eastAsia="ru-RU"/>
        </w:rPr>
        <w:t>prestarea serviciilor medicale în volumul și de calitatea prevăzută în Programul unic al AOAM;</w:t>
      </w:r>
    </w:p>
    <w:p w:rsidR="003E5E48" w:rsidRPr="00C9671B" w:rsidRDefault="003E5E48" w:rsidP="005A6724">
      <w:pPr>
        <w:pStyle w:val="a3"/>
        <w:numPr>
          <w:ilvl w:val="0"/>
          <w:numId w:val="25"/>
        </w:numPr>
        <w:spacing w:after="0"/>
        <w:jc w:val="both"/>
        <w:rPr>
          <w:rFonts w:eastAsia="Times New Roman" w:cs="Times New Roman"/>
          <w:szCs w:val="28"/>
          <w:lang w:val="en-US" w:eastAsia="ru-RU"/>
        </w:rPr>
      </w:pPr>
      <w:r w:rsidRPr="00C9671B">
        <w:rPr>
          <w:rFonts w:eastAsia="Times New Roman" w:cs="Times New Roman"/>
          <w:szCs w:val="28"/>
          <w:lang w:val="en-US" w:eastAsia="ru-RU"/>
        </w:rPr>
        <w:t>utilizarea mijloacelor financiare strict conform destinației și în limitele devizelor aprobate;</w:t>
      </w:r>
    </w:p>
    <w:p w:rsidR="003E5E48" w:rsidRPr="00C9671B" w:rsidRDefault="003E5E48" w:rsidP="005A6724">
      <w:pPr>
        <w:pStyle w:val="a3"/>
        <w:numPr>
          <w:ilvl w:val="0"/>
          <w:numId w:val="26"/>
        </w:numPr>
        <w:spacing w:after="0"/>
        <w:jc w:val="both"/>
        <w:rPr>
          <w:rFonts w:eastAsia="Times New Roman" w:cs="Times New Roman"/>
          <w:szCs w:val="28"/>
          <w:lang w:val="en-US" w:eastAsia="ru-RU"/>
        </w:rPr>
      </w:pPr>
      <w:r w:rsidRPr="00C9671B">
        <w:rPr>
          <w:rFonts w:eastAsia="Times New Roman" w:cs="Times New Roman"/>
          <w:szCs w:val="28"/>
          <w:lang w:val="en-US" w:eastAsia="ru-RU"/>
        </w:rPr>
        <w:lastRenderedPageBreak/>
        <w:t>prezentarea rapoartelor financiare periodice către Consiliul raional.</w:t>
      </w:r>
    </w:p>
    <w:p w:rsidR="0041666A" w:rsidRPr="00C9671B" w:rsidRDefault="003E5E48" w:rsidP="005A6724">
      <w:pPr>
        <w:pStyle w:val="a3"/>
        <w:numPr>
          <w:ilvl w:val="0"/>
          <w:numId w:val="22"/>
        </w:numPr>
        <w:spacing w:after="0"/>
        <w:jc w:val="both"/>
        <w:rPr>
          <w:rFonts w:eastAsia="Times New Roman" w:cs="Times New Roman"/>
          <w:szCs w:val="28"/>
          <w:lang w:val="en-US" w:eastAsia="ru-RU"/>
        </w:rPr>
      </w:pPr>
      <w:r w:rsidRPr="00C9671B">
        <w:rPr>
          <w:rFonts w:eastAsia="Times New Roman" w:cs="Times New Roman"/>
          <w:bCs/>
          <w:szCs w:val="28"/>
          <w:lang w:val="en-US" w:eastAsia="ru-RU"/>
        </w:rPr>
        <w:t>Controlul</w:t>
      </w:r>
      <w:r w:rsidRPr="00C9671B">
        <w:rPr>
          <w:rFonts w:eastAsia="Times New Roman" w:cs="Times New Roman"/>
          <w:szCs w:val="28"/>
          <w:lang w:val="en-US" w:eastAsia="ru-RU"/>
        </w:rPr>
        <w:t xml:space="preserve"> executării prezentei decizii se pune în sarcina președintelui raionului dl Iurie Plopa.</w:t>
      </w:r>
    </w:p>
    <w:p w:rsidR="003E5E48" w:rsidRPr="00C9671B" w:rsidRDefault="003E5E48" w:rsidP="005A6724">
      <w:pPr>
        <w:pStyle w:val="a3"/>
        <w:numPr>
          <w:ilvl w:val="0"/>
          <w:numId w:val="22"/>
        </w:numPr>
        <w:spacing w:after="0" w:line="240" w:lineRule="auto"/>
        <w:jc w:val="both"/>
        <w:rPr>
          <w:rFonts w:eastAsia="Times New Roman" w:cs="Times New Roman"/>
          <w:szCs w:val="28"/>
          <w:lang w:val="en-US" w:eastAsia="ru-RU"/>
        </w:rPr>
      </w:pPr>
      <w:r w:rsidRPr="00C9671B">
        <w:rPr>
          <w:rFonts w:eastAsia="Calibri" w:cs="Times New Roman"/>
          <w:bCs/>
          <w:szCs w:val="28"/>
          <w:lang w:val="ro-RO" w:eastAsia="ru-RU"/>
        </w:rPr>
        <w:t>Prezenta decizie intră în vigoare din data publicării în Registrul de Stat al Actelor Locale</w:t>
      </w:r>
      <w:r w:rsidRPr="00C9671B">
        <w:rPr>
          <w:rFonts w:eastAsia="Times New Roman" w:cs="Times New Roman"/>
          <w:szCs w:val="28"/>
          <w:highlight w:val="white"/>
          <w:lang w:val="ro-RO" w:eastAsia="ro-RO"/>
        </w:rPr>
        <w:t xml:space="preserve">. </w:t>
      </w:r>
    </w:p>
    <w:p w:rsidR="003E5E48" w:rsidRPr="00C9671B" w:rsidRDefault="003E5E48" w:rsidP="003E5E48">
      <w:pPr>
        <w:tabs>
          <w:tab w:val="left" w:pos="426"/>
          <w:tab w:val="left" w:pos="851"/>
        </w:tabs>
        <w:spacing w:after="0" w:line="240" w:lineRule="auto"/>
        <w:jc w:val="both"/>
        <w:rPr>
          <w:rFonts w:eastAsia="Times New Roman" w:cs="Times New Roman"/>
          <w:szCs w:val="28"/>
          <w:lang w:val="ro-RO" w:eastAsia="ru-RU"/>
        </w:rPr>
      </w:pPr>
      <w:r w:rsidRPr="00C9671B">
        <w:rPr>
          <w:rFonts w:eastAsia="Times New Roman" w:cs="Times New Roman"/>
          <w:szCs w:val="28"/>
          <w:lang w:val="ro-RO" w:eastAsia="ru-RU"/>
        </w:rPr>
        <w:t xml:space="preserve"> </w:t>
      </w:r>
    </w:p>
    <w:p w:rsidR="003E5E48" w:rsidRPr="00C9671B" w:rsidRDefault="003E5E48" w:rsidP="003E5E48">
      <w:pPr>
        <w:spacing w:after="0" w:line="360" w:lineRule="auto"/>
        <w:jc w:val="both"/>
        <w:rPr>
          <w:rFonts w:eastAsia="Times New Roman" w:cs="Times New Roman"/>
          <w:b/>
          <w:szCs w:val="28"/>
          <w:lang w:val="ro-RO" w:eastAsia="ru-RU"/>
        </w:rPr>
      </w:pPr>
      <w:r w:rsidRPr="00C9671B">
        <w:rPr>
          <w:rFonts w:eastAsia="Times New Roman" w:cs="Times New Roman"/>
          <w:b/>
          <w:szCs w:val="28"/>
          <w:lang w:val="ro-RO" w:eastAsia="ru-RU"/>
        </w:rPr>
        <w:t xml:space="preserve">      Preşedintele şedinţei                                                                    </w:t>
      </w:r>
    </w:p>
    <w:p w:rsidR="003E5E48" w:rsidRDefault="003E5E48" w:rsidP="003E5E48">
      <w:pPr>
        <w:spacing w:after="0" w:line="240" w:lineRule="auto"/>
        <w:rPr>
          <w:rFonts w:eastAsia="Times New Roman" w:cs="Times New Roman"/>
          <w:b/>
          <w:szCs w:val="28"/>
          <w:lang w:val="en-US" w:eastAsia="ru-RU"/>
        </w:rPr>
      </w:pPr>
      <w:r w:rsidRPr="00C9671B">
        <w:rPr>
          <w:rFonts w:eastAsia="Times New Roman" w:cs="Times New Roman"/>
          <w:b/>
          <w:szCs w:val="28"/>
          <w:lang w:val="en-US" w:eastAsia="ru-RU"/>
        </w:rPr>
        <w:t xml:space="preserve">       Secretarul Consiliului raional</w:t>
      </w:r>
      <w:r w:rsidRPr="00C9671B">
        <w:rPr>
          <w:rFonts w:eastAsia="Times New Roman" w:cs="Times New Roman"/>
          <w:b/>
          <w:szCs w:val="28"/>
          <w:lang w:val="en-US" w:eastAsia="ru-RU"/>
        </w:rPr>
        <w:tab/>
      </w:r>
      <w:r w:rsidRPr="00C9671B">
        <w:rPr>
          <w:rFonts w:eastAsia="Times New Roman" w:cs="Times New Roman"/>
          <w:b/>
          <w:szCs w:val="28"/>
          <w:lang w:val="en-US" w:eastAsia="ru-RU"/>
        </w:rPr>
        <w:tab/>
      </w:r>
      <w:r w:rsidRPr="00C9671B">
        <w:rPr>
          <w:rFonts w:eastAsia="Times New Roman" w:cs="Times New Roman"/>
          <w:b/>
          <w:szCs w:val="28"/>
          <w:lang w:val="en-US" w:eastAsia="ru-RU"/>
        </w:rPr>
        <w:tab/>
      </w:r>
      <w:r w:rsidRPr="00C9671B">
        <w:rPr>
          <w:rFonts w:eastAsia="Times New Roman" w:cs="Times New Roman"/>
          <w:b/>
          <w:szCs w:val="28"/>
          <w:lang w:val="en-US" w:eastAsia="ru-RU"/>
        </w:rPr>
        <w:tab/>
      </w:r>
      <w:r w:rsidRPr="00C9671B">
        <w:rPr>
          <w:rFonts w:eastAsia="Times New Roman" w:cs="Times New Roman"/>
          <w:b/>
          <w:szCs w:val="28"/>
          <w:lang w:val="en-US" w:eastAsia="ru-RU"/>
        </w:rPr>
        <w:tab/>
        <w:t>Alexei Galuşca</w:t>
      </w:r>
    </w:p>
    <w:p w:rsidR="003D1F16" w:rsidRDefault="003D1F16" w:rsidP="003E5E48">
      <w:pPr>
        <w:spacing w:after="0" w:line="240" w:lineRule="auto"/>
        <w:rPr>
          <w:rFonts w:eastAsia="Times New Roman" w:cs="Times New Roman"/>
          <w:b/>
          <w:szCs w:val="28"/>
          <w:lang w:val="en-US" w:eastAsia="ru-RU"/>
        </w:rPr>
      </w:pPr>
    </w:p>
    <w:p w:rsidR="003D1F16" w:rsidRPr="00C9671B" w:rsidRDefault="003D1F16" w:rsidP="003E5E48">
      <w:pPr>
        <w:spacing w:after="0" w:line="240" w:lineRule="auto"/>
        <w:rPr>
          <w:rFonts w:eastAsia="Times New Roman" w:cs="Times New Roman"/>
          <w:b/>
          <w:szCs w:val="28"/>
          <w:lang w:val="en-US" w:eastAsia="ru-RU"/>
        </w:rPr>
      </w:pPr>
    </w:p>
    <w:p w:rsidR="003D1F16" w:rsidRDefault="003D1F16" w:rsidP="003E5E48">
      <w:pPr>
        <w:spacing w:after="0" w:line="240" w:lineRule="auto"/>
        <w:jc w:val="center"/>
        <w:rPr>
          <w:rFonts w:eastAsia="Times New Roman" w:cs="Times New Roman"/>
          <w:b/>
          <w:szCs w:val="28"/>
          <w:lang w:val="ro-RO" w:eastAsia="ru-RU"/>
        </w:rPr>
        <w:sectPr w:rsidR="003D1F16" w:rsidSect="0041666A">
          <w:pgSz w:w="11906" w:h="16838"/>
          <w:pgMar w:top="709" w:right="850" w:bottom="1134" w:left="1701" w:header="708" w:footer="708" w:gutter="0"/>
          <w:cols w:space="708"/>
          <w:docGrid w:linePitch="360"/>
        </w:sectPr>
      </w:pPr>
    </w:p>
    <w:p w:rsidR="003E5E48" w:rsidRPr="003E5E48" w:rsidRDefault="003E5E48" w:rsidP="003E5E48">
      <w:pPr>
        <w:spacing w:after="0" w:line="240" w:lineRule="auto"/>
        <w:jc w:val="center"/>
        <w:rPr>
          <w:rFonts w:eastAsia="Times New Roman" w:cs="Times New Roman"/>
          <w:b/>
          <w:szCs w:val="28"/>
          <w:lang w:val="ro-RO" w:eastAsia="ru-RU"/>
        </w:rPr>
      </w:pPr>
      <w:r w:rsidRPr="003E5E48">
        <w:rPr>
          <w:rFonts w:eastAsia="Times New Roman" w:cs="Times New Roman"/>
          <w:b/>
          <w:szCs w:val="28"/>
          <w:lang w:val="ro-RO" w:eastAsia="ru-RU"/>
        </w:rPr>
        <w:lastRenderedPageBreak/>
        <w:t>Nota informativă la</w:t>
      </w:r>
    </w:p>
    <w:p w:rsidR="003E5E48" w:rsidRPr="003E5E48" w:rsidRDefault="003E5E48" w:rsidP="003E5E48">
      <w:pPr>
        <w:spacing w:after="0" w:line="240" w:lineRule="auto"/>
        <w:jc w:val="center"/>
        <w:rPr>
          <w:rFonts w:eastAsia="Times New Roman" w:cs="Times New Roman"/>
          <w:b/>
          <w:szCs w:val="28"/>
          <w:lang w:val="ro-RO" w:eastAsia="ru-RU"/>
        </w:rPr>
      </w:pPr>
      <w:r w:rsidRPr="003E5E48">
        <w:rPr>
          <w:rFonts w:eastAsia="Times New Roman" w:cs="Times New Roman"/>
          <w:b/>
          <w:szCs w:val="28"/>
          <w:lang w:val="ro-RO" w:eastAsia="ru-RU"/>
        </w:rPr>
        <w:t xml:space="preserve">Decizia nr. 2/6 din </w:t>
      </w:r>
      <w:r w:rsidR="009822B7">
        <w:rPr>
          <w:rFonts w:eastAsia="Times New Roman" w:cs="Times New Roman"/>
          <w:b/>
          <w:szCs w:val="28"/>
          <w:lang w:val="ro-RO" w:eastAsia="ru-RU"/>
        </w:rPr>
        <w:t>31</w:t>
      </w:r>
      <w:r w:rsidRPr="003E5E48">
        <w:rPr>
          <w:rFonts w:eastAsia="Times New Roman" w:cs="Times New Roman"/>
          <w:b/>
          <w:szCs w:val="28"/>
          <w:lang w:val="ro-RO" w:eastAsia="ru-RU"/>
        </w:rPr>
        <w:t xml:space="preserve"> martie 2026</w:t>
      </w:r>
    </w:p>
    <w:p w:rsidR="003E5E48" w:rsidRPr="003E5E48" w:rsidRDefault="00EA7587" w:rsidP="003E5E48">
      <w:pPr>
        <w:spacing w:after="0" w:line="240" w:lineRule="auto"/>
        <w:jc w:val="center"/>
        <w:rPr>
          <w:rFonts w:eastAsia="Times New Roman" w:cs="Times New Roman"/>
          <w:b/>
          <w:sz w:val="26"/>
          <w:szCs w:val="26"/>
          <w:lang w:val="ro-RO" w:eastAsia="ru-RU"/>
        </w:rPr>
      </w:pPr>
      <w:r>
        <w:rPr>
          <w:rFonts w:eastAsia="Times New Roman" w:cs="Times New Roman"/>
          <w:b/>
          <w:sz w:val="26"/>
          <w:szCs w:val="26"/>
          <w:lang w:val="ro-RO" w:eastAsia="ru-RU"/>
        </w:rPr>
        <w:t>”Cu privire la aprobarea coordonarea</w:t>
      </w:r>
      <w:r w:rsidR="003E5E48" w:rsidRPr="003E5E48">
        <w:rPr>
          <w:rFonts w:eastAsia="Times New Roman" w:cs="Times New Roman"/>
          <w:b/>
          <w:sz w:val="26"/>
          <w:szCs w:val="26"/>
          <w:lang w:val="ro-RO" w:eastAsia="ru-RU"/>
        </w:rPr>
        <w:t xml:space="preserve"> Contractului de acordare a asistenţei medicale (de prestare a serviciilor medicale) în cadrul asigurării obligatorii de asistenţă medicală dintre IMSP CS Ocnița, IMSP CS Frunză, IMSP CS Otaci și Compania Națională de Asistență Medicală (CNAM)”</w:t>
      </w:r>
    </w:p>
    <w:p w:rsidR="003E5E48" w:rsidRPr="003E5E48" w:rsidRDefault="003E5E48" w:rsidP="003E5E48">
      <w:pPr>
        <w:spacing w:after="0" w:line="240" w:lineRule="auto"/>
        <w:jc w:val="center"/>
        <w:rPr>
          <w:rFonts w:eastAsia="Times New Roman" w:cs="Times New Roman"/>
          <w:b/>
          <w:szCs w:val="28"/>
          <w:lang w:val="ro-RO" w:eastAsia="ru-RU"/>
        </w:rPr>
      </w:pPr>
    </w:p>
    <w:p w:rsidR="003E5E48" w:rsidRPr="003E5E48" w:rsidRDefault="003E5E48" w:rsidP="003E5E48">
      <w:pPr>
        <w:spacing w:after="0" w:line="240" w:lineRule="auto"/>
        <w:jc w:val="both"/>
        <w:rPr>
          <w:rFonts w:eastAsia="Times New Roman" w:cs="Times New Roman"/>
          <w:szCs w:val="20"/>
          <w:lang w:val="en-US" w:eastAsia="ru-RU"/>
        </w:rPr>
      </w:pPr>
      <w:r w:rsidRPr="003E5E48">
        <w:rPr>
          <w:rFonts w:eastAsia="Times New Roman" w:cs="Times New Roman"/>
          <w:szCs w:val="20"/>
          <w:lang w:val="en-US" w:eastAsia="ru-RU"/>
        </w:rPr>
        <w:t xml:space="preserve">  Instituțiile Medico-Sanitare Publice (IMSP) funcționează pe principiul autofinanțării, iar principala sursă de venit o reprezintă contractele încheiate cu </w:t>
      </w:r>
      <w:r w:rsidRPr="003E5E48">
        <w:rPr>
          <w:rFonts w:eastAsia="Times New Roman" w:cs="Times New Roman"/>
          <w:bCs/>
          <w:szCs w:val="20"/>
          <w:lang w:val="en-US" w:eastAsia="ru-RU"/>
        </w:rPr>
        <w:t>Compania Națională de Asigurări în Medicină (CNAM)</w:t>
      </w:r>
      <w:r w:rsidRPr="003E5E48">
        <w:rPr>
          <w:rFonts w:eastAsia="Times New Roman" w:cs="Times New Roman"/>
          <w:szCs w:val="20"/>
          <w:lang w:val="en-US" w:eastAsia="ru-RU"/>
        </w:rPr>
        <w:t>. Conform legislației, Fondatorul (Consiliul raional) are atribuția de a coordona aceste contracte pentru a asigura transparența utilizării banilor publici și continuitatea serviciilor medicale pentru populația raionului Ocnița.</w:t>
      </w:r>
    </w:p>
    <w:p w:rsidR="003E5E48" w:rsidRPr="003E5E48" w:rsidRDefault="003E5E48" w:rsidP="003E5E48">
      <w:pPr>
        <w:spacing w:after="0" w:line="240" w:lineRule="auto"/>
        <w:jc w:val="both"/>
        <w:rPr>
          <w:rFonts w:eastAsia="Times New Roman" w:cs="Times New Roman"/>
          <w:szCs w:val="20"/>
          <w:lang w:val="en-US" w:eastAsia="ru-RU"/>
        </w:rPr>
      </w:pPr>
      <w:r w:rsidRPr="003E5E48">
        <w:rPr>
          <w:rFonts w:eastAsia="Times New Roman" w:cs="Times New Roman"/>
          <w:szCs w:val="20"/>
          <w:lang w:val="en-US" w:eastAsia="ru-RU"/>
        </w:rPr>
        <w:t>Proiectul de decizie prevede:</w:t>
      </w:r>
    </w:p>
    <w:p w:rsidR="003E5E48" w:rsidRPr="003E5E48" w:rsidRDefault="003E5E48" w:rsidP="005A6724">
      <w:pPr>
        <w:numPr>
          <w:ilvl w:val="0"/>
          <w:numId w:val="17"/>
        </w:numPr>
        <w:spacing w:after="0" w:line="240" w:lineRule="auto"/>
        <w:jc w:val="both"/>
        <w:rPr>
          <w:rFonts w:eastAsia="Times New Roman" w:cs="Times New Roman"/>
          <w:szCs w:val="20"/>
          <w:lang w:val="en-US" w:eastAsia="ru-RU"/>
        </w:rPr>
      </w:pPr>
      <w:r w:rsidRPr="003E5E48">
        <w:rPr>
          <w:rFonts w:eastAsia="Times New Roman" w:cs="Times New Roman"/>
          <w:bCs/>
          <w:szCs w:val="20"/>
          <w:lang w:val="en-US" w:eastAsia="ru-RU"/>
        </w:rPr>
        <w:t>Validarea oficială</w:t>
      </w:r>
      <w:r w:rsidRPr="003E5E48">
        <w:rPr>
          <w:rFonts w:eastAsia="Times New Roman" w:cs="Times New Roman"/>
          <w:szCs w:val="20"/>
          <w:lang w:val="en-US" w:eastAsia="ru-RU"/>
        </w:rPr>
        <w:t xml:space="preserve"> a relațiilor contractuale dintre IMSP CS Ocnița, CS Frunză, CS Otaci și CNAM pentru anul bugetar 2026.</w:t>
      </w:r>
    </w:p>
    <w:p w:rsidR="003E5E48" w:rsidRPr="003E5E48" w:rsidRDefault="003E5E48" w:rsidP="005A6724">
      <w:pPr>
        <w:numPr>
          <w:ilvl w:val="0"/>
          <w:numId w:val="17"/>
        </w:numPr>
        <w:spacing w:after="0" w:line="240" w:lineRule="auto"/>
        <w:jc w:val="both"/>
        <w:rPr>
          <w:rFonts w:eastAsia="Times New Roman" w:cs="Times New Roman"/>
          <w:szCs w:val="20"/>
          <w:lang w:val="en-US" w:eastAsia="ru-RU"/>
        </w:rPr>
      </w:pPr>
      <w:r w:rsidRPr="003E5E48">
        <w:rPr>
          <w:rFonts w:eastAsia="Times New Roman" w:cs="Times New Roman"/>
          <w:bCs/>
          <w:szCs w:val="20"/>
          <w:lang w:val="en-US" w:eastAsia="ru-RU"/>
        </w:rPr>
        <w:t>Confirmarea volumului de servicii</w:t>
      </w:r>
      <w:r w:rsidRPr="003E5E48">
        <w:rPr>
          <w:rFonts w:eastAsia="Times New Roman" w:cs="Times New Roman"/>
          <w:szCs w:val="20"/>
          <w:lang w:val="en-US" w:eastAsia="ru-RU"/>
        </w:rPr>
        <w:t xml:space="preserve"> medicale ce urmează a fi prestate (asistență medicală primară, vizite la domiciliu, servicii de profilaxie).</w:t>
      </w:r>
    </w:p>
    <w:p w:rsidR="003E5E48" w:rsidRPr="003E5E48" w:rsidRDefault="003E5E48" w:rsidP="005A6724">
      <w:pPr>
        <w:numPr>
          <w:ilvl w:val="0"/>
          <w:numId w:val="17"/>
        </w:numPr>
        <w:spacing w:after="0" w:line="240" w:lineRule="auto"/>
        <w:jc w:val="both"/>
        <w:rPr>
          <w:rFonts w:eastAsia="Times New Roman" w:cs="Times New Roman"/>
          <w:szCs w:val="20"/>
          <w:lang w:val="en-US" w:eastAsia="ru-RU"/>
        </w:rPr>
      </w:pPr>
      <w:r w:rsidRPr="003E5E48">
        <w:rPr>
          <w:rFonts w:eastAsia="Times New Roman" w:cs="Times New Roman"/>
          <w:bCs/>
          <w:szCs w:val="20"/>
          <w:lang w:val="en-US" w:eastAsia="ru-RU"/>
        </w:rPr>
        <w:t>Delegarea responsabilității</w:t>
      </w:r>
      <w:r w:rsidRPr="003E5E48">
        <w:rPr>
          <w:rFonts w:eastAsia="Times New Roman" w:cs="Times New Roman"/>
          <w:szCs w:val="20"/>
          <w:lang w:val="en-US" w:eastAsia="ru-RU"/>
        </w:rPr>
        <w:t xml:space="preserve"> către conducătorii instituțiilor pentru gestionarea fondurilor conform indicatorilor de performanță stabiliți de Ministerul Sănătății.</w:t>
      </w:r>
    </w:p>
    <w:p w:rsidR="003E5E48" w:rsidRPr="003E5E48" w:rsidRDefault="003E5E48" w:rsidP="003E5E48">
      <w:pPr>
        <w:spacing w:after="0" w:line="240" w:lineRule="auto"/>
        <w:jc w:val="both"/>
        <w:rPr>
          <w:rFonts w:eastAsia="Times New Roman" w:cs="Times New Roman"/>
          <w:szCs w:val="20"/>
          <w:lang w:val="en-US" w:eastAsia="ru-RU"/>
        </w:rPr>
      </w:pPr>
      <w:r w:rsidRPr="003E5E48">
        <w:rPr>
          <w:rFonts w:eastAsia="Times New Roman" w:cs="Times New Roman"/>
          <w:szCs w:val="20"/>
          <w:lang w:val="en-US" w:eastAsia="ru-RU"/>
        </w:rPr>
        <w:t xml:space="preserve">Coordonarea acestor contracte </w:t>
      </w:r>
      <w:r w:rsidRPr="003E5E48">
        <w:rPr>
          <w:rFonts w:eastAsia="Times New Roman" w:cs="Times New Roman"/>
          <w:bCs/>
          <w:szCs w:val="20"/>
          <w:lang w:val="en-US" w:eastAsia="ru-RU"/>
        </w:rPr>
        <w:t>nu implică cheltuieli din bugetul raional</w:t>
      </w:r>
      <w:r w:rsidRPr="003E5E48">
        <w:rPr>
          <w:rFonts w:eastAsia="Times New Roman" w:cs="Times New Roman"/>
          <w:szCs w:val="20"/>
          <w:lang w:val="en-US" w:eastAsia="ru-RU"/>
        </w:rPr>
        <w:t>. Din contra, acesta este actul prin care se confirmă intrarea în raion a fluxurilor financiare din bugetul de stat (fondurile AOAM).</w:t>
      </w:r>
    </w:p>
    <w:p w:rsidR="003E5E48" w:rsidRPr="003E5E48" w:rsidRDefault="003E5E48" w:rsidP="005A6724">
      <w:pPr>
        <w:numPr>
          <w:ilvl w:val="0"/>
          <w:numId w:val="18"/>
        </w:numPr>
        <w:spacing w:after="0" w:line="240" w:lineRule="auto"/>
        <w:jc w:val="both"/>
        <w:rPr>
          <w:rFonts w:eastAsia="Times New Roman" w:cs="Times New Roman"/>
          <w:szCs w:val="20"/>
          <w:lang w:val="en-US" w:eastAsia="ru-RU"/>
        </w:rPr>
      </w:pPr>
      <w:r w:rsidRPr="003E5E48">
        <w:rPr>
          <w:rFonts w:eastAsia="Times New Roman" w:cs="Times New Roman"/>
          <w:szCs w:val="20"/>
          <w:lang w:val="en-US" w:eastAsia="ru-RU"/>
        </w:rPr>
        <w:t>Aceste sume acoperă: salariile personalului, procurarea medicamentelor, întreținerea clădirilor (energie electrică, gaze, apă) și dotarea cu echipament medical minim necesar.</w:t>
      </w:r>
    </w:p>
    <w:p w:rsidR="003E5E48" w:rsidRPr="003E5E48" w:rsidRDefault="003E5E48" w:rsidP="003E5E48">
      <w:pPr>
        <w:spacing w:after="0" w:line="240" w:lineRule="auto"/>
        <w:jc w:val="both"/>
        <w:rPr>
          <w:rFonts w:eastAsia="Times New Roman" w:cs="Times New Roman"/>
          <w:szCs w:val="20"/>
          <w:lang w:val="en-US" w:eastAsia="ru-RU"/>
        </w:rPr>
      </w:pPr>
      <w:r w:rsidRPr="003E5E48">
        <w:rPr>
          <w:rFonts w:eastAsia="Times New Roman" w:cs="Times New Roman"/>
          <w:szCs w:val="20"/>
          <w:lang w:val="en-US" w:eastAsia="ru-RU"/>
        </w:rPr>
        <w:t>Proiectul este în deplină concordanță cu:</w:t>
      </w:r>
    </w:p>
    <w:p w:rsidR="003E5E48" w:rsidRPr="003E5E48" w:rsidRDefault="003E5E48" w:rsidP="00114FED">
      <w:pPr>
        <w:spacing w:after="0" w:line="240" w:lineRule="auto"/>
        <w:jc w:val="both"/>
        <w:rPr>
          <w:rFonts w:eastAsia="Times New Roman" w:cs="Times New Roman"/>
          <w:szCs w:val="20"/>
          <w:lang w:val="en-US" w:eastAsia="ru-RU"/>
        </w:rPr>
      </w:pPr>
      <w:r w:rsidRPr="003E5E48">
        <w:rPr>
          <w:rFonts w:eastAsia="Times New Roman" w:cs="Times New Roman"/>
          <w:bCs/>
          <w:szCs w:val="20"/>
          <w:lang w:val="en-US" w:eastAsia="ru-RU"/>
        </w:rPr>
        <w:t>Legea nr. 1585/1998</w:t>
      </w:r>
      <w:r w:rsidRPr="003E5E48">
        <w:rPr>
          <w:rFonts w:eastAsia="Times New Roman" w:cs="Times New Roman"/>
          <w:szCs w:val="20"/>
          <w:lang w:val="en-US" w:eastAsia="ru-RU"/>
        </w:rPr>
        <w:t xml:space="preserve"> cu privire la asigurarea obligatorie de asistență medicală.</w:t>
      </w:r>
    </w:p>
    <w:p w:rsidR="003E5E48" w:rsidRPr="003E5E48" w:rsidRDefault="003E5E48" w:rsidP="00114FED">
      <w:pPr>
        <w:spacing w:after="0" w:line="240" w:lineRule="auto"/>
        <w:jc w:val="both"/>
        <w:rPr>
          <w:rFonts w:eastAsia="Times New Roman" w:cs="Times New Roman"/>
          <w:szCs w:val="20"/>
          <w:lang w:val="en-US" w:eastAsia="ru-RU"/>
        </w:rPr>
      </w:pPr>
      <w:r w:rsidRPr="003E5E48">
        <w:rPr>
          <w:rFonts w:eastAsia="Times New Roman" w:cs="Times New Roman"/>
          <w:bCs/>
          <w:szCs w:val="20"/>
          <w:lang w:val="en-US" w:eastAsia="ru-RU"/>
        </w:rPr>
        <w:t>Legea nr. 436/2006</w:t>
      </w:r>
      <w:r w:rsidRPr="003E5E48">
        <w:rPr>
          <w:rFonts w:eastAsia="Times New Roman" w:cs="Times New Roman"/>
          <w:szCs w:val="20"/>
          <w:lang w:val="en-US" w:eastAsia="ru-RU"/>
        </w:rPr>
        <w:t xml:space="preserve"> privind administrația publică locală.</w:t>
      </w:r>
    </w:p>
    <w:p w:rsidR="003E5E48" w:rsidRPr="003E5E48" w:rsidRDefault="003E5E48" w:rsidP="00114FED">
      <w:pPr>
        <w:spacing w:after="0" w:line="240" w:lineRule="auto"/>
        <w:jc w:val="both"/>
        <w:rPr>
          <w:rFonts w:eastAsia="Times New Roman" w:cs="Times New Roman"/>
          <w:szCs w:val="20"/>
          <w:lang w:val="en-US" w:eastAsia="ru-RU"/>
        </w:rPr>
      </w:pPr>
      <w:r w:rsidRPr="003E5E48">
        <w:rPr>
          <w:rFonts w:eastAsia="Times New Roman" w:cs="Times New Roman"/>
          <w:bCs/>
          <w:szCs w:val="20"/>
          <w:lang w:val="en-US" w:eastAsia="ru-RU"/>
        </w:rPr>
        <w:t>Statutele IMSP-urilor</w:t>
      </w:r>
      <w:r w:rsidRPr="003E5E48">
        <w:rPr>
          <w:rFonts w:eastAsia="Times New Roman" w:cs="Times New Roman"/>
          <w:szCs w:val="20"/>
          <w:lang w:val="en-US" w:eastAsia="ru-RU"/>
        </w:rPr>
        <w:t>, care prevăd obligativitatea coordonării contractelor de bază cu Fondatorul.</w:t>
      </w:r>
    </w:p>
    <w:p w:rsidR="003E5E48" w:rsidRPr="00470440" w:rsidRDefault="003E5E48" w:rsidP="003E5E48">
      <w:pPr>
        <w:spacing w:after="0" w:line="240" w:lineRule="auto"/>
        <w:jc w:val="both"/>
        <w:rPr>
          <w:rFonts w:eastAsia="Times New Roman" w:cs="Times New Roman"/>
          <w:bCs/>
          <w:szCs w:val="20"/>
          <w:lang w:val="en-US" w:eastAsia="ru-RU"/>
        </w:rPr>
      </w:pPr>
      <w:r w:rsidRPr="00470440">
        <w:rPr>
          <w:rFonts w:eastAsia="Times New Roman" w:cs="Times New Roman"/>
          <w:bCs/>
          <w:szCs w:val="20"/>
          <w:lang w:val="en-US" w:eastAsia="ru-RU"/>
        </w:rPr>
        <w:t>Rezultate scontate</w:t>
      </w:r>
    </w:p>
    <w:p w:rsidR="003E5E48" w:rsidRPr="003E5E48" w:rsidRDefault="003E5E48" w:rsidP="00114FED">
      <w:pPr>
        <w:spacing w:after="0" w:line="240" w:lineRule="auto"/>
        <w:jc w:val="both"/>
        <w:rPr>
          <w:rFonts w:eastAsia="Times New Roman" w:cs="Times New Roman"/>
          <w:szCs w:val="20"/>
          <w:lang w:val="en-US" w:eastAsia="ru-RU"/>
        </w:rPr>
      </w:pPr>
      <w:r w:rsidRPr="003E5E48">
        <w:rPr>
          <w:rFonts w:eastAsia="Times New Roman" w:cs="Times New Roman"/>
          <w:b/>
          <w:bCs/>
          <w:szCs w:val="20"/>
          <w:lang w:val="en-US" w:eastAsia="ru-RU"/>
        </w:rPr>
        <w:t>Stabilitate financiară:</w:t>
      </w:r>
      <w:r w:rsidRPr="003E5E48">
        <w:rPr>
          <w:rFonts w:eastAsia="Times New Roman" w:cs="Times New Roman"/>
          <w:szCs w:val="20"/>
          <w:lang w:val="en-US" w:eastAsia="ru-RU"/>
        </w:rPr>
        <w:t xml:space="preserve"> Asigurarea achitării la timp a salariilor pentru angajații din sistemul medical.</w:t>
      </w:r>
    </w:p>
    <w:p w:rsidR="003E5E48" w:rsidRPr="003E5E48" w:rsidRDefault="003E5E48" w:rsidP="00114FED">
      <w:pPr>
        <w:spacing w:after="0" w:line="240" w:lineRule="auto"/>
        <w:jc w:val="both"/>
        <w:rPr>
          <w:rFonts w:eastAsia="Times New Roman" w:cs="Times New Roman"/>
          <w:szCs w:val="20"/>
          <w:lang w:val="en-US" w:eastAsia="ru-RU"/>
        </w:rPr>
      </w:pPr>
      <w:r w:rsidRPr="003E5E48">
        <w:rPr>
          <w:rFonts w:eastAsia="Times New Roman" w:cs="Times New Roman"/>
          <w:b/>
          <w:bCs/>
          <w:szCs w:val="20"/>
          <w:lang w:val="en-US" w:eastAsia="ru-RU"/>
        </w:rPr>
        <w:t>Accesibilitate:</w:t>
      </w:r>
      <w:r w:rsidRPr="003E5E48">
        <w:rPr>
          <w:rFonts w:eastAsia="Times New Roman" w:cs="Times New Roman"/>
          <w:szCs w:val="20"/>
          <w:lang w:val="en-US" w:eastAsia="ru-RU"/>
        </w:rPr>
        <w:t xml:space="preserve"> Garantarea faptului că cetățenii din  teritoriul administrat vor beneficia de consultații și medicamente compensate în mod gratuit, conform poliței de asigurare.</w:t>
      </w:r>
    </w:p>
    <w:p w:rsidR="003E5E48" w:rsidRPr="003E5E48" w:rsidRDefault="003E5E48" w:rsidP="00114FED">
      <w:pPr>
        <w:spacing w:after="0" w:line="240" w:lineRule="auto"/>
        <w:jc w:val="both"/>
        <w:rPr>
          <w:rFonts w:eastAsia="Times New Roman" w:cs="Times New Roman"/>
          <w:szCs w:val="20"/>
          <w:lang w:val="en-US" w:eastAsia="ru-RU"/>
        </w:rPr>
      </w:pPr>
      <w:r w:rsidRPr="003E5E48">
        <w:rPr>
          <w:rFonts w:eastAsia="Times New Roman" w:cs="Times New Roman"/>
          <w:b/>
          <w:bCs/>
          <w:szCs w:val="20"/>
          <w:lang w:val="en-US" w:eastAsia="ru-RU"/>
        </w:rPr>
        <w:t>Monitorizare:</w:t>
      </w:r>
      <w:r w:rsidRPr="003E5E48">
        <w:rPr>
          <w:rFonts w:eastAsia="Times New Roman" w:cs="Times New Roman"/>
          <w:szCs w:val="20"/>
          <w:lang w:val="en-US" w:eastAsia="ru-RU"/>
        </w:rPr>
        <w:t xml:space="preserve"> Permite Consiliului raional să monitorizeze dacă instituțiile din subordine își îndeplinesc obligațiile față de pacienți.</w:t>
      </w:r>
    </w:p>
    <w:p w:rsidR="003E5E48" w:rsidRPr="003E5E48" w:rsidRDefault="003E5E48" w:rsidP="003E5E48">
      <w:pPr>
        <w:spacing w:after="0" w:line="240" w:lineRule="auto"/>
        <w:jc w:val="both"/>
        <w:rPr>
          <w:rFonts w:eastAsia="Times New Roman" w:cs="Times New Roman"/>
          <w:szCs w:val="20"/>
          <w:lang w:val="en-US" w:eastAsia="ru-RU"/>
        </w:rPr>
      </w:pPr>
    </w:p>
    <w:p w:rsidR="003E5E48" w:rsidRPr="003E5E48" w:rsidRDefault="003E5E48" w:rsidP="003E5E48">
      <w:pPr>
        <w:tabs>
          <w:tab w:val="left" w:pos="6585"/>
        </w:tabs>
        <w:spacing w:after="0" w:line="240" w:lineRule="auto"/>
        <w:rPr>
          <w:rFonts w:eastAsia="Times New Roman" w:cs="Times New Roman"/>
          <w:b/>
          <w:szCs w:val="20"/>
          <w:lang w:val="en-US" w:eastAsia="ru-RU"/>
        </w:rPr>
      </w:pPr>
    </w:p>
    <w:p w:rsidR="003E5E48" w:rsidRPr="003E5E48" w:rsidRDefault="003E5E48" w:rsidP="003E5E48">
      <w:pPr>
        <w:tabs>
          <w:tab w:val="left" w:pos="6585"/>
        </w:tabs>
        <w:spacing w:after="0" w:line="240" w:lineRule="auto"/>
        <w:rPr>
          <w:rFonts w:eastAsia="Times New Roman" w:cs="Times New Roman"/>
          <w:b/>
          <w:szCs w:val="20"/>
          <w:lang w:val="en-US" w:eastAsia="ru-RU"/>
        </w:rPr>
      </w:pPr>
      <w:r w:rsidRPr="003E5E48">
        <w:rPr>
          <w:rFonts w:eastAsia="Times New Roman" w:cs="Times New Roman"/>
          <w:b/>
          <w:szCs w:val="20"/>
          <w:lang w:val="en-US" w:eastAsia="ru-RU"/>
        </w:rPr>
        <w:t xml:space="preserve"> Șefă secție,  </w:t>
      </w:r>
      <w:r w:rsidRPr="003E5E48">
        <w:rPr>
          <w:rFonts w:eastAsia="Times New Roman" w:cs="Times New Roman"/>
          <w:b/>
          <w:szCs w:val="20"/>
          <w:lang w:val="en-US" w:eastAsia="ru-RU"/>
        </w:rPr>
        <w:tab/>
        <w:t>Antonina Cebotari</w:t>
      </w:r>
    </w:p>
    <w:p w:rsidR="003E5E48" w:rsidRPr="003E5E48" w:rsidRDefault="003E5E48" w:rsidP="003E5E48">
      <w:pPr>
        <w:spacing w:after="0" w:line="240" w:lineRule="auto"/>
        <w:rPr>
          <w:rFonts w:eastAsia="Times New Roman" w:cs="Times New Roman"/>
          <w:b/>
          <w:szCs w:val="20"/>
          <w:lang w:val="en-US" w:eastAsia="ru-RU"/>
        </w:rPr>
      </w:pPr>
      <w:r w:rsidRPr="003E5E48">
        <w:rPr>
          <w:rFonts w:eastAsia="Times New Roman" w:cs="Times New Roman"/>
          <w:b/>
          <w:szCs w:val="20"/>
          <w:lang w:val="en-US" w:eastAsia="ru-RU"/>
        </w:rPr>
        <w:t xml:space="preserve">secția administrație publică                                           </w:t>
      </w:r>
    </w:p>
    <w:p w:rsidR="003E5E48" w:rsidRPr="003E5E48" w:rsidRDefault="003E5E48" w:rsidP="003E5E48">
      <w:pPr>
        <w:spacing w:after="0" w:line="240" w:lineRule="auto"/>
        <w:rPr>
          <w:rFonts w:eastAsia="Times New Roman" w:cs="Times New Roman"/>
          <w:sz w:val="24"/>
          <w:szCs w:val="24"/>
          <w:lang w:val="en-US" w:eastAsia="ru-RU"/>
        </w:rPr>
      </w:pPr>
    </w:p>
    <w:p w:rsidR="002A7321" w:rsidRDefault="002A7321" w:rsidP="009A6C7A">
      <w:pPr>
        <w:jc w:val="both"/>
        <w:rPr>
          <w:lang w:val="en-US"/>
        </w:rPr>
        <w:sectPr w:rsidR="002A7321" w:rsidSect="0041666A">
          <w:pgSz w:w="11906" w:h="16838"/>
          <w:pgMar w:top="709" w:right="850" w:bottom="1134" w:left="1701" w:header="708" w:footer="708" w:gutter="0"/>
          <w:cols w:space="708"/>
          <w:docGrid w:linePitch="360"/>
        </w:sectPr>
      </w:pPr>
    </w:p>
    <w:p w:rsidR="006C35C9" w:rsidRPr="002A7321" w:rsidRDefault="006C35C9" w:rsidP="009175E3">
      <w:pPr>
        <w:spacing w:after="0" w:line="240" w:lineRule="auto"/>
        <w:jc w:val="center"/>
        <w:rPr>
          <w:rFonts w:eastAsia="Times New Roman" w:cs="Times New Roman"/>
          <w:b/>
          <w:i/>
          <w:szCs w:val="28"/>
          <w:lang w:val="en-US" w:eastAsia="ru-RU"/>
        </w:rPr>
      </w:pPr>
    </w:p>
    <w:p w:rsidR="00A17240" w:rsidRPr="00774766" w:rsidRDefault="00A17240" w:rsidP="00A17240">
      <w:pPr>
        <w:spacing w:after="0" w:line="240" w:lineRule="auto"/>
        <w:jc w:val="both"/>
        <w:rPr>
          <w:rFonts w:eastAsia="Times New Roman" w:cs="Times New Roman"/>
          <w:b/>
          <w:sz w:val="24"/>
          <w:szCs w:val="24"/>
          <w:lang w:val="ro-RO" w:eastAsia="ru-RU"/>
        </w:rPr>
      </w:pPr>
      <w:r w:rsidRPr="00774766">
        <w:rPr>
          <w:rFonts w:eastAsia="Times New Roman" w:cs="Times New Roman"/>
          <w:b/>
          <w:noProof/>
          <w:sz w:val="22"/>
          <w:lang w:eastAsia="ru-RU"/>
        </w:rPr>
        <w:drawing>
          <wp:anchor distT="0" distB="0" distL="114300" distR="114300" simplePos="0" relativeHeight="251713536" behindDoc="1" locked="0" layoutInCell="1" allowOverlap="1" wp14:anchorId="27D4432C" wp14:editId="1521BB7D">
            <wp:simplePos x="0" y="0"/>
            <wp:positionH relativeFrom="column">
              <wp:posOffset>2539365</wp:posOffset>
            </wp:positionH>
            <wp:positionV relativeFrom="paragraph">
              <wp:posOffset>-15240</wp:posOffset>
            </wp:positionV>
            <wp:extent cx="679450" cy="819150"/>
            <wp:effectExtent l="0" t="0" r="635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766">
        <w:rPr>
          <w:rFonts w:eastAsia="Times New Roman" w:cs="Times New Roman"/>
          <w:b/>
          <w:bCs/>
          <w:sz w:val="24"/>
          <w:szCs w:val="24"/>
          <w:lang w:val="ro-RO" w:eastAsia="ru-RU"/>
        </w:rPr>
        <w:t>REPUBLICA MOLDOVA</w:t>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t xml:space="preserve">                             </w:t>
      </w:r>
      <w:r w:rsidRPr="00774766">
        <w:rPr>
          <w:rFonts w:eastAsia="Times New Roman" w:cs="Times New Roman"/>
          <w:b/>
          <w:bCs/>
          <w:sz w:val="24"/>
          <w:szCs w:val="24"/>
          <w:lang w:val="ro-RO" w:eastAsia="ru-RU"/>
        </w:rPr>
        <w:t>РЕСПУБЛИКА МОЛДОВА</w:t>
      </w:r>
    </w:p>
    <w:p w:rsidR="00A17240" w:rsidRPr="00774766" w:rsidRDefault="00A17240" w:rsidP="00A17240">
      <w:pPr>
        <w:spacing w:after="0" w:line="240" w:lineRule="auto"/>
        <w:jc w:val="both"/>
        <w:rPr>
          <w:rFonts w:eastAsia="Times New Roman" w:cs="Times New Roman"/>
          <w:b/>
          <w:sz w:val="24"/>
          <w:szCs w:val="24"/>
          <w:lang w:val="ro-RO" w:eastAsia="ru-RU"/>
        </w:rPr>
      </w:pPr>
      <w:r w:rsidRPr="00774766">
        <w:rPr>
          <w:rFonts w:eastAsia="Times New Roman" w:cs="Times New Roman"/>
          <w:b/>
          <w:sz w:val="24"/>
          <w:szCs w:val="24"/>
          <w:lang w:val="ro-RO" w:eastAsia="ru-RU"/>
        </w:rPr>
        <w:t xml:space="preserve"> </w:t>
      </w:r>
    </w:p>
    <w:p w:rsidR="00A17240" w:rsidRPr="00774766" w:rsidRDefault="00A17240" w:rsidP="00A17240">
      <w:pPr>
        <w:spacing w:after="0" w:line="240" w:lineRule="auto"/>
        <w:jc w:val="both"/>
        <w:rPr>
          <w:rFonts w:eastAsia="Times New Roman" w:cs="Times New Roman"/>
          <w:b/>
          <w:sz w:val="24"/>
          <w:szCs w:val="24"/>
          <w:lang w:val="ro-RO" w:eastAsia="ru-RU"/>
        </w:rPr>
      </w:pPr>
      <w:r w:rsidRPr="00774766">
        <w:rPr>
          <w:rFonts w:eastAsia="Times New Roman" w:cs="Times New Roman"/>
          <w:b/>
          <w:bCs/>
          <w:sz w:val="24"/>
          <w:szCs w:val="24"/>
          <w:lang w:val="ro-RO" w:eastAsia="ru-RU"/>
        </w:rPr>
        <w:t>CONSILIUL RAIONAL OCNIŢA                               РАЙОННЫЙ СОВЕТ ОКНИЦА</w:t>
      </w:r>
    </w:p>
    <w:p w:rsidR="00A17240" w:rsidRPr="00774766" w:rsidRDefault="00A17240" w:rsidP="00A17240">
      <w:pPr>
        <w:jc w:val="both"/>
        <w:rPr>
          <w:rFonts w:ascii="Calibri" w:eastAsia="Times New Roman" w:hAnsi="Calibri" w:cs="Times New Roman"/>
          <w:b/>
          <w:sz w:val="22"/>
          <w:lang w:val="ro-RO" w:eastAsia="ro-RO"/>
        </w:rPr>
      </w:pPr>
    </w:p>
    <w:p w:rsidR="00A17240" w:rsidRPr="00774766" w:rsidRDefault="00A17240" w:rsidP="00A17240">
      <w:pPr>
        <w:spacing w:after="0" w:line="240" w:lineRule="auto"/>
        <w:jc w:val="right"/>
        <w:rPr>
          <w:rFonts w:eastAsia="Times New Roman" w:cs="Times New Roman"/>
          <w:b/>
          <w:sz w:val="24"/>
          <w:szCs w:val="24"/>
          <w:lang w:val="ro-RO" w:eastAsia="ru-RU"/>
        </w:rPr>
      </w:pPr>
      <w:r>
        <w:rPr>
          <w:rFonts w:eastAsia="Times New Roman" w:cs="Times New Roman"/>
          <w:b/>
          <w:sz w:val="24"/>
          <w:szCs w:val="24"/>
          <w:lang w:val="ro-RO" w:eastAsia="ru-RU"/>
        </w:rPr>
        <w:t>proiect</w:t>
      </w:r>
    </w:p>
    <w:p w:rsidR="009F62CF" w:rsidRDefault="009F62CF" w:rsidP="009F62CF">
      <w:pPr>
        <w:spacing w:after="0" w:line="240" w:lineRule="auto"/>
        <w:jc w:val="center"/>
        <w:rPr>
          <w:rFonts w:eastAsia="Times New Roman" w:cs="Times New Roman"/>
          <w:b/>
          <w:szCs w:val="28"/>
          <w:lang w:val="ro-RO" w:eastAsia="ru-RU"/>
        </w:rPr>
      </w:pPr>
    </w:p>
    <w:p w:rsidR="009F62CF" w:rsidRDefault="009F62CF" w:rsidP="009F62CF">
      <w:pPr>
        <w:spacing w:after="0" w:line="240" w:lineRule="auto"/>
        <w:jc w:val="center"/>
        <w:rPr>
          <w:rFonts w:eastAsia="Times New Roman" w:cs="Times New Roman"/>
          <w:b/>
          <w:szCs w:val="28"/>
          <w:lang w:val="en-US" w:eastAsia="ru-RU"/>
        </w:rPr>
      </w:pPr>
      <w:r w:rsidRPr="002A7321">
        <w:rPr>
          <w:rFonts w:eastAsia="Times New Roman" w:cs="Times New Roman"/>
          <w:b/>
          <w:szCs w:val="28"/>
          <w:lang w:val="ro-RO" w:eastAsia="ru-RU"/>
        </w:rPr>
        <w:t>Decizie nr. 2/</w:t>
      </w:r>
      <w:r>
        <w:rPr>
          <w:rFonts w:eastAsia="Times New Roman" w:cs="Times New Roman"/>
          <w:b/>
          <w:szCs w:val="28"/>
          <w:lang w:val="en-US" w:eastAsia="ru-RU"/>
        </w:rPr>
        <w:t>11</w:t>
      </w:r>
    </w:p>
    <w:p w:rsidR="00BE1794" w:rsidRPr="009F62CF" w:rsidRDefault="009F62CF" w:rsidP="009F62CF">
      <w:pPr>
        <w:spacing w:after="0" w:line="240" w:lineRule="auto"/>
        <w:jc w:val="center"/>
        <w:rPr>
          <w:rFonts w:eastAsia="Times New Roman" w:cs="Times New Roman"/>
          <w:b/>
          <w:szCs w:val="28"/>
          <w:lang w:val="en-US" w:eastAsia="ru-RU"/>
        </w:rPr>
      </w:pPr>
      <w:r w:rsidRPr="009F62CF">
        <w:rPr>
          <w:rFonts w:eastAsia="Times New Roman" w:cs="Times New Roman"/>
          <w:b/>
          <w:szCs w:val="28"/>
          <w:lang w:val="ro-RO" w:eastAsia="ru-RU"/>
        </w:rPr>
        <w:t xml:space="preserve">din 31 </w:t>
      </w:r>
      <w:r w:rsidR="00BE1794" w:rsidRPr="009F62CF">
        <w:rPr>
          <w:rFonts w:eastAsia="Times New Roman" w:cs="Times New Roman"/>
          <w:b/>
          <w:szCs w:val="28"/>
          <w:lang w:val="ro-RO" w:eastAsia="ru-RU"/>
        </w:rPr>
        <w:t>martie 2026</w:t>
      </w:r>
    </w:p>
    <w:p w:rsidR="009F62CF" w:rsidRPr="009F62CF" w:rsidRDefault="009F62CF" w:rsidP="009F62CF">
      <w:pPr>
        <w:spacing w:after="0" w:line="240" w:lineRule="auto"/>
        <w:ind w:left="1080"/>
        <w:jc w:val="both"/>
        <w:rPr>
          <w:rFonts w:eastAsia="Times New Roman" w:cs="Times New Roman"/>
          <w:color w:val="002060"/>
          <w:spacing w:val="20"/>
          <w:szCs w:val="28"/>
          <w:lang w:val="ro-RO" w:eastAsia="ru-RU"/>
        </w:rPr>
      </w:pPr>
    </w:p>
    <w:p w:rsidR="009F62CF" w:rsidRPr="009F62CF" w:rsidRDefault="009F62CF" w:rsidP="009F62CF">
      <w:pPr>
        <w:spacing w:after="0" w:line="240" w:lineRule="auto"/>
        <w:jc w:val="both"/>
        <w:rPr>
          <w:rFonts w:eastAsia="Times New Roman" w:cs="Times New Roman"/>
          <w:b/>
          <w:spacing w:val="20"/>
          <w:szCs w:val="28"/>
          <w:lang w:val="ro-RO" w:eastAsia="ru-RU"/>
        </w:rPr>
      </w:pPr>
      <w:r w:rsidRPr="009F62CF">
        <w:rPr>
          <w:b/>
          <w:szCs w:val="28"/>
          <w:lang w:val="ro-RO"/>
        </w:rPr>
        <w:t xml:space="preserve">Cu privire la organizarea odihnei de vară a copiilor și adolescenților </w:t>
      </w:r>
      <w:r w:rsidRPr="009F62CF">
        <w:rPr>
          <w:rFonts w:eastAsia="Calibri" w:cs="Times New Roman"/>
          <w:b/>
          <w:szCs w:val="28"/>
          <w:lang w:val="ro-RO"/>
        </w:rPr>
        <w:t>în sezonul estival 2026.</w:t>
      </w:r>
    </w:p>
    <w:p w:rsidR="00A17240" w:rsidRDefault="00A17240" w:rsidP="00BE1794">
      <w:pPr>
        <w:spacing w:after="0"/>
        <w:jc w:val="both"/>
        <w:rPr>
          <w:rFonts w:eastAsia="Calibri" w:cs="Times New Roman"/>
          <w:b/>
          <w:bCs/>
          <w:szCs w:val="28"/>
          <w:lang w:val="ro-RO" w:eastAsia="ru-RU"/>
        </w:rPr>
      </w:pPr>
    </w:p>
    <w:p w:rsidR="009F62CF" w:rsidRPr="007E63EF" w:rsidRDefault="009F62CF" w:rsidP="009F62CF">
      <w:pPr>
        <w:spacing w:after="0"/>
        <w:ind w:firstLine="708"/>
        <w:jc w:val="both"/>
        <w:rPr>
          <w:rFonts w:eastAsia="Times New Roman" w:cs="Times New Roman"/>
          <w:sz w:val="24"/>
          <w:szCs w:val="24"/>
          <w:lang w:val="ro-RO"/>
        </w:rPr>
      </w:pPr>
      <w:r>
        <w:rPr>
          <w:rFonts w:eastAsia="Times New Roman" w:cs="Times New Roman"/>
          <w:sz w:val="24"/>
          <w:szCs w:val="24"/>
          <w:lang w:val="ro-RO"/>
        </w:rPr>
        <w:t>În</w:t>
      </w:r>
      <w:r w:rsidRPr="006D7614">
        <w:rPr>
          <w:rFonts w:eastAsia="Times New Roman" w:cs="Times New Roman"/>
          <w:sz w:val="24"/>
          <w:szCs w:val="24"/>
          <w:lang w:val="ro-RO"/>
        </w:rPr>
        <w:t xml:space="preserve"> temeiul art. 21 din Legea nr. 370/2023 privind drepturile copilului (Monitorul Oficial al Republicii Moldova, 2023, nr. 488-491, art. 864), al art. 37 alin. (1) din Codul educației al Republicii Moldova nr. 152/2014 (Monitorul Oficial al Republicii Moldova, 2014, nr. 319-324, art. 634), cu modificările ulterioare, și al art. 2 din Legea nr. 131/2015 privind achizițiile publice (republicată în Monitorul Oficial al Republicii Moldova, 2018, nr. 424-429, art. 666)</w:t>
      </w:r>
      <w:r w:rsidRPr="00A50114">
        <w:rPr>
          <w:sz w:val="24"/>
          <w:szCs w:val="28"/>
          <w:lang w:val="ro-RO"/>
        </w:rPr>
        <w:t xml:space="preserve"> Hotărârea Guvernului nr. 2</w:t>
      </w:r>
      <w:r>
        <w:rPr>
          <w:sz w:val="24"/>
          <w:szCs w:val="28"/>
          <w:lang w:val="ro-RO"/>
        </w:rPr>
        <w:t>62</w:t>
      </w:r>
      <w:r w:rsidRPr="00A50114">
        <w:rPr>
          <w:sz w:val="24"/>
          <w:szCs w:val="28"/>
          <w:lang w:val="ro-RO"/>
        </w:rPr>
        <w:t xml:space="preserve"> din </w:t>
      </w:r>
      <w:r>
        <w:rPr>
          <w:sz w:val="24"/>
          <w:szCs w:val="28"/>
          <w:lang w:val="ro-RO"/>
        </w:rPr>
        <w:t>07</w:t>
      </w:r>
      <w:r w:rsidRPr="00A50114">
        <w:rPr>
          <w:sz w:val="24"/>
          <w:szCs w:val="28"/>
          <w:lang w:val="ro-RO"/>
        </w:rPr>
        <w:t xml:space="preserve"> </w:t>
      </w:r>
      <w:r>
        <w:rPr>
          <w:sz w:val="24"/>
          <w:szCs w:val="28"/>
          <w:lang w:val="ro-RO"/>
        </w:rPr>
        <w:t>mai</w:t>
      </w:r>
      <w:r w:rsidRPr="00A50114">
        <w:rPr>
          <w:sz w:val="24"/>
          <w:szCs w:val="28"/>
          <w:lang w:val="ro-RO"/>
        </w:rPr>
        <w:t xml:space="preserve"> 202</w:t>
      </w:r>
      <w:r>
        <w:rPr>
          <w:sz w:val="24"/>
          <w:szCs w:val="28"/>
          <w:lang w:val="ro-RO"/>
        </w:rPr>
        <w:t>5</w:t>
      </w:r>
      <w:r w:rsidRPr="00A50114">
        <w:rPr>
          <w:sz w:val="24"/>
          <w:szCs w:val="28"/>
          <w:lang w:val="ro-RO"/>
        </w:rPr>
        <w:t xml:space="preserve"> </w:t>
      </w:r>
      <w:r w:rsidRPr="00A50114">
        <w:rPr>
          <w:i/>
          <w:sz w:val="24"/>
          <w:szCs w:val="28"/>
          <w:lang w:val="ro-RO"/>
        </w:rPr>
        <w:t>,,Cu privire la organizarea odihnei copiilor și adolescenților în sezonul estival 202</w:t>
      </w:r>
      <w:r>
        <w:rPr>
          <w:i/>
          <w:sz w:val="24"/>
          <w:szCs w:val="28"/>
          <w:lang w:val="ro-RO"/>
        </w:rPr>
        <w:t>5</w:t>
      </w:r>
      <w:r w:rsidRPr="00A50114">
        <w:rPr>
          <w:i/>
          <w:sz w:val="24"/>
          <w:szCs w:val="28"/>
          <w:lang w:val="ro-RO"/>
        </w:rPr>
        <w:t>”</w:t>
      </w:r>
      <w:r>
        <w:rPr>
          <w:i/>
          <w:sz w:val="24"/>
          <w:szCs w:val="28"/>
          <w:lang w:val="ro-RO"/>
        </w:rPr>
        <w:t xml:space="preserve"> </w:t>
      </w:r>
      <w:r w:rsidRPr="007E63EF">
        <w:rPr>
          <w:rFonts w:eastAsia="Times New Roman" w:cs="Times New Roman"/>
          <w:sz w:val="24"/>
          <w:szCs w:val="24"/>
          <w:lang w:val="ro-RO"/>
        </w:rPr>
        <w:t xml:space="preserve">Consiliul </w:t>
      </w:r>
      <w:r>
        <w:rPr>
          <w:rFonts w:eastAsia="Times New Roman" w:cs="Times New Roman"/>
          <w:sz w:val="24"/>
          <w:szCs w:val="24"/>
          <w:lang w:val="ro-RO"/>
        </w:rPr>
        <w:t>R</w:t>
      </w:r>
      <w:r w:rsidRPr="007E63EF">
        <w:rPr>
          <w:rFonts w:eastAsia="Times New Roman" w:cs="Times New Roman"/>
          <w:sz w:val="24"/>
          <w:szCs w:val="24"/>
          <w:lang w:val="ro-RO"/>
        </w:rPr>
        <w:t>aional</w:t>
      </w:r>
      <w:r>
        <w:rPr>
          <w:rFonts w:eastAsia="Times New Roman" w:cs="Times New Roman"/>
          <w:sz w:val="24"/>
          <w:szCs w:val="24"/>
          <w:lang w:val="ro-RO"/>
        </w:rPr>
        <w:t>,</w:t>
      </w:r>
    </w:p>
    <w:p w:rsidR="009F62CF" w:rsidRDefault="009F62CF" w:rsidP="009F62CF">
      <w:pPr>
        <w:tabs>
          <w:tab w:val="left" w:pos="3123"/>
        </w:tabs>
        <w:spacing w:after="0"/>
        <w:jc w:val="center"/>
        <w:rPr>
          <w:rFonts w:eastAsia="Times New Roman" w:cs="Times New Roman"/>
          <w:b/>
          <w:sz w:val="24"/>
          <w:szCs w:val="24"/>
          <w:lang w:val="ro-RO"/>
        </w:rPr>
      </w:pPr>
    </w:p>
    <w:p w:rsidR="009F62CF" w:rsidRPr="007E63EF" w:rsidRDefault="009F62CF" w:rsidP="009F62CF">
      <w:pPr>
        <w:tabs>
          <w:tab w:val="left" w:pos="3123"/>
        </w:tabs>
        <w:spacing w:after="0"/>
        <w:jc w:val="center"/>
        <w:rPr>
          <w:rFonts w:eastAsia="Times New Roman" w:cs="Times New Roman"/>
          <w:b/>
          <w:sz w:val="24"/>
          <w:szCs w:val="24"/>
          <w:lang w:val="ro-RO"/>
        </w:rPr>
      </w:pPr>
      <w:r w:rsidRPr="007E63EF">
        <w:rPr>
          <w:rFonts w:eastAsia="Times New Roman" w:cs="Times New Roman"/>
          <w:b/>
          <w:sz w:val="24"/>
          <w:szCs w:val="24"/>
          <w:lang w:val="ro-RO"/>
        </w:rPr>
        <w:t>DECIDE:</w:t>
      </w:r>
    </w:p>
    <w:p w:rsidR="009F62CF" w:rsidRPr="007E63EF" w:rsidRDefault="009F62CF" w:rsidP="005A6724">
      <w:pPr>
        <w:pStyle w:val="a3"/>
        <w:numPr>
          <w:ilvl w:val="0"/>
          <w:numId w:val="28"/>
        </w:numPr>
        <w:spacing w:after="0"/>
        <w:jc w:val="both"/>
        <w:rPr>
          <w:rFonts w:eastAsia="Times New Roman" w:cs="Times New Roman"/>
          <w:sz w:val="24"/>
          <w:szCs w:val="24"/>
          <w:lang w:val="ro-RO"/>
        </w:rPr>
      </w:pPr>
      <w:r w:rsidRPr="007E63EF">
        <w:rPr>
          <w:rFonts w:eastAsia="Times New Roman" w:cs="Times New Roman"/>
          <w:sz w:val="24"/>
          <w:szCs w:val="24"/>
          <w:lang w:val="ro-RO"/>
        </w:rPr>
        <w:t>Se aprobă organizarea odihnei de vară a copiilor</w:t>
      </w:r>
      <w:r w:rsidR="004C7CF5" w:rsidRPr="004C7CF5">
        <w:rPr>
          <w:lang w:val="ro-RO"/>
        </w:rPr>
        <w:t xml:space="preserve"> </w:t>
      </w:r>
      <w:r w:rsidR="004C7CF5" w:rsidRPr="004C7CF5">
        <w:rPr>
          <w:rFonts w:eastAsia="Times New Roman" w:cs="Times New Roman"/>
          <w:sz w:val="24"/>
          <w:szCs w:val="24"/>
          <w:lang w:val="ro-RO"/>
        </w:rPr>
        <w:t>și adolescenților</w:t>
      </w:r>
      <w:r w:rsidRPr="007E63EF">
        <w:rPr>
          <w:rFonts w:eastAsia="Times New Roman" w:cs="Times New Roman"/>
          <w:sz w:val="24"/>
          <w:szCs w:val="24"/>
          <w:lang w:val="ro-RO"/>
        </w:rPr>
        <w:t xml:space="preserve"> din raionul Ocnița pentru sezonul estival 202</w:t>
      </w:r>
      <w:r>
        <w:rPr>
          <w:rFonts w:eastAsia="Times New Roman" w:cs="Times New Roman"/>
          <w:sz w:val="24"/>
          <w:szCs w:val="24"/>
          <w:lang w:val="ro-RO"/>
        </w:rPr>
        <w:t>6</w:t>
      </w:r>
      <w:r w:rsidRPr="007E63EF">
        <w:rPr>
          <w:rFonts w:eastAsia="Times New Roman" w:cs="Times New Roman"/>
          <w:sz w:val="24"/>
          <w:szCs w:val="24"/>
          <w:lang w:val="ro-RO"/>
        </w:rPr>
        <w:t xml:space="preserve"> în tabăra </w:t>
      </w:r>
      <w:r w:rsidRPr="007E63EF">
        <w:rPr>
          <w:rFonts w:cs="Times New Roman"/>
          <w:sz w:val="24"/>
          <w:szCs w:val="24"/>
          <w:lang w:val="ro-RO"/>
        </w:rPr>
        <w:t>de odihnă și întremare a sănătății „Vulturașul” din satul Șaptebani, raionul Rîșcani în baza unui contract dintre DÎ Ocnița și DÎTS Rîșcani</w:t>
      </w:r>
      <w:r w:rsidRPr="007E63EF">
        <w:rPr>
          <w:rFonts w:eastAsia="Times New Roman" w:cs="Times New Roman"/>
          <w:sz w:val="24"/>
          <w:szCs w:val="24"/>
          <w:lang w:val="ro-RO"/>
        </w:rPr>
        <w:t>.</w:t>
      </w:r>
    </w:p>
    <w:p w:rsidR="009F62CF" w:rsidRPr="007E63EF" w:rsidRDefault="009F62CF" w:rsidP="005A6724">
      <w:pPr>
        <w:pStyle w:val="a3"/>
        <w:numPr>
          <w:ilvl w:val="0"/>
          <w:numId w:val="28"/>
        </w:numPr>
        <w:jc w:val="both"/>
        <w:rPr>
          <w:rFonts w:cs="Times New Roman"/>
          <w:sz w:val="24"/>
          <w:szCs w:val="24"/>
          <w:lang w:val="ro-RO"/>
        </w:rPr>
      </w:pPr>
      <w:r w:rsidRPr="007E63EF">
        <w:rPr>
          <w:rFonts w:eastAsia="Times New Roman" w:cs="Times New Roman"/>
          <w:sz w:val="24"/>
          <w:szCs w:val="24"/>
          <w:lang w:val="ro-RO"/>
        </w:rPr>
        <w:t>Direcția Învățământ (dn</w:t>
      </w:r>
      <w:r>
        <w:rPr>
          <w:rFonts w:eastAsia="Times New Roman" w:cs="Times New Roman"/>
          <w:sz w:val="24"/>
          <w:szCs w:val="24"/>
          <w:lang w:val="ro-RO"/>
        </w:rPr>
        <w:t>a</w:t>
      </w:r>
      <w:r w:rsidRPr="007E63EF">
        <w:rPr>
          <w:rFonts w:eastAsia="Times New Roman" w:cs="Times New Roman"/>
          <w:sz w:val="24"/>
          <w:szCs w:val="24"/>
          <w:lang w:val="ro-RO"/>
        </w:rPr>
        <w:t xml:space="preserve"> </w:t>
      </w:r>
      <w:r>
        <w:rPr>
          <w:rFonts w:eastAsia="Times New Roman" w:cs="Times New Roman"/>
          <w:sz w:val="24"/>
          <w:szCs w:val="24"/>
          <w:lang w:val="ro-RO"/>
        </w:rPr>
        <w:t>Alla Toncoglaz</w:t>
      </w:r>
      <w:r w:rsidRPr="007E63EF">
        <w:rPr>
          <w:rFonts w:eastAsia="Times New Roman" w:cs="Times New Roman"/>
          <w:sz w:val="24"/>
          <w:szCs w:val="24"/>
          <w:lang w:val="ro-RO"/>
        </w:rPr>
        <w:t>) va procura 1</w:t>
      </w:r>
      <w:r>
        <w:rPr>
          <w:rFonts w:eastAsia="Times New Roman" w:cs="Times New Roman"/>
          <w:sz w:val="24"/>
          <w:szCs w:val="24"/>
          <w:lang w:val="ro-RO"/>
        </w:rPr>
        <w:t>1</w:t>
      </w:r>
      <w:r w:rsidRPr="007E63EF">
        <w:rPr>
          <w:rFonts w:eastAsia="Times New Roman" w:cs="Times New Roman"/>
          <w:sz w:val="24"/>
          <w:szCs w:val="24"/>
          <w:lang w:val="ro-RO"/>
        </w:rPr>
        <w:t>8 foi din contul mijloacelor alocate în buget pentru odihna de vară a copiilor</w:t>
      </w:r>
      <w:r w:rsidR="004C7CF5" w:rsidRPr="004C7CF5">
        <w:rPr>
          <w:lang w:val="ro-RO"/>
        </w:rPr>
        <w:t xml:space="preserve"> </w:t>
      </w:r>
      <w:r w:rsidR="004C7CF5" w:rsidRPr="004C7CF5">
        <w:rPr>
          <w:rFonts w:eastAsia="Times New Roman" w:cs="Times New Roman"/>
          <w:sz w:val="24"/>
          <w:szCs w:val="24"/>
          <w:lang w:val="ro-RO"/>
        </w:rPr>
        <w:t>și adolescenților</w:t>
      </w:r>
      <w:r w:rsidRPr="007E63EF">
        <w:rPr>
          <w:rFonts w:eastAsia="Times New Roman" w:cs="Times New Roman"/>
          <w:sz w:val="24"/>
          <w:szCs w:val="24"/>
          <w:lang w:val="ro-RO"/>
        </w:rPr>
        <w:t>, după cum urmează:</w:t>
      </w:r>
    </w:p>
    <w:p w:rsidR="009F62CF" w:rsidRPr="007E63EF" w:rsidRDefault="009F62CF" w:rsidP="005A6724">
      <w:pPr>
        <w:pStyle w:val="a3"/>
        <w:numPr>
          <w:ilvl w:val="0"/>
          <w:numId w:val="30"/>
        </w:numPr>
        <w:jc w:val="both"/>
        <w:rPr>
          <w:rFonts w:cs="Times New Roman"/>
          <w:sz w:val="24"/>
          <w:szCs w:val="24"/>
          <w:lang w:val="ro-RO"/>
        </w:rPr>
      </w:pPr>
      <w:r>
        <w:rPr>
          <w:rFonts w:eastAsia="Times New Roman" w:cs="Times New Roman"/>
          <w:sz w:val="24"/>
          <w:szCs w:val="24"/>
          <w:lang w:val="ro-RO"/>
        </w:rPr>
        <w:t>93</w:t>
      </w:r>
      <w:r w:rsidRPr="007E63EF">
        <w:rPr>
          <w:rFonts w:eastAsia="Times New Roman" w:cs="Times New Roman"/>
          <w:sz w:val="24"/>
          <w:szCs w:val="24"/>
          <w:lang w:val="ro-RO"/>
        </w:rPr>
        <w:t xml:space="preserve"> foi (75% din numărul total de foi) la un preț de </w:t>
      </w:r>
      <w:r>
        <w:rPr>
          <w:rFonts w:eastAsia="Times New Roman" w:cs="Times New Roman"/>
          <w:sz w:val="24"/>
          <w:szCs w:val="24"/>
          <w:lang w:val="ro-RO"/>
        </w:rPr>
        <w:t>240</w:t>
      </w:r>
      <w:r w:rsidRPr="007E63EF">
        <w:rPr>
          <w:rFonts w:eastAsia="Times New Roman" w:cs="Times New Roman"/>
          <w:sz w:val="24"/>
          <w:szCs w:val="24"/>
          <w:lang w:val="ro-RO"/>
        </w:rPr>
        <w:t xml:space="preserve">0 lei pentru o foaie de odihnă, care se raportează la 80% din costul integral al foii conform subp. 2), p.4 </w:t>
      </w:r>
      <w:r w:rsidRPr="007E63EF">
        <w:rPr>
          <w:rFonts w:eastAsia="Times New Roman" w:cs="Times New Roman"/>
          <w:b/>
          <w:sz w:val="24"/>
          <w:szCs w:val="24"/>
          <w:lang w:val="ro-RO"/>
        </w:rPr>
        <w:t xml:space="preserve">HG </w:t>
      </w:r>
      <w:r>
        <w:rPr>
          <w:rFonts w:eastAsia="Times New Roman" w:cs="Times New Roman"/>
          <w:b/>
          <w:sz w:val="24"/>
          <w:szCs w:val="24"/>
          <w:lang w:val="ro-RO"/>
        </w:rPr>
        <w:t>262</w:t>
      </w:r>
      <w:r w:rsidRPr="007E63EF">
        <w:rPr>
          <w:rFonts w:eastAsia="Times New Roman" w:cs="Times New Roman"/>
          <w:b/>
          <w:sz w:val="24"/>
          <w:szCs w:val="24"/>
          <w:lang w:val="ro-RO"/>
        </w:rPr>
        <w:t>/202</w:t>
      </w:r>
      <w:r>
        <w:rPr>
          <w:rFonts w:eastAsia="Times New Roman" w:cs="Times New Roman"/>
          <w:b/>
          <w:sz w:val="24"/>
          <w:szCs w:val="24"/>
          <w:lang w:val="ro-RO"/>
        </w:rPr>
        <w:t>5</w:t>
      </w:r>
      <w:r w:rsidRPr="007E63EF">
        <w:rPr>
          <w:rFonts w:eastAsia="Times New Roman" w:cs="Times New Roman"/>
          <w:b/>
          <w:sz w:val="24"/>
          <w:szCs w:val="24"/>
          <w:lang w:val="ro-RO"/>
        </w:rPr>
        <w:t xml:space="preserve"> din </w:t>
      </w:r>
      <w:r>
        <w:rPr>
          <w:rFonts w:eastAsia="Times New Roman" w:cs="Times New Roman"/>
          <w:b/>
          <w:sz w:val="24"/>
          <w:szCs w:val="24"/>
          <w:lang w:val="ro-RO"/>
        </w:rPr>
        <w:t>07</w:t>
      </w:r>
      <w:r w:rsidRPr="007E63EF">
        <w:rPr>
          <w:rFonts w:eastAsia="Times New Roman" w:cs="Times New Roman"/>
          <w:b/>
          <w:sz w:val="24"/>
          <w:szCs w:val="24"/>
          <w:lang w:val="ro-RO"/>
        </w:rPr>
        <w:t>.0</w:t>
      </w:r>
      <w:r>
        <w:rPr>
          <w:rFonts w:eastAsia="Times New Roman" w:cs="Times New Roman"/>
          <w:b/>
          <w:sz w:val="24"/>
          <w:szCs w:val="24"/>
          <w:lang w:val="ro-RO"/>
        </w:rPr>
        <w:t>5</w:t>
      </w:r>
      <w:r w:rsidRPr="007E63EF">
        <w:rPr>
          <w:rFonts w:eastAsia="Times New Roman" w:cs="Times New Roman"/>
          <w:b/>
          <w:sz w:val="24"/>
          <w:szCs w:val="24"/>
          <w:lang w:val="ro-RO"/>
        </w:rPr>
        <w:t>.202</w:t>
      </w:r>
      <w:r>
        <w:rPr>
          <w:rFonts w:eastAsia="Times New Roman" w:cs="Times New Roman"/>
          <w:b/>
          <w:sz w:val="24"/>
          <w:szCs w:val="24"/>
          <w:lang w:val="ro-RO"/>
        </w:rPr>
        <w:t>5</w:t>
      </w:r>
      <w:r w:rsidRPr="007E63EF">
        <w:rPr>
          <w:rFonts w:eastAsia="Times New Roman" w:cs="Times New Roman"/>
          <w:sz w:val="24"/>
          <w:szCs w:val="24"/>
          <w:lang w:val="ro-RO"/>
        </w:rPr>
        <w:t>, iar diferența de 20% va fi achitată de către solicitanți în contul DÎTS Rîșcani;</w:t>
      </w:r>
    </w:p>
    <w:p w:rsidR="009F62CF" w:rsidRPr="007E63EF" w:rsidRDefault="009F62CF" w:rsidP="005A6724">
      <w:pPr>
        <w:pStyle w:val="a3"/>
        <w:numPr>
          <w:ilvl w:val="0"/>
          <w:numId w:val="30"/>
        </w:numPr>
        <w:jc w:val="both"/>
        <w:rPr>
          <w:rFonts w:cs="Times New Roman"/>
          <w:sz w:val="24"/>
          <w:szCs w:val="24"/>
          <w:lang w:val="ro-RO"/>
        </w:rPr>
      </w:pPr>
      <w:r>
        <w:rPr>
          <w:rFonts w:eastAsia="Times New Roman" w:cs="Times New Roman"/>
          <w:sz w:val="24"/>
          <w:szCs w:val="24"/>
          <w:lang w:val="ro-RO"/>
        </w:rPr>
        <w:t xml:space="preserve">25 </w:t>
      </w:r>
      <w:r w:rsidRPr="007E63EF">
        <w:rPr>
          <w:rFonts w:eastAsia="Times New Roman" w:cs="Times New Roman"/>
          <w:sz w:val="24"/>
          <w:szCs w:val="24"/>
          <w:lang w:val="ro-RO"/>
        </w:rPr>
        <w:t xml:space="preserve">foi (25% din numărul total de foi) în conformitate cu subp. 1), p.4 </w:t>
      </w:r>
      <w:r>
        <w:rPr>
          <w:rFonts w:eastAsia="Times New Roman" w:cs="Times New Roman"/>
          <w:b/>
          <w:sz w:val="24"/>
          <w:szCs w:val="24"/>
          <w:lang w:val="ro-RO"/>
        </w:rPr>
        <w:t>262</w:t>
      </w:r>
      <w:r w:rsidRPr="007E63EF">
        <w:rPr>
          <w:rFonts w:eastAsia="Times New Roman" w:cs="Times New Roman"/>
          <w:b/>
          <w:sz w:val="24"/>
          <w:szCs w:val="24"/>
          <w:lang w:val="ro-RO"/>
        </w:rPr>
        <w:t>/202</w:t>
      </w:r>
      <w:r>
        <w:rPr>
          <w:rFonts w:eastAsia="Times New Roman" w:cs="Times New Roman"/>
          <w:b/>
          <w:sz w:val="24"/>
          <w:szCs w:val="24"/>
          <w:lang w:val="ro-RO"/>
        </w:rPr>
        <w:t>5</w:t>
      </w:r>
      <w:r w:rsidRPr="007E63EF">
        <w:rPr>
          <w:rFonts w:eastAsia="Times New Roman" w:cs="Times New Roman"/>
          <w:b/>
          <w:sz w:val="24"/>
          <w:szCs w:val="24"/>
          <w:lang w:val="ro-RO"/>
        </w:rPr>
        <w:t xml:space="preserve"> din </w:t>
      </w:r>
      <w:r>
        <w:rPr>
          <w:rFonts w:eastAsia="Times New Roman" w:cs="Times New Roman"/>
          <w:b/>
          <w:sz w:val="24"/>
          <w:szCs w:val="24"/>
          <w:lang w:val="ro-RO"/>
        </w:rPr>
        <w:t>07</w:t>
      </w:r>
      <w:r w:rsidRPr="007E63EF">
        <w:rPr>
          <w:rFonts w:eastAsia="Times New Roman" w:cs="Times New Roman"/>
          <w:b/>
          <w:sz w:val="24"/>
          <w:szCs w:val="24"/>
          <w:lang w:val="ro-RO"/>
        </w:rPr>
        <w:t>.0</w:t>
      </w:r>
      <w:r>
        <w:rPr>
          <w:rFonts w:eastAsia="Times New Roman" w:cs="Times New Roman"/>
          <w:b/>
          <w:sz w:val="24"/>
          <w:szCs w:val="24"/>
          <w:lang w:val="ro-RO"/>
        </w:rPr>
        <w:t>5</w:t>
      </w:r>
      <w:r w:rsidRPr="007E63EF">
        <w:rPr>
          <w:rFonts w:eastAsia="Times New Roman" w:cs="Times New Roman"/>
          <w:b/>
          <w:sz w:val="24"/>
          <w:szCs w:val="24"/>
          <w:lang w:val="ro-RO"/>
        </w:rPr>
        <w:t>.202</w:t>
      </w:r>
      <w:r>
        <w:rPr>
          <w:rFonts w:eastAsia="Times New Roman" w:cs="Times New Roman"/>
          <w:b/>
          <w:sz w:val="24"/>
          <w:szCs w:val="24"/>
          <w:lang w:val="ro-RO"/>
        </w:rPr>
        <w:t>5</w:t>
      </w:r>
      <w:r w:rsidRPr="007E63EF">
        <w:rPr>
          <w:rFonts w:eastAsia="Times New Roman" w:cs="Times New Roman"/>
          <w:sz w:val="24"/>
          <w:szCs w:val="24"/>
          <w:lang w:val="ro-RO"/>
        </w:rPr>
        <w:t xml:space="preserve">, la un preț de </w:t>
      </w:r>
      <w:r>
        <w:rPr>
          <w:rFonts w:eastAsia="Times New Roman" w:cs="Times New Roman"/>
          <w:sz w:val="24"/>
          <w:szCs w:val="24"/>
          <w:lang w:val="ro-RO"/>
        </w:rPr>
        <w:t>3000</w:t>
      </w:r>
      <w:r w:rsidRPr="007E63EF">
        <w:rPr>
          <w:rFonts w:eastAsia="Times New Roman" w:cs="Times New Roman"/>
          <w:sz w:val="24"/>
          <w:szCs w:val="24"/>
          <w:lang w:val="ro-RO"/>
        </w:rPr>
        <w:t xml:space="preserve"> lei, ce constituie 100% din costul integral al foii.</w:t>
      </w:r>
    </w:p>
    <w:p w:rsidR="009F62CF" w:rsidRPr="007E63EF" w:rsidRDefault="009F62CF" w:rsidP="005A6724">
      <w:pPr>
        <w:pStyle w:val="a3"/>
        <w:numPr>
          <w:ilvl w:val="0"/>
          <w:numId w:val="28"/>
        </w:numPr>
        <w:jc w:val="both"/>
        <w:rPr>
          <w:rFonts w:cs="Times New Roman"/>
          <w:sz w:val="24"/>
          <w:szCs w:val="24"/>
          <w:lang w:val="ro-RO"/>
        </w:rPr>
      </w:pPr>
      <w:r w:rsidRPr="007E63EF">
        <w:rPr>
          <w:rFonts w:eastAsia="Times New Roman" w:cs="Times New Roman"/>
          <w:sz w:val="24"/>
          <w:szCs w:val="24"/>
          <w:lang w:val="ro-RO"/>
        </w:rPr>
        <w:t>Direcția Învățământ va organiza transportarea gratuită tur-retur a tuturor copiilor</w:t>
      </w:r>
      <w:r w:rsidR="004C7CF5" w:rsidRPr="004C7CF5">
        <w:rPr>
          <w:lang w:val="en-US"/>
        </w:rPr>
        <w:t xml:space="preserve"> </w:t>
      </w:r>
      <w:r w:rsidR="004C7CF5" w:rsidRPr="004C7CF5">
        <w:rPr>
          <w:rFonts w:eastAsia="Times New Roman" w:cs="Times New Roman"/>
          <w:sz w:val="24"/>
          <w:szCs w:val="24"/>
          <w:lang w:val="ro-RO"/>
        </w:rPr>
        <w:t>și adolescenților</w:t>
      </w:r>
      <w:r w:rsidRPr="007E63EF">
        <w:rPr>
          <w:rFonts w:eastAsia="Times New Roman" w:cs="Times New Roman"/>
          <w:sz w:val="24"/>
          <w:szCs w:val="24"/>
          <w:lang w:val="ro-RO"/>
        </w:rPr>
        <w:t xml:space="preserve"> cu autobuzele din cadrul Serviciului Transport Elevi din contul mijloacelor alocate în buget pentru odihna de vară a copiilor.</w:t>
      </w:r>
      <w:r w:rsidR="004C7CF5">
        <w:rPr>
          <w:rFonts w:eastAsia="Times New Roman" w:cs="Times New Roman"/>
          <w:sz w:val="24"/>
          <w:szCs w:val="24"/>
          <w:lang w:val="ro-RO"/>
        </w:rPr>
        <w:t xml:space="preserve"> </w:t>
      </w:r>
    </w:p>
    <w:p w:rsidR="009F62CF" w:rsidRPr="007E63EF" w:rsidRDefault="009F62CF" w:rsidP="005A6724">
      <w:pPr>
        <w:pStyle w:val="a3"/>
        <w:numPr>
          <w:ilvl w:val="0"/>
          <w:numId w:val="28"/>
        </w:numPr>
        <w:spacing w:after="0"/>
        <w:jc w:val="both"/>
        <w:rPr>
          <w:rFonts w:cs="Times New Roman"/>
          <w:sz w:val="24"/>
          <w:szCs w:val="24"/>
          <w:lang w:val="ro-RO"/>
        </w:rPr>
      </w:pPr>
      <w:r w:rsidRPr="007E63EF">
        <w:rPr>
          <w:rFonts w:cs="Times New Roman"/>
          <w:sz w:val="24"/>
          <w:szCs w:val="24"/>
          <w:lang w:val="ro-RO"/>
        </w:rPr>
        <w:t>Controlul executării prezentei decizii se pune în sarcina dn</w:t>
      </w:r>
      <w:r>
        <w:rPr>
          <w:rFonts w:cs="Times New Roman"/>
          <w:sz w:val="24"/>
          <w:szCs w:val="24"/>
          <w:lang w:val="ro-RO"/>
        </w:rPr>
        <w:t>ului</w:t>
      </w:r>
      <w:r w:rsidRPr="007E63EF">
        <w:rPr>
          <w:rFonts w:cs="Times New Roman"/>
          <w:sz w:val="24"/>
          <w:szCs w:val="24"/>
          <w:lang w:val="ro-RO"/>
        </w:rPr>
        <w:t xml:space="preserve"> </w:t>
      </w:r>
      <w:r>
        <w:rPr>
          <w:rFonts w:cs="Times New Roman"/>
          <w:sz w:val="24"/>
          <w:szCs w:val="24"/>
          <w:lang w:val="ro-RO"/>
        </w:rPr>
        <w:t>Ivan Zaharco</w:t>
      </w:r>
      <w:r w:rsidRPr="007E63EF">
        <w:rPr>
          <w:rFonts w:cs="Times New Roman"/>
          <w:sz w:val="24"/>
          <w:szCs w:val="24"/>
          <w:lang w:val="ro-RO"/>
        </w:rPr>
        <w:t>, vicepreședinte al raionului.</w:t>
      </w:r>
    </w:p>
    <w:p w:rsidR="009F62CF" w:rsidRPr="007E63EF" w:rsidRDefault="009F62CF" w:rsidP="009F62CF">
      <w:pPr>
        <w:spacing w:after="0"/>
        <w:jc w:val="both"/>
        <w:rPr>
          <w:rFonts w:cs="Times New Roman"/>
          <w:b/>
          <w:sz w:val="24"/>
          <w:szCs w:val="24"/>
          <w:lang w:val="ro-RO"/>
        </w:rPr>
      </w:pPr>
    </w:p>
    <w:p w:rsidR="009F62CF" w:rsidRPr="007E63EF" w:rsidRDefault="009F62CF" w:rsidP="009F62CF">
      <w:pPr>
        <w:spacing w:after="0"/>
        <w:jc w:val="both"/>
        <w:rPr>
          <w:rFonts w:cs="Times New Roman"/>
          <w:b/>
          <w:sz w:val="24"/>
          <w:szCs w:val="24"/>
          <w:lang w:val="ro-RO"/>
        </w:rPr>
      </w:pPr>
      <w:r w:rsidRPr="007E63EF">
        <w:rPr>
          <w:rFonts w:cs="Times New Roman"/>
          <w:b/>
          <w:sz w:val="24"/>
          <w:szCs w:val="24"/>
          <w:lang w:val="ro-RO"/>
        </w:rPr>
        <w:t>Președintele ședinței:</w:t>
      </w:r>
    </w:p>
    <w:p w:rsidR="009F62CF" w:rsidRPr="007E63EF" w:rsidRDefault="009F62CF" w:rsidP="009F62CF">
      <w:pPr>
        <w:spacing w:after="0"/>
        <w:rPr>
          <w:sz w:val="24"/>
          <w:szCs w:val="24"/>
          <w:u w:val="single"/>
          <w:lang w:val="ro-RO"/>
        </w:rPr>
      </w:pPr>
      <w:r w:rsidRPr="007E63EF">
        <w:rPr>
          <w:sz w:val="24"/>
          <w:szCs w:val="24"/>
          <w:u w:val="single"/>
          <w:lang w:val="ro-RO"/>
        </w:rPr>
        <w:t>Contrasemnat:</w:t>
      </w:r>
    </w:p>
    <w:p w:rsidR="009F62CF" w:rsidRPr="007E63EF" w:rsidRDefault="009F62CF" w:rsidP="009F62CF">
      <w:pPr>
        <w:spacing w:after="0"/>
        <w:jc w:val="both"/>
        <w:rPr>
          <w:sz w:val="24"/>
          <w:szCs w:val="24"/>
          <w:lang w:val="ro-RO"/>
        </w:rPr>
      </w:pPr>
      <w:r w:rsidRPr="007E63EF">
        <w:rPr>
          <w:sz w:val="24"/>
          <w:szCs w:val="24"/>
          <w:lang w:val="ro-RO"/>
        </w:rPr>
        <w:t xml:space="preserve">Vicepreședinte al raionului                                                                                 </w:t>
      </w:r>
      <w:r>
        <w:rPr>
          <w:sz w:val="24"/>
          <w:szCs w:val="24"/>
          <w:lang w:val="ro-RO"/>
        </w:rPr>
        <w:t xml:space="preserve">          Ivan Zaharco</w:t>
      </w:r>
    </w:p>
    <w:p w:rsidR="009F62CF" w:rsidRPr="007E63EF" w:rsidRDefault="009F62CF" w:rsidP="009F62CF">
      <w:pPr>
        <w:spacing w:after="0"/>
        <w:jc w:val="both"/>
        <w:rPr>
          <w:sz w:val="24"/>
          <w:szCs w:val="24"/>
          <w:lang w:val="ro-RO"/>
        </w:rPr>
      </w:pPr>
      <w:r w:rsidRPr="007E63EF">
        <w:rPr>
          <w:sz w:val="24"/>
          <w:szCs w:val="24"/>
          <w:lang w:val="ro-RO"/>
        </w:rPr>
        <w:t>Secretarul Consiliului raional:</w:t>
      </w:r>
      <w:r w:rsidRPr="007E63EF">
        <w:rPr>
          <w:sz w:val="24"/>
          <w:szCs w:val="24"/>
          <w:lang w:val="ro-RO"/>
        </w:rPr>
        <w:tab/>
      </w:r>
      <w:r w:rsidRPr="007E63EF">
        <w:rPr>
          <w:sz w:val="24"/>
          <w:szCs w:val="24"/>
          <w:lang w:val="ro-RO"/>
        </w:rPr>
        <w:tab/>
        <w:t xml:space="preserve">                                                       </w:t>
      </w:r>
      <w:r>
        <w:rPr>
          <w:sz w:val="24"/>
          <w:szCs w:val="24"/>
          <w:lang w:val="ro-RO"/>
        </w:rPr>
        <w:t xml:space="preserve">   </w:t>
      </w:r>
      <w:r w:rsidRPr="007E63EF">
        <w:rPr>
          <w:sz w:val="24"/>
          <w:szCs w:val="24"/>
          <w:lang w:val="ro-RO"/>
        </w:rPr>
        <w:t xml:space="preserve">  Alexei Galușca</w:t>
      </w:r>
    </w:p>
    <w:p w:rsidR="009F62CF" w:rsidRPr="007E63EF" w:rsidRDefault="009F62CF" w:rsidP="009F62CF">
      <w:pPr>
        <w:spacing w:after="0"/>
        <w:jc w:val="both"/>
        <w:rPr>
          <w:sz w:val="24"/>
          <w:szCs w:val="24"/>
          <w:lang w:val="ro-RO"/>
        </w:rPr>
      </w:pPr>
      <w:r w:rsidRPr="007E63EF">
        <w:rPr>
          <w:sz w:val="24"/>
          <w:szCs w:val="24"/>
          <w:lang w:val="ro-RO"/>
        </w:rPr>
        <w:t>Șef</w:t>
      </w:r>
      <w:r>
        <w:rPr>
          <w:sz w:val="24"/>
          <w:szCs w:val="24"/>
          <w:lang w:val="ro-RO"/>
        </w:rPr>
        <w:t xml:space="preserve">ă interimară </w:t>
      </w:r>
      <w:r w:rsidRPr="007E63EF">
        <w:rPr>
          <w:sz w:val="24"/>
          <w:szCs w:val="24"/>
          <w:lang w:val="ro-RO"/>
        </w:rPr>
        <w:t>Direcție</w:t>
      </w:r>
      <w:r>
        <w:rPr>
          <w:sz w:val="24"/>
          <w:szCs w:val="24"/>
          <w:lang w:val="ro-RO"/>
        </w:rPr>
        <w:t xml:space="preserve"> </w:t>
      </w:r>
      <w:r w:rsidRPr="007E63EF">
        <w:rPr>
          <w:sz w:val="24"/>
          <w:szCs w:val="24"/>
          <w:lang w:val="ro-RO"/>
        </w:rPr>
        <w:t xml:space="preserve">Învățământ                                                                    </w:t>
      </w:r>
      <w:r>
        <w:rPr>
          <w:sz w:val="24"/>
          <w:szCs w:val="24"/>
          <w:lang w:val="ro-RO"/>
        </w:rPr>
        <w:t xml:space="preserve">    </w:t>
      </w:r>
      <w:r w:rsidRPr="007E63EF">
        <w:rPr>
          <w:sz w:val="24"/>
          <w:szCs w:val="24"/>
          <w:lang w:val="ro-RO"/>
        </w:rPr>
        <w:t xml:space="preserve"> </w:t>
      </w:r>
      <w:r>
        <w:rPr>
          <w:sz w:val="24"/>
          <w:szCs w:val="24"/>
          <w:lang w:val="ro-RO"/>
        </w:rPr>
        <w:t>Alla Toncoglaz</w:t>
      </w:r>
    </w:p>
    <w:p w:rsidR="009F62CF" w:rsidRPr="007E63EF" w:rsidRDefault="009F62CF" w:rsidP="009F62CF">
      <w:pPr>
        <w:tabs>
          <w:tab w:val="left" w:pos="7395"/>
        </w:tabs>
        <w:spacing w:after="0"/>
        <w:jc w:val="both"/>
        <w:rPr>
          <w:sz w:val="24"/>
          <w:szCs w:val="24"/>
          <w:lang w:val="ro-RO"/>
        </w:rPr>
      </w:pPr>
      <w:r w:rsidRPr="007E63EF">
        <w:rPr>
          <w:sz w:val="24"/>
          <w:szCs w:val="24"/>
          <w:lang w:val="ro-RO"/>
        </w:rPr>
        <w:t>Șef Direcție Finanțe</w:t>
      </w:r>
      <w:r w:rsidRPr="007E63EF">
        <w:rPr>
          <w:sz w:val="24"/>
          <w:szCs w:val="24"/>
          <w:lang w:val="ro-RO"/>
        </w:rPr>
        <w:tab/>
        <w:t xml:space="preserve"> Constantin Gudima</w:t>
      </w:r>
    </w:p>
    <w:p w:rsidR="009F62CF" w:rsidRDefault="009F62CF" w:rsidP="009F62CF">
      <w:pPr>
        <w:spacing w:after="0"/>
        <w:jc w:val="center"/>
        <w:rPr>
          <w:rFonts w:eastAsia="Times New Roman" w:cs="Times New Roman"/>
          <w:b/>
          <w:sz w:val="24"/>
          <w:szCs w:val="24"/>
          <w:lang w:val="ro-RO" w:eastAsia="ru-RU"/>
        </w:rPr>
      </w:pPr>
    </w:p>
    <w:p w:rsidR="009F62CF" w:rsidRDefault="009F62CF" w:rsidP="009F62CF">
      <w:pPr>
        <w:spacing w:after="0"/>
        <w:jc w:val="center"/>
        <w:rPr>
          <w:rFonts w:eastAsia="Times New Roman" w:cs="Times New Roman"/>
          <w:b/>
          <w:sz w:val="24"/>
          <w:szCs w:val="24"/>
          <w:lang w:val="ro-RO" w:eastAsia="ru-RU"/>
        </w:rPr>
        <w:sectPr w:rsidR="009F62CF" w:rsidSect="002A7321">
          <w:pgSz w:w="11906" w:h="16838"/>
          <w:pgMar w:top="567" w:right="850" w:bottom="426" w:left="1701" w:header="708" w:footer="708" w:gutter="0"/>
          <w:cols w:space="708"/>
          <w:docGrid w:linePitch="360"/>
        </w:sectPr>
      </w:pPr>
    </w:p>
    <w:p w:rsidR="009F62CF" w:rsidRPr="007E63EF" w:rsidRDefault="009F62CF" w:rsidP="009F62CF">
      <w:pPr>
        <w:spacing w:after="0"/>
        <w:jc w:val="center"/>
        <w:rPr>
          <w:rFonts w:eastAsia="Times New Roman" w:cs="Times New Roman"/>
          <w:b/>
          <w:sz w:val="24"/>
          <w:szCs w:val="24"/>
          <w:lang w:val="ro-RO" w:eastAsia="ru-RU"/>
        </w:rPr>
      </w:pPr>
      <w:r w:rsidRPr="007E63EF">
        <w:rPr>
          <w:rFonts w:eastAsia="Times New Roman" w:cs="Times New Roman"/>
          <w:b/>
          <w:sz w:val="24"/>
          <w:szCs w:val="24"/>
          <w:lang w:val="ro-RO" w:eastAsia="ru-RU"/>
        </w:rPr>
        <w:lastRenderedPageBreak/>
        <w:t>Notă informativă</w:t>
      </w:r>
    </w:p>
    <w:p w:rsidR="009F62CF" w:rsidRPr="007E63EF" w:rsidRDefault="009F62CF" w:rsidP="009F62CF">
      <w:pPr>
        <w:spacing w:after="0"/>
        <w:jc w:val="center"/>
        <w:rPr>
          <w:rFonts w:eastAsia="Times New Roman" w:cs="Times New Roman"/>
          <w:b/>
          <w:sz w:val="24"/>
          <w:szCs w:val="24"/>
          <w:lang w:val="ro-RO" w:eastAsia="ru-RU"/>
        </w:rPr>
      </w:pPr>
      <w:r w:rsidRPr="007E63EF">
        <w:rPr>
          <w:rFonts w:eastAsia="Times New Roman" w:cs="Times New Roman"/>
          <w:b/>
          <w:sz w:val="24"/>
          <w:szCs w:val="24"/>
          <w:lang w:val="ro-RO" w:eastAsia="ru-RU"/>
        </w:rPr>
        <w:t xml:space="preserve">la Decizia Consiliului </w:t>
      </w:r>
      <w:r>
        <w:rPr>
          <w:rFonts w:eastAsia="Times New Roman" w:cs="Times New Roman"/>
          <w:b/>
          <w:sz w:val="24"/>
          <w:szCs w:val="24"/>
          <w:lang w:val="ro-RO" w:eastAsia="ru-RU"/>
        </w:rPr>
        <w:t>R</w:t>
      </w:r>
      <w:r w:rsidRPr="007E63EF">
        <w:rPr>
          <w:rFonts w:eastAsia="Times New Roman" w:cs="Times New Roman"/>
          <w:b/>
          <w:sz w:val="24"/>
          <w:szCs w:val="24"/>
          <w:lang w:val="ro-RO" w:eastAsia="ru-RU"/>
        </w:rPr>
        <w:t>aional nr.</w:t>
      </w:r>
      <w:r>
        <w:rPr>
          <w:rFonts w:eastAsia="Times New Roman" w:cs="Times New Roman"/>
          <w:b/>
          <w:sz w:val="24"/>
          <w:szCs w:val="24"/>
          <w:lang w:val="ro-RO" w:eastAsia="ru-RU"/>
        </w:rPr>
        <w:t xml:space="preserve">2/11 </w:t>
      </w:r>
      <w:r w:rsidRPr="007E63EF">
        <w:rPr>
          <w:rFonts w:eastAsia="Times New Roman" w:cs="Times New Roman"/>
          <w:b/>
          <w:sz w:val="24"/>
          <w:szCs w:val="24"/>
          <w:lang w:val="ro-RO" w:eastAsia="ru-RU"/>
        </w:rPr>
        <w:t xml:space="preserve"> din </w:t>
      </w:r>
      <w:r>
        <w:rPr>
          <w:rFonts w:eastAsia="Times New Roman" w:cs="Times New Roman"/>
          <w:b/>
          <w:sz w:val="24"/>
          <w:szCs w:val="24"/>
          <w:lang w:val="ro-RO" w:eastAsia="ru-RU"/>
        </w:rPr>
        <w:t xml:space="preserve">31 martie </w:t>
      </w:r>
      <w:r w:rsidRPr="007E63EF">
        <w:rPr>
          <w:rFonts w:eastAsia="Times New Roman" w:cs="Times New Roman"/>
          <w:b/>
          <w:sz w:val="24"/>
          <w:szCs w:val="24"/>
          <w:lang w:val="ro-RO" w:eastAsia="ru-RU"/>
        </w:rPr>
        <w:t>202</w:t>
      </w:r>
      <w:r>
        <w:rPr>
          <w:rFonts w:eastAsia="Times New Roman" w:cs="Times New Roman"/>
          <w:b/>
          <w:sz w:val="24"/>
          <w:szCs w:val="24"/>
          <w:lang w:val="ro-RO" w:eastAsia="ru-RU"/>
        </w:rPr>
        <w:t>6</w:t>
      </w:r>
    </w:p>
    <w:p w:rsidR="009F62CF" w:rsidRDefault="009F62CF" w:rsidP="009F62CF">
      <w:pPr>
        <w:spacing w:after="0"/>
        <w:jc w:val="center"/>
        <w:rPr>
          <w:rFonts w:cs="Times New Roman"/>
          <w:b/>
          <w:sz w:val="24"/>
          <w:szCs w:val="24"/>
          <w:lang w:val="ro-RO"/>
        </w:rPr>
      </w:pPr>
      <w:r w:rsidRPr="007E63EF">
        <w:rPr>
          <w:rFonts w:cs="Times New Roman"/>
          <w:b/>
          <w:sz w:val="24"/>
          <w:szCs w:val="24"/>
          <w:lang w:val="ro-RO"/>
        </w:rPr>
        <w:t>„Cu privire organizarea odihnei de vară a copiilor</w:t>
      </w:r>
      <w:r w:rsidR="004C7CF5" w:rsidRPr="004C7CF5">
        <w:rPr>
          <w:lang w:val="en-US"/>
        </w:rPr>
        <w:t xml:space="preserve"> </w:t>
      </w:r>
      <w:r w:rsidR="004C7CF5" w:rsidRPr="004C7CF5">
        <w:rPr>
          <w:rFonts w:cs="Times New Roman"/>
          <w:b/>
          <w:sz w:val="24"/>
          <w:szCs w:val="24"/>
          <w:lang w:val="ro-RO"/>
        </w:rPr>
        <w:t>și adolescenților</w:t>
      </w:r>
      <w:r w:rsidRPr="007E63EF">
        <w:rPr>
          <w:rFonts w:cs="Times New Roman"/>
          <w:b/>
          <w:sz w:val="24"/>
          <w:szCs w:val="24"/>
          <w:lang w:val="ro-RO"/>
        </w:rPr>
        <w:t xml:space="preserve"> în sezonul 202</w:t>
      </w:r>
      <w:r>
        <w:rPr>
          <w:rFonts w:cs="Times New Roman"/>
          <w:b/>
          <w:sz w:val="24"/>
          <w:szCs w:val="24"/>
          <w:lang w:val="ro-RO"/>
        </w:rPr>
        <w:t>6</w:t>
      </w:r>
      <w:r w:rsidRPr="007E63EF">
        <w:rPr>
          <w:rFonts w:cs="Times New Roman"/>
          <w:b/>
          <w:sz w:val="24"/>
          <w:szCs w:val="24"/>
          <w:lang w:val="ro-RO"/>
        </w:rPr>
        <w:t>”</w:t>
      </w:r>
    </w:p>
    <w:p w:rsidR="009F62CF" w:rsidRPr="007E63EF" w:rsidRDefault="009F62CF" w:rsidP="009F62CF">
      <w:pPr>
        <w:spacing w:after="0"/>
        <w:ind w:firstLine="708"/>
        <w:jc w:val="both"/>
        <w:rPr>
          <w:rFonts w:eastAsia="Times New Roman" w:cs="Times New Roman"/>
          <w:sz w:val="24"/>
          <w:szCs w:val="24"/>
          <w:lang w:val="ro-RO"/>
        </w:rPr>
      </w:pPr>
      <w:r w:rsidRPr="007E63EF">
        <w:rPr>
          <w:rFonts w:eastAsia="Times New Roman" w:cs="Times New Roman"/>
          <w:sz w:val="24"/>
          <w:szCs w:val="24"/>
          <w:lang w:val="ro-RO" w:eastAsia="ru-RU"/>
        </w:rPr>
        <w:t xml:space="preserve">Reieșind din prevederile </w:t>
      </w:r>
      <w:r w:rsidRPr="007E63EF">
        <w:rPr>
          <w:rFonts w:eastAsia="Times New Roman" w:cs="Times New Roman"/>
          <w:sz w:val="24"/>
          <w:szCs w:val="24"/>
          <w:lang w:val="ro-RO"/>
        </w:rPr>
        <w:t xml:space="preserve">Hotărârii Guvernului </w:t>
      </w:r>
      <w:r w:rsidRPr="007E63EF">
        <w:rPr>
          <w:rFonts w:eastAsia="Times New Roman" w:cs="Times New Roman"/>
          <w:b/>
          <w:sz w:val="24"/>
          <w:szCs w:val="24"/>
          <w:lang w:val="ro-RO"/>
        </w:rPr>
        <w:t xml:space="preserve">nr. </w:t>
      </w:r>
      <w:r>
        <w:rPr>
          <w:rFonts w:eastAsia="Times New Roman" w:cs="Times New Roman"/>
          <w:b/>
          <w:sz w:val="24"/>
          <w:szCs w:val="24"/>
          <w:lang w:val="ro-RO"/>
        </w:rPr>
        <w:t>262</w:t>
      </w:r>
      <w:r w:rsidRPr="007E63EF">
        <w:rPr>
          <w:rFonts w:eastAsia="Times New Roman" w:cs="Times New Roman"/>
          <w:b/>
          <w:sz w:val="24"/>
          <w:szCs w:val="24"/>
          <w:lang w:val="ro-RO"/>
        </w:rPr>
        <w:t xml:space="preserve"> din </w:t>
      </w:r>
      <w:r>
        <w:rPr>
          <w:rFonts w:eastAsia="Times New Roman" w:cs="Times New Roman"/>
          <w:b/>
          <w:sz w:val="24"/>
          <w:szCs w:val="24"/>
          <w:lang w:val="ro-RO"/>
        </w:rPr>
        <w:t>07</w:t>
      </w:r>
      <w:r w:rsidRPr="007E63EF">
        <w:rPr>
          <w:rFonts w:eastAsia="Times New Roman" w:cs="Times New Roman"/>
          <w:b/>
          <w:sz w:val="24"/>
          <w:szCs w:val="24"/>
          <w:lang w:val="ro-RO"/>
        </w:rPr>
        <w:t xml:space="preserve"> </w:t>
      </w:r>
      <w:r>
        <w:rPr>
          <w:rFonts w:eastAsia="Times New Roman" w:cs="Times New Roman"/>
          <w:b/>
          <w:sz w:val="24"/>
          <w:szCs w:val="24"/>
          <w:lang w:val="ro-RO"/>
        </w:rPr>
        <w:t>mai</w:t>
      </w:r>
      <w:r w:rsidRPr="007E63EF">
        <w:rPr>
          <w:rFonts w:eastAsia="Times New Roman" w:cs="Times New Roman"/>
          <w:b/>
          <w:sz w:val="24"/>
          <w:szCs w:val="24"/>
          <w:lang w:val="ro-RO"/>
        </w:rPr>
        <w:t xml:space="preserve"> 202</w:t>
      </w:r>
      <w:r>
        <w:rPr>
          <w:rFonts w:eastAsia="Times New Roman" w:cs="Times New Roman"/>
          <w:b/>
          <w:sz w:val="24"/>
          <w:szCs w:val="24"/>
          <w:lang w:val="ro-RO"/>
        </w:rPr>
        <w:t>5</w:t>
      </w:r>
      <w:r w:rsidRPr="007E63EF">
        <w:rPr>
          <w:rFonts w:eastAsia="Times New Roman" w:cs="Times New Roman"/>
          <w:sz w:val="24"/>
          <w:szCs w:val="24"/>
          <w:lang w:val="ro-RO"/>
        </w:rPr>
        <w:t xml:space="preserve"> „</w:t>
      </w:r>
      <w:r w:rsidRPr="00393250">
        <w:rPr>
          <w:rFonts w:eastAsia="Times New Roman" w:cs="Times New Roman"/>
          <w:i/>
          <w:sz w:val="24"/>
          <w:szCs w:val="24"/>
          <w:lang w:val="ro-RO"/>
        </w:rPr>
        <w:t>Cu privire la organizarea odihnei copiilor și adolescenților în sezonul estival 202</w:t>
      </w:r>
      <w:r>
        <w:rPr>
          <w:rFonts w:eastAsia="Times New Roman" w:cs="Times New Roman"/>
          <w:i/>
          <w:sz w:val="24"/>
          <w:szCs w:val="24"/>
          <w:lang w:val="ro-RO"/>
        </w:rPr>
        <w:t>5</w:t>
      </w:r>
      <w:r w:rsidRPr="007E63EF">
        <w:rPr>
          <w:rFonts w:eastAsia="Times New Roman" w:cs="Times New Roman"/>
          <w:sz w:val="24"/>
          <w:szCs w:val="24"/>
          <w:lang w:val="ro-RO"/>
        </w:rPr>
        <w:t>”, prin care s-a stabilit costul orientativ pentru o zi de odihnă și întremare a sănătății copiilor și adolescenților, finanțată de la bugetul de stat în tabere de 3</w:t>
      </w:r>
      <w:r>
        <w:rPr>
          <w:rFonts w:eastAsia="Times New Roman" w:cs="Times New Roman"/>
          <w:sz w:val="24"/>
          <w:szCs w:val="24"/>
          <w:lang w:val="ro-RO"/>
        </w:rPr>
        <w:t>83,96</w:t>
      </w:r>
      <w:r w:rsidRPr="007E63EF">
        <w:rPr>
          <w:rFonts w:eastAsia="Times New Roman" w:cs="Times New Roman"/>
          <w:sz w:val="24"/>
          <w:szCs w:val="24"/>
          <w:lang w:val="ro-RO"/>
        </w:rPr>
        <w:t xml:space="preserve"> lei/zi, pentru taberele </w:t>
      </w:r>
      <w:r>
        <w:rPr>
          <w:rFonts w:eastAsia="Times New Roman" w:cs="Times New Roman"/>
          <w:sz w:val="24"/>
          <w:szCs w:val="24"/>
          <w:lang w:val="ro-RO"/>
        </w:rPr>
        <w:t>de odihnă</w:t>
      </w:r>
      <w:r w:rsidRPr="007E63EF">
        <w:rPr>
          <w:rFonts w:eastAsia="Times New Roman" w:cs="Times New Roman"/>
          <w:sz w:val="24"/>
          <w:szCs w:val="24"/>
          <w:lang w:val="ro-RO"/>
        </w:rPr>
        <w:t>, sursele financiare disponibile de 3</w:t>
      </w:r>
      <w:r>
        <w:rPr>
          <w:rFonts w:eastAsia="Times New Roman" w:cs="Times New Roman"/>
          <w:sz w:val="24"/>
          <w:szCs w:val="24"/>
          <w:lang w:val="ro-RO"/>
        </w:rPr>
        <w:t>10</w:t>
      </w:r>
      <w:r w:rsidRPr="007E63EF">
        <w:rPr>
          <w:rFonts w:eastAsia="Times New Roman" w:cs="Times New Roman"/>
          <w:sz w:val="24"/>
          <w:szCs w:val="24"/>
          <w:lang w:val="ro-RO"/>
        </w:rPr>
        <w:t xml:space="preserve"> mii lei, permit organizarea odihnei de vară maximum pentru 100 copii în tabăra sportivă „Olimp” din orașul Ocnița.</w:t>
      </w:r>
    </w:p>
    <w:p w:rsidR="009F62CF" w:rsidRPr="007E63EF" w:rsidRDefault="009F62CF" w:rsidP="009F62CF">
      <w:pPr>
        <w:spacing w:after="0"/>
        <w:ind w:firstLine="708"/>
        <w:jc w:val="both"/>
        <w:rPr>
          <w:rFonts w:eastAsia="Times New Roman" w:cs="Times New Roman"/>
          <w:sz w:val="24"/>
          <w:szCs w:val="24"/>
          <w:lang w:val="ro-RO" w:eastAsia="ru-RU"/>
        </w:rPr>
      </w:pPr>
      <w:r w:rsidRPr="007E63EF">
        <w:rPr>
          <w:rFonts w:eastAsia="Times New Roman" w:cs="Times New Roman"/>
          <w:sz w:val="24"/>
          <w:szCs w:val="24"/>
          <w:lang w:val="ro-RO"/>
        </w:rPr>
        <w:t xml:space="preserve">Totodată, spațiile căminului </w:t>
      </w:r>
      <w:r w:rsidRPr="007E63EF">
        <w:rPr>
          <w:rFonts w:eastAsia="Times New Roman" w:cs="Times New Roman"/>
          <w:sz w:val="24"/>
          <w:szCs w:val="24"/>
          <w:lang w:val="ro-RO" w:eastAsia="ru-RU"/>
        </w:rPr>
        <w:t>LT ”M. Sadoveanu” permit plasarea într-un singur schimb maximum a 50 copii, nemaivorbind despre fenomenul discriminării care poate avea loc deoarece în fiecare odaie numai două paturi din trei sunt de calitate superioară dotate cu saltele ortopedice, câte unul este din stocurile de anii precedenți.</w:t>
      </w:r>
    </w:p>
    <w:p w:rsidR="009F62CF" w:rsidRPr="007E63EF" w:rsidRDefault="009F62CF" w:rsidP="009F62CF">
      <w:pPr>
        <w:spacing w:after="0"/>
        <w:ind w:firstLine="708"/>
        <w:jc w:val="both"/>
        <w:rPr>
          <w:rFonts w:cs="Times New Roman"/>
          <w:sz w:val="24"/>
          <w:szCs w:val="24"/>
          <w:lang w:val="ro-RO"/>
        </w:rPr>
      </w:pPr>
      <w:r w:rsidRPr="007E63EF">
        <w:rPr>
          <w:rFonts w:eastAsia="Times New Roman" w:cs="Times New Roman"/>
          <w:sz w:val="24"/>
          <w:szCs w:val="24"/>
          <w:lang w:val="ro-RO" w:eastAsia="ru-RU"/>
        </w:rPr>
        <w:t>Reieșind din aceste considerente DÎ a solicitat de la direcțiile învățământ Briceni, Edineț, Dondușeni</w:t>
      </w:r>
      <w:r>
        <w:rPr>
          <w:rFonts w:eastAsia="Times New Roman" w:cs="Times New Roman"/>
          <w:sz w:val="24"/>
          <w:szCs w:val="24"/>
          <w:lang w:val="ro-RO" w:eastAsia="ru-RU"/>
        </w:rPr>
        <w:t>, Soroca</w:t>
      </w:r>
      <w:r w:rsidRPr="007E63EF">
        <w:rPr>
          <w:rFonts w:eastAsia="Times New Roman" w:cs="Times New Roman"/>
          <w:sz w:val="24"/>
          <w:szCs w:val="24"/>
          <w:lang w:val="ro-RO" w:eastAsia="ru-RU"/>
        </w:rPr>
        <w:t xml:space="preserve"> și Rîșcani oferirea foilor de odihnă pentru copii </w:t>
      </w:r>
      <w:r w:rsidR="0080678E" w:rsidRPr="0080678E">
        <w:rPr>
          <w:rFonts w:eastAsia="Times New Roman" w:cs="Times New Roman"/>
          <w:sz w:val="24"/>
          <w:szCs w:val="24"/>
          <w:lang w:val="ro-RO" w:eastAsia="ru-RU"/>
        </w:rPr>
        <w:t>și adolescenți</w:t>
      </w:r>
      <w:r w:rsidR="0080678E">
        <w:rPr>
          <w:rFonts w:eastAsia="Times New Roman" w:cs="Times New Roman"/>
          <w:sz w:val="24"/>
          <w:szCs w:val="24"/>
          <w:lang w:val="ro-RO" w:eastAsia="ru-RU"/>
        </w:rPr>
        <w:t>i</w:t>
      </w:r>
      <w:r w:rsidR="0080678E" w:rsidRPr="0080678E">
        <w:rPr>
          <w:rFonts w:eastAsia="Times New Roman" w:cs="Times New Roman"/>
          <w:sz w:val="24"/>
          <w:szCs w:val="24"/>
          <w:lang w:val="ro-RO" w:eastAsia="ru-RU"/>
        </w:rPr>
        <w:t xml:space="preserve"> </w:t>
      </w:r>
      <w:r w:rsidRPr="007E63EF">
        <w:rPr>
          <w:rFonts w:eastAsia="Times New Roman" w:cs="Times New Roman"/>
          <w:sz w:val="24"/>
          <w:szCs w:val="24"/>
          <w:lang w:val="ro-RO" w:eastAsia="ru-RU"/>
        </w:rPr>
        <w:t xml:space="preserve">din raionul Ocnița în taberele din aceste raioane. Am primit un răspuns pozitiv de la tabăra de odihnă și întremare a sănătății </w:t>
      </w:r>
      <w:r w:rsidRPr="007E63EF">
        <w:rPr>
          <w:rFonts w:cs="Times New Roman"/>
          <w:sz w:val="24"/>
          <w:szCs w:val="24"/>
          <w:lang w:val="ro-RO"/>
        </w:rPr>
        <w:t>„Vulturașul” din satul Șaptebani, raionul Rîșcani.</w:t>
      </w:r>
    </w:p>
    <w:p w:rsidR="009F62CF" w:rsidRPr="007E63EF" w:rsidRDefault="009F62CF" w:rsidP="009F62CF">
      <w:pPr>
        <w:spacing w:after="0"/>
        <w:ind w:firstLine="708"/>
        <w:jc w:val="both"/>
        <w:rPr>
          <w:rFonts w:eastAsia="Times New Roman" w:cs="Times New Roman"/>
          <w:sz w:val="24"/>
          <w:szCs w:val="24"/>
          <w:lang w:val="ro-RO" w:eastAsia="ru-RU"/>
        </w:rPr>
      </w:pPr>
      <w:r w:rsidRPr="007E63EF">
        <w:rPr>
          <w:rFonts w:cs="Times New Roman"/>
          <w:sz w:val="24"/>
          <w:szCs w:val="24"/>
          <w:lang w:val="ro-RO"/>
        </w:rPr>
        <w:t xml:space="preserve">Această tabără este tip, amplasată într-un loc pitoresc înconjurat de spații împădurite. Este dotată cu căsuțe din lemn cu două etaje care sunt separate în câte încă două odăi. Totodată, este dotată cu bazin. An de an Consiliul raional Râșcani investește surse impunătoare în modernizarea infrastructurii și dotări. Pentru mai multe detalii puteți accesa linkul </w:t>
      </w:r>
      <w:hyperlink r:id="rId18" w:tgtFrame="_blank" w:history="1">
        <w:r w:rsidRPr="007E63EF">
          <w:rPr>
            <w:rStyle w:val="ad"/>
            <w:rFonts w:cs="Times New Roman"/>
            <w:sz w:val="24"/>
            <w:szCs w:val="24"/>
            <w:shd w:val="clear" w:color="auto" w:fill="FFFFFF"/>
            <w:lang w:val="ro-RO"/>
          </w:rPr>
          <w:t>https://www.facebook.com/tabara.vulturas</w:t>
        </w:r>
      </w:hyperlink>
      <w:r w:rsidRPr="007E63EF">
        <w:rPr>
          <w:rFonts w:cs="Times New Roman"/>
          <w:sz w:val="24"/>
          <w:szCs w:val="24"/>
          <w:lang w:val="ro-RO"/>
        </w:rPr>
        <w:t>.</w:t>
      </w:r>
    </w:p>
    <w:p w:rsidR="009F62CF" w:rsidRPr="007E63EF" w:rsidRDefault="009F62CF" w:rsidP="009F62CF">
      <w:pPr>
        <w:spacing w:after="0"/>
        <w:ind w:firstLine="708"/>
        <w:jc w:val="both"/>
        <w:rPr>
          <w:rFonts w:eastAsia="Times New Roman" w:cs="Times New Roman"/>
          <w:sz w:val="24"/>
          <w:szCs w:val="24"/>
          <w:lang w:val="ro-RO" w:eastAsia="ru-RU"/>
        </w:rPr>
      </w:pPr>
      <w:r w:rsidRPr="007E63EF">
        <w:rPr>
          <w:rFonts w:eastAsia="Times New Roman" w:cs="Times New Roman"/>
          <w:sz w:val="24"/>
          <w:szCs w:val="24"/>
          <w:lang w:val="ro-RO" w:eastAsia="ru-RU"/>
        </w:rPr>
        <w:t xml:space="preserve">Efectuând un sondaj la nivel de raion avem solicitări din partea instituțiilor la peste </w:t>
      </w:r>
      <w:r>
        <w:rPr>
          <w:rFonts w:eastAsia="Times New Roman" w:cs="Times New Roman"/>
          <w:sz w:val="24"/>
          <w:szCs w:val="24"/>
          <w:lang w:val="ro-RO" w:eastAsia="ru-RU"/>
        </w:rPr>
        <w:t>200</w:t>
      </w:r>
      <w:r w:rsidRPr="007E63EF">
        <w:rPr>
          <w:rFonts w:eastAsia="Times New Roman" w:cs="Times New Roman"/>
          <w:b/>
          <w:sz w:val="24"/>
          <w:szCs w:val="24"/>
          <w:lang w:val="ro-RO" w:eastAsia="ru-RU"/>
        </w:rPr>
        <w:t xml:space="preserve"> </w:t>
      </w:r>
      <w:r w:rsidRPr="007E63EF">
        <w:rPr>
          <w:rFonts w:eastAsia="Times New Roman" w:cs="Times New Roman"/>
          <w:sz w:val="24"/>
          <w:szCs w:val="24"/>
          <w:lang w:val="ro-RO" w:eastAsia="ru-RU"/>
        </w:rPr>
        <w:t>copii care doresc să se odihnească în tabăra „Vulturașul” din satul Șaptebani, raionul Râșcani.</w:t>
      </w:r>
    </w:p>
    <w:p w:rsidR="009F62CF" w:rsidRPr="007E63EF" w:rsidRDefault="009F62CF" w:rsidP="009F62CF">
      <w:pPr>
        <w:spacing w:after="0"/>
        <w:ind w:firstLine="708"/>
        <w:jc w:val="both"/>
        <w:rPr>
          <w:rFonts w:eastAsia="Times New Roman" w:cs="Times New Roman"/>
          <w:sz w:val="24"/>
          <w:szCs w:val="24"/>
          <w:lang w:val="ro-RO" w:eastAsia="ru-RU"/>
        </w:rPr>
      </w:pPr>
      <w:r w:rsidRPr="007E63EF">
        <w:rPr>
          <w:rFonts w:eastAsia="Times New Roman" w:cs="Times New Roman"/>
          <w:sz w:val="24"/>
          <w:szCs w:val="24"/>
          <w:lang w:val="ro-RO" w:eastAsia="ru-RU"/>
        </w:rPr>
        <w:t xml:space="preserve">Întru atingerea scopului organizări odihnei de vară a copiilor </w:t>
      </w:r>
      <w:r w:rsidR="0080678E" w:rsidRPr="0080678E">
        <w:rPr>
          <w:rFonts w:eastAsia="Times New Roman" w:cs="Times New Roman"/>
          <w:sz w:val="24"/>
          <w:szCs w:val="24"/>
          <w:lang w:val="ro-RO" w:eastAsia="ru-RU"/>
        </w:rPr>
        <w:t xml:space="preserve">și adolescenților </w:t>
      </w:r>
      <w:r w:rsidRPr="007E63EF">
        <w:rPr>
          <w:rFonts w:eastAsia="Times New Roman" w:cs="Times New Roman"/>
          <w:sz w:val="24"/>
          <w:szCs w:val="24"/>
          <w:lang w:val="ro-RO" w:eastAsia="ru-RU"/>
        </w:rPr>
        <w:t>în siguranță deplină în sezonul estival 202</w:t>
      </w:r>
      <w:r>
        <w:rPr>
          <w:rFonts w:eastAsia="Times New Roman" w:cs="Times New Roman"/>
          <w:sz w:val="24"/>
          <w:szCs w:val="24"/>
          <w:lang w:val="ro-RO" w:eastAsia="ru-RU"/>
        </w:rPr>
        <w:t>6</w:t>
      </w:r>
      <w:r w:rsidRPr="007E63EF">
        <w:rPr>
          <w:rFonts w:eastAsia="Times New Roman" w:cs="Times New Roman"/>
          <w:sz w:val="24"/>
          <w:szCs w:val="24"/>
          <w:lang w:val="ro-RO" w:eastAsia="ru-RU"/>
        </w:rPr>
        <w:t>, DÎ Ocnița propune:</w:t>
      </w:r>
    </w:p>
    <w:p w:rsidR="009F62CF" w:rsidRPr="007E63EF" w:rsidRDefault="009F62CF" w:rsidP="005A6724">
      <w:pPr>
        <w:pStyle w:val="a3"/>
        <w:numPr>
          <w:ilvl w:val="0"/>
          <w:numId w:val="30"/>
        </w:numPr>
        <w:spacing w:after="0"/>
        <w:ind w:left="360"/>
        <w:jc w:val="both"/>
        <w:rPr>
          <w:rFonts w:eastAsia="Times New Roman" w:cs="Times New Roman"/>
          <w:sz w:val="24"/>
          <w:szCs w:val="24"/>
          <w:lang w:val="ro-RO"/>
        </w:rPr>
      </w:pPr>
      <w:r w:rsidRPr="007E63EF">
        <w:rPr>
          <w:rFonts w:eastAsia="Times New Roman" w:cs="Times New Roman"/>
          <w:sz w:val="24"/>
          <w:szCs w:val="24"/>
          <w:lang w:val="ro-RO" w:eastAsia="ru-RU"/>
        </w:rPr>
        <w:t xml:space="preserve">organizarea odihnei de vară a copiilor și adolescenților în tabăra de odihnă și întremare a sănătății </w:t>
      </w:r>
      <w:r w:rsidRPr="007E63EF">
        <w:rPr>
          <w:rFonts w:cs="Times New Roman"/>
          <w:sz w:val="24"/>
          <w:szCs w:val="24"/>
          <w:lang w:val="ro-RO"/>
        </w:rPr>
        <w:t>„Vulturașul” din satul Șaptebani, raionul Rîșcani în baza unui contract de prestare a serviciilor dintre DÎ Ocnița și DÎTS Rîșcani</w:t>
      </w:r>
      <w:r w:rsidRPr="007E63EF">
        <w:rPr>
          <w:rFonts w:eastAsia="Times New Roman" w:cs="Times New Roman"/>
          <w:sz w:val="24"/>
          <w:szCs w:val="24"/>
          <w:lang w:val="ro-RO"/>
        </w:rPr>
        <w:t>;</w:t>
      </w:r>
    </w:p>
    <w:p w:rsidR="009F62CF" w:rsidRPr="007E63EF" w:rsidRDefault="009F62CF" w:rsidP="005A6724">
      <w:pPr>
        <w:pStyle w:val="a3"/>
        <w:numPr>
          <w:ilvl w:val="0"/>
          <w:numId w:val="30"/>
        </w:numPr>
        <w:spacing w:after="0"/>
        <w:ind w:left="360"/>
        <w:jc w:val="both"/>
        <w:rPr>
          <w:rFonts w:eastAsia="Times New Roman" w:cs="Times New Roman"/>
          <w:sz w:val="24"/>
          <w:szCs w:val="24"/>
          <w:lang w:val="ro-RO"/>
        </w:rPr>
      </w:pPr>
      <w:r w:rsidRPr="007E63EF">
        <w:rPr>
          <w:rFonts w:eastAsia="Times New Roman" w:cs="Times New Roman"/>
          <w:sz w:val="24"/>
          <w:szCs w:val="24"/>
          <w:lang w:val="ro-RO"/>
        </w:rPr>
        <w:t>organizarea odihnei de vară pentru 1</w:t>
      </w:r>
      <w:r>
        <w:rPr>
          <w:rFonts w:eastAsia="Times New Roman" w:cs="Times New Roman"/>
          <w:sz w:val="24"/>
          <w:szCs w:val="24"/>
          <w:lang w:val="ro-RO"/>
        </w:rPr>
        <w:t>1</w:t>
      </w:r>
      <w:r w:rsidRPr="007E63EF">
        <w:rPr>
          <w:rFonts w:eastAsia="Times New Roman" w:cs="Times New Roman"/>
          <w:sz w:val="24"/>
          <w:szCs w:val="24"/>
          <w:lang w:val="ro-RO"/>
        </w:rPr>
        <w:t>8 copii din raionul Ocnița;</w:t>
      </w:r>
    </w:p>
    <w:p w:rsidR="009F62CF" w:rsidRPr="007E63EF" w:rsidRDefault="009F62CF" w:rsidP="005A6724">
      <w:pPr>
        <w:pStyle w:val="a3"/>
        <w:numPr>
          <w:ilvl w:val="0"/>
          <w:numId w:val="29"/>
        </w:numPr>
        <w:spacing w:after="0"/>
        <w:ind w:left="360"/>
        <w:jc w:val="both"/>
        <w:rPr>
          <w:rFonts w:eastAsia="Times New Roman" w:cs="Times New Roman"/>
          <w:sz w:val="24"/>
          <w:szCs w:val="24"/>
          <w:lang w:val="ro-RO"/>
        </w:rPr>
      </w:pPr>
      <w:r w:rsidRPr="007E63EF">
        <w:rPr>
          <w:rFonts w:eastAsia="Times New Roman" w:cs="Times New Roman"/>
          <w:sz w:val="24"/>
          <w:szCs w:val="24"/>
          <w:lang w:val="ro-RO"/>
        </w:rPr>
        <w:t>organizarea odihnei de vară în primul schimb cu o durată de 10 zile, care va începe în iunie 202</w:t>
      </w:r>
      <w:r>
        <w:rPr>
          <w:rFonts w:eastAsia="Times New Roman" w:cs="Times New Roman"/>
          <w:sz w:val="24"/>
          <w:szCs w:val="24"/>
          <w:lang w:val="ro-RO"/>
        </w:rPr>
        <w:t>6</w:t>
      </w:r>
      <w:r w:rsidRPr="007E63EF">
        <w:rPr>
          <w:rFonts w:eastAsia="Times New Roman" w:cs="Times New Roman"/>
          <w:sz w:val="24"/>
          <w:szCs w:val="24"/>
          <w:lang w:val="ro-RO"/>
        </w:rPr>
        <w:t>;</w:t>
      </w:r>
    </w:p>
    <w:p w:rsidR="009F62CF" w:rsidRPr="007E63EF" w:rsidRDefault="009F62CF" w:rsidP="005A6724">
      <w:pPr>
        <w:pStyle w:val="a3"/>
        <w:numPr>
          <w:ilvl w:val="0"/>
          <w:numId w:val="29"/>
        </w:numPr>
        <w:spacing w:after="0"/>
        <w:ind w:left="360"/>
        <w:jc w:val="both"/>
        <w:rPr>
          <w:rFonts w:eastAsia="Times New Roman" w:cs="Times New Roman"/>
          <w:sz w:val="24"/>
          <w:szCs w:val="24"/>
          <w:lang w:val="ro-RO"/>
        </w:rPr>
      </w:pPr>
      <w:r w:rsidRPr="007E63EF">
        <w:rPr>
          <w:rFonts w:eastAsia="Times New Roman" w:cs="Times New Roman"/>
          <w:sz w:val="24"/>
          <w:szCs w:val="24"/>
          <w:lang w:val="ro-RO"/>
        </w:rPr>
        <w:t xml:space="preserve">costul unui bilet în tabără cu regim complet în mărime de </w:t>
      </w:r>
      <w:r>
        <w:rPr>
          <w:rFonts w:eastAsia="Times New Roman" w:cs="Times New Roman"/>
          <w:sz w:val="24"/>
          <w:szCs w:val="24"/>
          <w:lang w:val="ro-RO"/>
        </w:rPr>
        <w:t>600</w:t>
      </w:r>
      <w:r w:rsidRPr="007E63EF">
        <w:rPr>
          <w:rFonts w:eastAsia="Times New Roman" w:cs="Times New Roman"/>
          <w:sz w:val="24"/>
          <w:szCs w:val="24"/>
          <w:lang w:val="ro-RO"/>
        </w:rPr>
        <w:t xml:space="preserve"> lei ce constituie 20% din prețul unei foi de odihnă, care se va achita pe un cont special al DÎTS Rîșcani;</w:t>
      </w:r>
    </w:p>
    <w:p w:rsidR="009F62CF" w:rsidRPr="007E63EF" w:rsidRDefault="009F62CF" w:rsidP="005A6724">
      <w:pPr>
        <w:pStyle w:val="a3"/>
        <w:numPr>
          <w:ilvl w:val="0"/>
          <w:numId w:val="29"/>
        </w:numPr>
        <w:spacing w:after="0"/>
        <w:ind w:left="360"/>
        <w:jc w:val="both"/>
        <w:rPr>
          <w:rFonts w:eastAsia="Times New Roman" w:cs="Times New Roman"/>
          <w:sz w:val="24"/>
          <w:szCs w:val="24"/>
          <w:lang w:val="ro-RO"/>
        </w:rPr>
      </w:pPr>
      <w:r w:rsidRPr="007E63EF">
        <w:rPr>
          <w:rFonts w:eastAsia="Times New Roman" w:cs="Times New Roman"/>
          <w:sz w:val="24"/>
          <w:szCs w:val="24"/>
          <w:lang w:val="ro-RO"/>
        </w:rPr>
        <w:t>25% (</w:t>
      </w:r>
      <w:r>
        <w:rPr>
          <w:rFonts w:eastAsia="Times New Roman" w:cs="Times New Roman"/>
          <w:sz w:val="24"/>
          <w:szCs w:val="24"/>
          <w:lang w:val="ro-RO"/>
        </w:rPr>
        <w:t>25</w:t>
      </w:r>
      <w:r w:rsidRPr="007E63EF">
        <w:rPr>
          <w:rFonts w:eastAsia="Times New Roman" w:cs="Times New Roman"/>
          <w:sz w:val="24"/>
          <w:szCs w:val="24"/>
          <w:lang w:val="ro-RO"/>
        </w:rPr>
        <w:t xml:space="preserve"> copii) din numărul total de bilete vor fi distribuite gratuit;</w:t>
      </w:r>
    </w:p>
    <w:p w:rsidR="0080678E" w:rsidRDefault="009F62CF" w:rsidP="005A6724">
      <w:pPr>
        <w:pStyle w:val="a3"/>
        <w:numPr>
          <w:ilvl w:val="0"/>
          <w:numId w:val="29"/>
        </w:numPr>
        <w:spacing w:after="0"/>
        <w:ind w:left="360"/>
        <w:jc w:val="both"/>
        <w:rPr>
          <w:rFonts w:eastAsia="Times New Roman" w:cs="Times New Roman"/>
          <w:sz w:val="24"/>
          <w:szCs w:val="24"/>
          <w:lang w:val="ro-RO"/>
        </w:rPr>
      </w:pPr>
      <w:r w:rsidRPr="007E63EF">
        <w:rPr>
          <w:rFonts w:eastAsia="Times New Roman" w:cs="Times New Roman"/>
          <w:sz w:val="24"/>
          <w:szCs w:val="24"/>
          <w:lang w:val="ro-RO"/>
        </w:rPr>
        <w:t>lista beneficiarilor de bilete va fi coordonată cu managerii instituțiilor de învățământ;</w:t>
      </w:r>
    </w:p>
    <w:p w:rsidR="0080678E" w:rsidRDefault="009F62CF" w:rsidP="005A6724">
      <w:pPr>
        <w:pStyle w:val="a3"/>
        <w:numPr>
          <w:ilvl w:val="0"/>
          <w:numId w:val="29"/>
        </w:numPr>
        <w:spacing w:after="0"/>
        <w:ind w:left="360"/>
        <w:jc w:val="both"/>
        <w:rPr>
          <w:rFonts w:eastAsia="Times New Roman" w:cs="Times New Roman"/>
          <w:sz w:val="24"/>
          <w:szCs w:val="24"/>
          <w:lang w:val="ro-RO"/>
        </w:rPr>
      </w:pPr>
      <w:r w:rsidRPr="0080678E">
        <w:rPr>
          <w:rFonts w:eastAsia="Times New Roman" w:cs="Times New Roman"/>
          <w:sz w:val="24"/>
          <w:szCs w:val="24"/>
          <w:lang w:val="ro-RO"/>
        </w:rPr>
        <w:t>beneficiari ai taberei vor fi copiii</w:t>
      </w:r>
      <w:r w:rsidR="0080678E" w:rsidRPr="0080678E">
        <w:rPr>
          <w:lang w:val="en-US"/>
        </w:rPr>
        <w:t xml:space="preserve"> </w:t>
      </w:r>
      <w:r w:rsidR="0080678E">
        <w:rPr>
          <w:rFonts w:eastAsia="Times New Roman" w:cs="Times New Roman"/>
          <w:sz w:val="24"/>
          <w:szCs w:val="24"/>
          <w:lang w:val="ro-RO"/>
        </w:rPr>
        <w:t>și adolescenții</w:t>
      </w:r>
      <w:r w:rsidRPr="0080678E">
        <w:rPr>
          <w:rFonts w:eastAsia="Times New Roman" w:cs="Times New Roman"/>
          <w:sz w:val="24"/>
          <w:szCs w:val="24"/>
          <w:lang w:val="ro-RO"/>
        </w:rPr>
        <w:t xml:space="preserve"> cu vârstă cuprinsă între 10-16 ani;</w:t>
      </w:r>
    </w:p>
    <w:p w:rsidR="009F62CF" w:rsidRPr="0080678E" w:rsidRDefault="009F62CF" w:rsidP="005A6724">
      <w:pPr>
        <w:pStyle w:val="a3"/>
        <w:numPr>
          <w:ilvl w:val="0"/>
          <w:numId w:val="29"/>
        </w:numPr>
        <w:spacing w:after="0"/>
        <w:ind w:left="360"/>
        <w:jc w:val="both"/>
        <w:rPr>
          <w:rFonts w:eastAsia="Times New Roman" w:cs="Times New Roman"/>
          <w:sz w:val="24"/>
          <w:szCs w:val="24"/>
          <w:lang w:val="ro-RO"/>
        </w:rPr>
      </w:pPr>
      <w:r w:rsidRPr="0080678E">
        <w:rPr>
          <w:rFonts w:eastAsia="Times New Roman" w:cs="Times New Roman"/>
          <w:sz w:val="24"/>
          <w:szCs w:val="24"/>
          <w:lang w:val="ro-RO"/>
        </w:rPr>
        <w:t>transportarea gratuită tur-retur a tuturor copiilor</w:t>
      </w:r>
      <w:r w:rsidR="0080678E" w:rsidRPr="0080678E">
        <w:rPr>
          <w:lang w:val="en-US"/>
        </w:rPr>
        <w:t xml:space="preserve"> </w:t>
      </w:r>
      <w:r w:rsidR="0080678E" w:rsidRPr="0080678E">
        <w:rPr>
          <w:rFonts w:eastAsia="Times New Roman" w:cs="Times New Roman"/>
          <w:sz w:val="24"/>
          <w:szCs w:val="24"/>
          <w:lang w:val="ro-RO"/>
        </w:rPr>
        <w:t>și adolescenților</w:t>
      </w:r>
      <w:r w:rsidRPr="0080678E">
        <w:rPr>
          <w:rFonts w:eastAsia="Times New Roman" w:cs="Times New Roman"/>
          <w:sz w:val="24"/>
          <w:szCs w:val="24"/>
          <w:lang w:val="ro-RO"/>
        </w:rPr>
        <w:t xml:space="preserve"> cu autobuzele din cadrul Serviciului Transport Elevi</w:t>
      </w:r>
    </w:p>
    <w:p w:rsidR="009F62CF" w:rsidRDefault="009F62CF" w:rsidP="009F62CF">
      <w:pPr>
        <w:spacing w:after="0"/>
        <w:ind w:firstLine="708"/>
        <w:jc w:val="both"/>
        <w:rPr>
          <w:rFonts w:eastAsia="Times New Roman" w:cs="Times New Roman"/>
          <w:sz w:val="24"/>
          <w:szCs w:val="24"/>
          <w:lang w:val="ro-RO" w:eastAsia="ru-RU"/>
        </w:rPr>
      </w:pPr>
      <w:r>
        <w:rPr>
          <w:rFonts w:eastAsia="Times New Roman" w:cs="Times New Roman"/>
          <w:sz w:val="24"/>
          <w:szCs w:val="24"/>
          <w:lang w:val="ro-RO" w:eastAsia="ru-RU"/>
        </w:rPr>
        <w:t xml:space="preserve">Suma alocată procurării foilor pentru </w:t>
      </w:r>
      <w:r w:rsidRPr="007E63EF">
        <w:rPr>
          <w:rFonts w:eastAsia="Times New Roman" w:cs="Times New Roman"/>
          <w:sz w:val="24"/>
          <w:szCs w:val="24"/>
          <w:lang w:val="ro-RO" w:eastAsia="ru-RU"/>
        </w:rPr>
        <w:t>odihna de vară a copiilor</w:t>
      </w:r>
      <w:r w:rsidR="0080678E" w:rsidRPr="0080678E">
        <w:rPr>
          <w:lang w:val="en-US"/>
        </w:rPr>
        <w:t xml:space="preserve"> </w:t>
      </w:r>
      <w:r w:rsidR="0080678E" w:rsidRPr="0080678E">
        <w:rPr>
          <w:rFonts w:eastAsia="Times New Roman" w:cs="Times New Roman"/>
          <w:sz w:val="24"/>
          <w:szCs w:val="24"/>
          <w:lang w:val="ro-RO" w:eastAsia="ru-RU"/>
        </w:rPr>
        <w:t>și adolescenților</w:t>
      </w:r>
      <w:r w:rsidRPr="007E63EF">
        <w:rPr>
          <w:rFonts w:eastAsia="Times New Roman" w:cs="Times New Roman"/>
          <w:sz w:val="24"/>
          <w:szCs w:val="24"/>
          <w:lang w:val="ro-RO" w:eastAsia="ru-RU"/>
        </w:rPr>
        <w:t xml:space="preserve"> în sezonul estival 202</w:t>
      </w:r>
      <w:r>
        <w:rPr>
          <w:rFonts w:eastAsia="Times New Roman" w:cs="Times New Roman"/>
          <w:sz w:val="24"/>
          <w:szCs w:val="24"/>
          <w:lang w:val="ro-RO" w:eastAsia="ru-RU"/>
        </w:rPr>
        <w:t xml:space="preserve">6 constituie </w:t>
      </w:r>
      <w:r w:rsidRPr="007E63EF">
        <w:rPr>
          <w:rFonts w:eastAsia="Times New Roman" w:cs="Times New Roman"/>
          <w:sz w:val="24"/>
          <w:szCs w:val="24"/>
          <w:lang w:val="ro-RO" w:eastAsia="ru-RU"/>
        </w:rPr>
        <w:t xml:space="preserve"> </w:t>
      </w:r>
      <w:r>
        <w:rPr>
          <w:rFonts w:eastAsia="Times New Roman" w:cs="Times New Roman"/>
          <w:sz w:val="24"/>
          <w:szCs w:val="24"/>
          <w:lang w:val="ro-RO" w:eastAsia="ru-RU"/>
        </w:rPr>
        <w:t>310</w:t>
      </w:r>
      <w:r>
        <w:rPr>
          <w:rFonts w:eastAsia="Times New Roman" w:cs="Times New Roman"/>
          <w:sz w:val="24"/>
          <w:szCs w:val="24"/>
          <w:lang w:val="en-US" w:eastAsia="ru-RU"/>
        </w:rPr>
        <w:t xml:space="preserve"> mii</w:t>
      </w:r>
      <w:r w:rsidRPr="007E63EF">
        <w:rPr>
          <w:rFonts w:eastAsia="Times New Roman" w:cs="Times New Roman"/>
          <w:sz w:val="24"/>
          <w:szCs w:val="24"/>
          <w:lang w:val="ro-RO" w:eastAsia="ru-RU"/>
        </w:rPr>
        <w:t xml:space="preserve"> lei</w:t>
      </w:r>
      <w:r>
        <w:rPr>
          <w:rFonts w:eastAsia="Times New Roman" w:cs="Times New Roman"/>
          <w:sz w:val="24"/>
          <w:szCs w:val="24"/>
          <w:lang w:val="ro-RO" w:eastAsia="ru-RU"/>
        </w:rPr>
        <w:t>.</w:t>
      </w:r>
      <w:r w:rsidR="0080678E">
        <w:rPr>
          <w:rFonts w:eastAsia="Times New Roman" w:cs="Times New Roman"/>
          <w:sz w:val="24"/>
          <w:szCs w:val="24"/>
          <w:lang w:val="ro-RO" w:eastAsia="ru-RU"/>
        </w:rPr>
        <w:t xml:space="preserve"> </w:t>
      </w:r>
    </w:p>
    <w:p w:rsidR="009F62CF" w:rsidRPr="007E63EF" w:rsidRDefault="009F62CF" w:rsidP="009F62CF">
      <w:pPr>
        <w:spacing w:after="0"/>
        <w:ind w:firstLine="708"/>
        <w:jc w:val="both"/>
        <w:rPr>
          <w:rFonts w:eastAsia="Times New Roman" w:cs="Times New Roman"/>
          <w:sz w:val="24"/>
          <w:szCs w:val="24"/>
          <w:lang w:val="ro-RO" w:eastAsia="ru-RU"/>
        </w:rPr>
      </w:pPr>
    </w:p>
    <w:p w:rsidR="009F62CF" w:rsidRPr="007E63EF" w:rsidRDefault="009F62CF" w:rsidP="009F62CF">
      <w:pPr>
        <w:tabs>
          <w:tab w:val="left" w:pos="6780"/>
        </w:tabs>
        <w:jc w:val="center"/>
        <w:rPr>
          <w:rFonts w:eastAsia="Calibri" w:cs="Times New Roman"/>
          <w:b/>
          <w:sz w:val="24"/>
          <w:szCs w:val="24"/>
          <w:lang w:val="ro-RO"/>
        </w:rPr>
      </w:pPr>
      <w:r w:rsidRPr="007E63EF">
        <w:rPr>
          <w:rFonts w:eastAsia="Calibri" w:cs="Times New Roman"/>
          <w:b/>
          <w:sz w:val="24"/>
          <w:szCs w:val="24"/>
          <w:lang w:val="ro-RO"/>
        </w:rPr>
        <w:t>Şef</w:t>
      </w:r>
      <w:r>
        <w:rPr>
          <w:rFonts w:eastAsia="Calibri" w:cs="Times New Roman"/>
          <w:b/>
          <w:sz w:val="24"/>
          <w:szCs w:val="24"/>
          <w:lang w:val="ro-RO"/>
        </w:rPr>
        <w:t>ă interimară</w:t>
      </w:r>
      <w:r w:rsidRPr="007E63EF">
        <w:rPr>
          <w:rFonts w:eastAsia="Calibri" w:cs="Times New Roman"/>
          <w:b/>
          <w:sz w:val="24"/>
          <w:szCs w:val="24"/>
          <w:lang w:val="ro-RO"/>
        </w:rPr>
        <w:t xml:space="preserve"> Direcţie Învăţământ                                                 </w:t>
      </w:r>
      <w:r>
        <w:rPr>
          <w:rFonts w:eastAsia="Calibri" w:cs="Times New Roman"/>
          <w:b/>
          <w:sz w:val="24"/>
          <w:szCs w:val="24"/>
          <w:lang w:val="ro-RO"/>
        </w:rPr>
        <w:t>Alla Toncoglaz</w:t>
      </w:r>
    </w:p>
    <w:p w:rsidR="00BE1794" w:rsidRPr="006C35C9" w:rsidRDefault="00BE1794" w:rsidP="009A6C7A">
      <w:pPr>
        <w:jc w:val="both"/>
        <w:rPr>
          <w:szCs w:val="28"/>
          <w:lang w:val="ro-RO"/>
        </w:rPr>
      </w:pPr>
    </w:p>
    <w:p w:rsidR="00BE1794" w:rsidRPr="006C35C9" w:rsidRDefault="00BE1794" w:rsidP="009A6C7A">
      <w:pPr>
        <w:jc w:val="both"/>
        <w:rPr>
          <w:szCs w:val="28"/>
          <w:lang w:val="en-US"/>
        </w:rPr>
        <w:sectPr w:rsidR="00BE1794" w:rsidRPr="006C35C9" w:rsidSect="002A7321">
          <w:pgSz w:w="11906" w:h="16838"/>
          <w:pgMar w:top="567" w:right="850" w:bottom="426" w:left="1701" w:header="708" w:footer="708" w:gutter="0"/>
          <w:cols w:space="708"/>
          <w:docGrid w:linePitch="360"/>
        </w:sectPr>
      </w:pPr>
    </w:p>
    <w:p w:rsidR="00C9671B" w:rsidRPr="00774766" w:rsidRDefault="00C9671B" w:rsidP="00C9671B">
      <w:pPr>
        <w:spacing w:after="0" w:line="240" w:lineRule="auto"/>
        <w:jc w:val="both"/>
        <w:rPr>
          <w:rFonts w:eastAsia="Times New Roman" w:cs="Times New Roman"/>
          <w:b/>
          <w:sz w:val="24"/>
          <w:szCs w:val="24"/>
          <w:lang w:val="ro-RO" w:eastAsia="ru-RU"/>
        </w:rPr>
      </w:pPr>
      <w:r w:rsidRPr="00774766">
        <w:rPr>
          <w:rFonts w:eastAsia="Times New Roman" w:cs="Times New Roman"/>
          <w:b/>
          <w:noProof/>
          <w:sz w:val="22"/>
          <w:lang w:eastAsia="ru-RU"/>
        </w:rPr>
        <w:lastRenderedPageBreak/>
        <w:drawing>
          <wp:anchor distT="0" distB="0" distL="114300" distR="114300" simplePos="0" relativeHeight="251709440" behindDoc="1" locked="0" layoutInCell="1" allowOverlap="1" wp14:anchorId="27D4432C" wp14:editId="1521BB7D">
            <wp:simplePos x="0" y="0"/>
            <wp:positionH relativeFrom="column">
              <wp:posOffset>2539365</wp:posOffset>
            </wp:positionH>
            <wp:positionV relativeFrom="paragraph">
              <wp:posOffset>-15240</wp:posOffset>
            </wp:positionV>
            <wp:extent cx="679450" cy="819150"/>
            <wp:effectExtent l="0" t="0" r="635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766">
        <w:rPr>
          <w:rFonts w:eastAsia="Times New Roman" w:cs="Times New Roman"/>
          <w:b/>
          <w:bCs/>
          <w:sz w:val="24"/>
          <w:szCs w:val="24"/>
          <w:lang w:val="ro-RO" w:eastAsia="ru-RU"/>
        </w:rPr>
        <w:t>REPUBLICA MOLDOVA</w:t>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t xml:space="preserve">                             </w:t>
      </w:r>
      <w:r w:rsidRPr="00774766">
        <w:rPr>
          <w:rFonts w:eastAsia="Times New Roman" w:cs="Times New Roman"/>
          <w:b/>
          <w:bCs/>
          <w:sz w:val="24"/>
          <w:szCs w:val="24"/>
          <w:lang w:val="ro-RO" w:eastAsia="ru-RU"/>
        </w:rPr>
        <w:t>РЕСПУБЛИКА МОЛДОВА</w:t>
      </w:r>
    </w:p>
    <w:p w:rsidR="00C9671B" w:rsidRPr="00774766" w:rsidRDefault="00C9671B" w:rsidP="00C9671B">
      <w:pPr>
        <w:spacing w:after="0" w:line="240" w:lineRule="auto"/>
        <w:jc w:val="both"/>
        <w:rPr>
          <w:rFonts w:eastAsia="Times New Roman" w:cs="Times New Roman"/>
          <w:b/>
          <w:sz w:val="24"/>
          <w:szCs w:val="24"/>
          <w:lang w:val="ro-RO" w:eastAsia="ru-RU"/>
        </w:rPr>
      </w:pPr>
      <w:r w:rsidRPr="00774766">
        <w:rPr>
          <w:rFonts w:eastAsia="Times New Roman" w:cs="Times New Roman"/>
          <w:b/>
          <w:sz w:val="24"/>
          <w:szCs w:val="24"/>
          <w:lang w:val="ro-RO" w:eastAsia="ru-RU"/>
        </w:rPr>
        <w:t xml:space="preserve"> </w:t>
      </w:r>
    </w:p>
    <w:p w:rsidR="00C9671B" w:rsidRPr="00774766" w:rsidRDefault="00C9671B" w:rsidP="00C9671B">
      <w:pPr>
        <w:spacing w:after="0" w:line="240" w:lineRule="auto"/>
        <w:jc w:val="both"/>
        <w:rPr>
          <w:rFonts w:eastAsia="Times New Roman" w:cs="Times New Roman"/>
          <w:b/>
          <w:sz w:val="24"/>
          <w:szCs w:val="24"/>
          <w:lang w:val="ro-RO" w:eastAsia="ru-RU"/>
        </w:rPr>
      </w:pPr>
      <w:r w:rsidRPr="00774766">
        <w:rPr>
          <w:rFonts w:eastAsia="Times New Roman" w:cs="Times New Roman"/>
          <w:b/>
          <w:bCs/>
          <w:sz w:val="24"/>
          <w:szCs w:val="24"/>
          <w:lang w:val="ro-RO" w:eastAsia="ru-RU"/>
        </w:rPr>
        <w:t>CONSILIUL RAIONAL OCNIŢA                               РАЙОННЫЙ СОВЕТ ОКНИЦА</w:t>
      </w:r>
    </w:p>
    <w:p w:rsidR="00C9671B" w:rsidRPr="00774766" w:rsidRDefault="00C9671B" w:rsidP="00C9671B">
      <w:pPr>
        <w:jc w:val="both"/>
        <w:rPr>
          <w:rFonts w:ascii="Calibri" w:eastAsia="Times New Roman" w:hAnsi="Calibri" w:cs="Times New Roman"/>
          <w:b/>
          <w:sz w:val="22"/>
          <w:lang w:val="ro-RO" w:eastAsia="ro-RO"/>
        </w:rPr>
      </w:pPr>
    </w:p>
    <w:p w:rsidR="00C9671B" w:rsidRPr="00774766" w:rsidRDefault="00C9671B" w:rsidP="00C9671B">
      <w:pPr>
        <w:spacing w:after="0" w:line="240" w:lineRule="auto"/>
        <w:jc w:val="right"/>
        <w:rPr>
          <w:rFonts w:eastAsia="Times New Roman" w:cs="Times New Roman"/>
          <w:b/>
          <w:sz w:val="24"/>
          <w:szCs w:val="24"/>
          <w:lang w:val="ro-RO" w:eastAsia="ru-RU"/>
        </w:rPr>
      </w:pPr>
      <w:r>
        <w:rPr>
          <w:rFonts w:eastAsia="Times New Roman" w:cs="Times New Roman"/>
          <w:b/>
          <w:sz w:val="24"/>
          <w:szCs w:val="24"/>
          <w:lang w:val="ro-RO" w:eastAsia="ru-RU"/>
        </w:rPr>
        <w:t>proiect</w:t>
      </w:r>
    </w:p>
    <w:p w:rsidR="00C9671B" w:rsidRDefault="00C9671B" w:rsidP="00BE1794">
      <w:pPr>
        <w:spacing w:after="0" w:line="240" w:lineRule="auto"/>
        <w:jc w:val="center"/>
        <w:rPr>
          <w:rFonts w:eastAsia="Times New Roman" w:cs="Times New Roman"/>
          <w:b/>
          <w:szCs w:val="28"/>
          <w:lang w:val="ro-RO" w:eastAsia="ru-RU"/>
        </w:rPr>
      </w:pPr>
    </w:p>
    <w:p w:rsidR="00BE1794" w:rsidRPr="008B4564" w:rsidRDefault="00BE1794" w:rsidP="00BE1794">
      <w:pPr>
        <w:spacing w:after="0" w:line="240" w:lineRule="auto"/>
        <w:jc w:val="center"/>
        <w:rPr>
          <w:rFonts w:eastAsia="Times New Roman" w:cs="Times New Roman"/>
          <w:b/>
          <w:szCs w:val="28"/>
          <w:lang w:val="en-US" w:eastAsia="ru-RU"/>
        </w:rPr>
      </w:pPr>
      <w:r w:rsidRPr="002A7321">
        <w:rPr>
          <w:rFonts w:eastAsia="Times New Roman" w:cs="Times New Roman"/>
          <w:b/>
          <w:szCs w:val="28"/>
          <w:lang w:val="ro-RO" w:eastAsia="ru-RU"/>
        </w:rPr>
        <w:t>Decizie nr. 2/</w:t>
      </w:r>
      <w:r>
        <w:rPr>
          <w:rFonts w:eastAsia="Times New Roman" w:cs="Times New Roman"/>
          <w:b/>
          <w:szCs w:val="28"/>
          <w:lang w:val="en-US" w:eastAsia="ru-RU"/>
        </w:rPr>
        <w:t>1</w:t>
      </w:r>
      <w:r w:rsidR="003A3D45">
        <w:rPr>
          <w:rFonts w:eastAsia="Times New Roman" w:cs="Times New Roman"/>
          <w:b/>
          <w:szCs w:val="28"/>
          <w:lang w:val="en-US" w:eastAsia="ru-RU"/>
        </w:rPr>
        <w:t>2</w:t>
      </w:r>
    </w:p>
    <w:p w:rsidR="00BE1794" w:rsidRPr="002A7321" w:rsidRDefault="00BE1794" w:rsidP="00BE1794">
      <w:pPr>
        <w:spacing w:after="0" w:line="240" w:lineRule="auto"/>
        <w:jc w:val="center"/>
        <w:rPr>
          <w:rFonts w:eastAsia="Times New Roman" w:cs="Times New Roman"/>
          <w:b/>
          <w:szCs w:val="28"/>
          <w:lang w:val="ro-RO" w:eastAsia="ru-RU"/>
        </w:rPr>
      </w:pPr>
      <w:r w:rsidRPr="002A7321">
        <w:rPr>
          <w:rFonts w:eastAsia="Times New Roman" w:cs="Times New Roman"/>
          <w:b/>
          <w:szCs w:val="28"/>
          <w:lang w:val="ro-RO" w:eastAsia="ru-RU"/>
        </w:rPr>
        <w:t xml:space="preserve">din </w:t>
      </w:r>
      <w:r w:rsidR="00CA7EE6">
        <w:rPr>
          <w:rFonts w:eastAsia="Times New Roman" w:cs="Times New Roman"/>
          <w:b/>
          <w:szCs w:val="28"/>
          <w:lang w:val="ro-RO" w:eastAsia="ru-RU"/>
        </w:rPr>
        <w:t>31</w:t>
      </w:r>
      <w:r w:rsidRPr="002A7321">
        <w:rPr>
          <w:rFonts w:eastAsia="Times New Roman" w:cs="Times New Roman"/>
          <w:b/>
          <w:szCs w:val="28"/>
          <w:lang w:val="ro-RO" w:eastAsia="ru-RU"/>
        </w:rPr>
        <w:t xml:space="preserve"> martie 2026</w:t>
      </w:r>
    </w:p>
    <w:p w:rsidR="00CA7EE6" w:rsidRDefault="00CA7EE6" w:rsidP="00CA7EE6">
      <w:pPr>
        <w:spacing w:after="0"/>
        <w:jc w:val="both"/>
        <w:rPr>
          <w:rFonts w:cs="Times New Roman"/>
          <w:b/>
          <w:szCs w:val="28"/>
          <w:lang w:val="ro-RO"/>
        </w:rPr>
      </w:pPr>
    </w:p>
    <w:p w:rsidR="00CA7EE6" w:rsidRDefault="00CA7EE6" w:rsidP="00CA7EE6">
      <w:pPr>
        <w:spacing w:after="0"/>
        <w:jc w:val="both"/>
        <w:rPr>
          <w:rFonts w:cs="Times New Roman"/>
          <w:b/>
          <w:szCs w:val="28"/>
          <w:lang w:val="ro-RO"/>
        </w:rPr>
      </w:pPr>
      <w:r w:rsidRPr="00CA7EE6">
        <w:rPr>
          <w:rFonts w:cs="Times New Roman"/>
          <w:b/>
          <w:szCs w:val="28"/>
          <w:lang w:val="ro-RO"/>
        </w:rPr>
        <w:t>Cu privire la acordul efectuării lucrărilor de reparație în Centrul de Asistență și Protecțe Socială „Sfântul Marele Mucenic Gheorghe Biruitorul”.</w:t>
      </w:r>
    </w:p>
    <w:p w:rsidR="00CA7EE6" w:rsidRPr="00CA7EE6" w:rsidRDefault="00CA7EE6" w:rsidP="00CA7EE6">
      <w:pPr>
        <w:spacing w:after="0"/>
        <w:jc w:val="both"/>
        <w:rPr>
          <w:rFonts w:cs="Times New Roman"/>
          <w:b/>
          <w:szCs w:val="28"/>
          <w:lang w:val="ro-RO"/>
        </w:rPr>
      </w:pPr>
    </w:p>
    <w:p w:rsidR="00CA7EE6" w:rsidRPr="00CA7EE6" w:rsidRDefault="00CA7EE6" w:rsidP="00CA7EE6">
      <w:pPr>
        <w:spacing w:after="0" w:line="240" w:lineRule="auto"/>
        <w:ind w:firstLine="284"/>
        <w:jc w:val="both"/>
        <w:rPr>
          <w:rFonts w:cs="Times New Roman"/>
          <w:szCs w:val="28"/>
          <w:lang w:val="ro-RO"/>
        </w:rPr>
      </w:pPr>
      <w:r w:rsidRPr="00CA7EE6">
        <w:rPr>
          <w:rFonts w:cs="Times New Roman"/>
          <w:szCs w:val="28"/>
          <w:lang w:val="ro-RO"/>
        </w:rPr>
        <w:t>În scopul asigurării bunei funcționări a Centrului de Asistență și Protecție Socială  ,,Sfântul Mare Mucenic Gheorghe Biruitorul”  din or. Ocnita, în conformitate cu art.43 (1) c) al Legii privind administrația publică locală nr.436 din 28.12.2006, în temeiul art.9, j) al Legii 121 din 04.05.2007 privind administrarea şi deetatizarea proprietăţii publice, în baza Deciziei Consiliului raional nr.5/10 din 23.08.2024 ”Cu privire  la transmiterea în comodat a unor  bunuri imobile Agenției Teritoriale de Asistență Socială Nord” și a  Contractului de Comodat nr.8 din 23.08.2024 asupra imobilului  clădirii Centrului de Asistență și protecție socială</w:t>
      </w:r>
      <w:r w:rsidRPr="00CA7EE6">
        <w:rPr>
          <w:rFonts w:cs="Times New Roman"/>
          <w:b/>
          <w:szCs w:val="28"/>
          <w:lang w:val="ro-RO"/>
        </w:rPr>
        <w:t xml:space="preserve"> „</w:t>
      </w:r>
      <w:r w:rsidRPr="00CA7EE6">
        <w:rPr>
          <w:rFonts w:cs="Times New Roman"/>
          <w:szCs w:val="28"/>
          <w:lang w:val="ro-RO"/>
        </w:rPr>
        <w:t>Sfântul Mare Mucenic Gheorghe Biruitorul” , în urma demersului nr.181 din 23.02.2026 al Agenției Teritoriale de Asistență Socială Nord,   Consiliul raional</w:t>
      </w:r>
    </w:p>
    <w:p w:rsidR="00CA7EE6" w:rsidRPr="00CA7EE6" w:rsidRDefault="00CA7EE6" w:rsidP="00CA7EE6">
      <w:pPr>
        <w:spacing w:after="0" w:line="240" w:lineRule="auto"/>
        <w:ind w:firstLine="284"/>
        <w:jc w:val="center"/>
        <w:rPr>
          <w:rFonts w:cs="Times New Roman"/>
          <w:b/>
          <w:szCs w:val="28"/>
          <w:lang w:val="ro-RO"/>
        </w:rPr>
      </w:pPr>
      <w:r w:rsidRPr="00CA7EE6">
        <w:rPr>
          <w:rFonts w:cs="Times New Roman"/>
          <w:b/>
          <w:szCs w:val="28"/>
          <w:lang w:val="ro-RO"/>
        </w:rPr>
        <w:t>DECIDE:</w:t>
      </w:r>
    </w:p>
    <w:p w:rsidR="00CA7EE6" w:rsidRPr="00CA7EE6" w:rsidRDefault="00CA7EE6" w:rsidP="005A6724">
      <w:pPr>
        <w:numPr>
          <w:ilvl w:val="0"/>
          <w:numId w:val="31"/>
        </w:numPr>
        <w:spacing w:after="0" w:line="240" w:lineRule="auto"/>
        <w:contextualSpacing/>
        <w:jc w:val="both"/>
        <w:rPr>
          <w:rFonts w:cs="Times New Roman"/>
          <w:szCs w:val="28"/>
          <w:lang w:val="ro-RO"/>
        </w:rPr>
      </w:pPr>
      <w:r w:rsidRPr="00CA7EE6">
        <w:rPr>
          <w:rFonts w:cs="Times New Roman"/>
          <w:szCs w:val="28"/>
          <w:lang w:val="ro-RO"/>
        </w:rPr>
        <w:t>Se permite Agenției Teritoriale Asistență Socială Nord:</w:t>
      </w:r>
    </w:p>
    <w:p w:rsidR="00CA7EE6" w:rsidRPr="00CA7EE6" w:rsidRDefault="00CA7EE6" w:rsidP="005A6724">
      <w:pPr>
        <w:numPr>
          <w:ilvl w:val="0"/>
          <w:numId w:val="32"/>
        </w:numPr>
        <w:spacing w:after="0" w:line="240" w:lineRule="auto"/>
        <w:contextualSpacing/>
        <w:jc w:val="both"/>
        <w:rPr>
          <w:rFonts w:cs="Times New Roman"/>
          <w:szCs w:val="28"/>
          <w:lang w:val="ro-RO"/>
        </w:rPr>
      </w:pPr>
      <w:r w:rsidRPr="00CA7EE6">
        <w:rPr>
          <w:rFonts w:cs="Times New Roman"/>
          <w:szCs w:val="28"/>
          <w:lang w:val="ro-RO"/>
        </w:rPr>
        <w:t>să efectueze lucrările de reparație capitală a Centrului de Asistență și Protecție Socială</w:t>
      </w:r>
      <w:r w:rsidRPr="00CA7EE6">
        <w:rPr>
          <w:rFonts w:cs="Times New Roman"/>
          <w:b/>
          <w:szCs w:val="28"/>
          <w:lang w:val="ro-RO"/>
        </w:rPr>
        <w:t xml:space="preserve"> „</w:t>
      </w:r>
      <w:r w:rsidRPr="00CA7EE6">
        <w:rPr>
          <w:rFonts w:cs="Times New Roman"/>
          <w:szCs w:val="28"/>
          <w:lang w:val="ro-RO"/>
        </w:rPr>
        <w:t>Sfântul Mare Mucenic Gheorghe Biruitorul” din or.Ocnița, din sursele proprii identificate, în mărime  de 860 000 lei, conform Devizului local de lucrări  nr.01/26 din 24.02.2026;</w:t>
      </w:r>
    </w:p>
    <w:p w:rsidR="00CA7EE6" w:rsidRPr="00CA7EE6" w:rsidRDefault="00CA7EE6" w:rsidP="005A6724">
      <w:pPr>
        <w:numPr>
          <w:ilvl w:val="0"/>
          <w:numId w:val="31"/>
        </w:numPr>
        <w:contextualSpacing/>
        <w:jc w:val="both"/>
        <w:rPr>
          <w:rFonts w:cs="Times New Roman"/>
          <w:szCs w:val="28"/>
          <w:lang w:val="ro-RO"/>
        </w:rPr>
      </w:pPr>
      <w:r w:rsidRPr="00CA7EE6">
        <w:rPr>
          <w:rFonts w:cs="Times New Roman"/>
          <w:szCs w:val="28"/>
          <w:lang w:val="ro-RO"/>
        </w:rPr>
        <w:t>Controlul executării lucrărilor de reparație capitală se pune în sarcina dlui Zaharco Ivan, vicepreședinte al raionului.</w:t>
      </w:r>
    </w:p>
    <w:p w:rsidR="00CA7EE6" w:rsidRPr="00CA7EE6" w:rsidRDefault="00CA7EE6" w:rsidP="005A6724">
      <w:pPr>
        <w:numPr>
          <w:ilvl w:val="0"/>
          <w:numId w:val="31"/>
        </w:numPr>
        <w:contextualSpacing/>
        <w:jc w:val="both"/>
        <w:rPr>
          <w:rFonts w:cs="Times New Roman"/>
          <w:szCs w:val="28"/>
          <w:lang w:val="ro-RO"/>
        </w:rPr>
      </w:pPr>
      <w:r w:rsidRPr="00CA7EE6">
        <w:rPr>
          <w:rFonts w:cs="Times New Roman"/>
          <w:szCs w:val="28"/>
          <w:lang w:val="ro-RO"/>
        </w:rPr>
        <w:t>Prezenta decizie întră în vigoare din momentul plasării în Registrul de Stat al Actelor Locale.</w:t>
      </w:r>
    </w:p>
    <w:p w:rsidR="00CA7EE6" w:rsidRPr="00CA7EE6" w:rsidRDefault="00CA7EE6" w:rsidP="00CA7EE6">
      <w:pPr>
        <w:ind w:left="720"/>
        <w:contextualSpacing/>
        <w:jc w:val="both"/>
        <w:rPr>
          <w:rFonts w:cs="Times New Roman"/>
          <w:szCs w:val="28"/>
          <w:lang w:val="ro-RO"/>
        </w:rPr>
      </w:pPr>
    </w:p>
    <w:p w:rsidR="00CA7EE6" w:rsidRPr="00CA7EE6" w:rsidRDefault="00CA7EE6" w:rsidP="00CA7EE6">
      <w:pPr>
        <w:spacing w:after="0"/>
        <w:jc w:val="both"/>
        <w:rPr>
          <w:rFonts w:eastAsia="Times New Roman" w:cs="Times New Roman"/>
          <w:b/>
          <w:szCs w:val="28"/>
          <w:lang w:val="ro-RO" w:eastAsia="ru-RU"/>
        </w:rPr>
      </w:pPr>
      <w:r w:rsidRPr="00CA7EE6">
        <w:rPr>
          <w:rFonts w:eastAsia="Times New Roman" w:cs="Times New Roman"/>
          <w:szCs w:val="28"/>
          <w:lang w:val="ro-RO" w:eastAsia="ru-RU"/>
        </w:rPr>
        <w:t xml:space="preserve">         </w:t>
      </w:r>
      <w:r w:rsidRPr="00CA7EE6">
        <w:rPr>
          <w:rFonts w:eastAsia="Times New Roman" w:cs="Times New Roman"/>
          <w:b/>
          <w:szCs w:val="28"/>
          <w:lang w:val="ro-RO" w:eastAsia="ru-RU"/>
        </w:rPr>
        <w:t xml:space="preserve">Preşedintele şedinţei                                                               </w:t>
      </w:r>
    </w:p>
    <w:p w:rsidR="00CA7EE6" w:rsidRPr="00CA7EE6" w:rsidRDefault="00CA7EE6" w:rsidP="00CA7EE6">
      <w:pPr>
        <w:spacing w:after="0"/>
        <w:rPr>
          <w:rFonts w:eastAsia="Times New Roman" w:cs="Times New Roman"/>
          <w:b/>
          <w:szCs w:val="28"/>
          <w:lang w:val="ro-RO" w:eastAsia="ru-RU"/>
        </w:rPr>
      </w:pPr>
    </w:p>
    <w:p w:rsidR="00CA7EE6" w:rsidRPr="00CA7EE6" w:rsidRDefault="00CA7EE6" w:rsidP="00CA7EE6">
      <w:pPr>
        <w:spacing w:line="240" w:lineRule="auto"/>
        <w:rPr>
          <w:rFonts w:cs="Times New Roman"/>
          <w:b/>
          <w:szCs w:val="28"/>
          <w:lang w:val="ro-RO"/>
        </w:rPr>
        <w:sectPr w:rsidR="00CA7EE6" w:rsidRPr="00CA7EE6" w:rsidSect="00157449">
          <w:footerReference w:type="default" r:id="rId19"/>
          <w:pgSz w:w="11900" w:h="16840"/>
          <w:pgMar w:top="851" w:right="704" w:bottom="1440" w:left="1701" w:header="0" w:footer="696" w:gutter="0"/>
          <w:cols w:space="0" w:equalWidth="0">
            <w:col w:w="9499"/>
          </w:cols>
          <w:docGrid w:linePitch="360"/>
        </w:sectPr>
      </w:pPr>
      <w:r w:rsidRPr="00CA7EE6">
        <w:rPr>
          <w:rFonts w:eastAsia="Times New Roman" w:cs="Times New Roman"/>
          <w:b/>
          <w:szCs w:val="28"/>
          <w:lang w:val="ro-RO" w:eastAsia="ru-RU"/>
        </w:rPr>
        <w:t xml:space="preserve">         Secretarul Consiliului raional                                                Alexei Galuşca  </w:t>
      </w:r>
    </w:p>
    <w:p w:rsidR="00CA7EE6" w:rsidRPr="00CA7EE6" w:rsidRDefault="00CA7EE6" w:rsidP="00CA7EE6">
      <w:pPr>
        <w:spacing w:after="0" w:line="240" w:lineRule="auto"/>
        <w:jc w:val="center"/>
        <w:rPr>
          <w:rFonts w:eastAsia="Times New Roman" w:cs="Times New Roman"/>
          <w:b/>
          <w:szCs w:val="28"/>
          <w:lang w:val="ro-RO" w:eastAsia="ru-RU"/>
        </w:rPr>
      </w:pPr>
      <w:r w:rsidRPr="00CA7EE6">
        <w:rPr>
          <w:rFonts w:eastAsia="Times New Roman" w:cs="Times New Roman"/>
          <w:b/>
          <w:szCs w:val="28"/>
          <w:lang w:val="ro-RO" w:eastAsia="ru-RU"/>
        </w:rPr>
        <w:lastRenderedPageBreak/>
        <w:t xml:space="preserve">Notă informativă </w:t>
      </w:r>
    </w:p>
    <w:p w:rsidR="00CA7EE6" w:rsidRPr="00CA7EE6" w:rsidRDefault="00CA7EE6" w:rsidP="00CA7EE6">
      <w:pPr>
        <w:spacing w:after="0" w:line="240" w:lineRule="auto"/>
        <w:jc w:val="center"/>
        <w:rPr>
          <w:rFonts w:eastAsia="Times New Roman" w:cs="Times New Roman"/>
          <w:b/>
          <w:szCs w:val="28"/>
          <w:lang w:val="en-US" w:eastAsia="ru-RU"/>
        </w:rPr>
      </w:pPr>
      <w:r w:rsidRPr="00CA7EE6">
        <w:rPr>
          <w:rFonts w:eastAsia="Times New Roman" w:cs="Times New Roman"/>
          <w:b/>
          <w:szCs w:val="28"/>
          <w:lang w:val="ro-RO" w:eastAsia="ru-RU"/>
        </w:rPr>
        <w:t>la  Decizie nr.</w:t>
      </w:r>
      <w:r>
        <w:rPr>
          <w:rFonts w:eastAsia="Times New Roman" w:cs="Times New Roman"/>
          <w:b/>
          <w:szCs w:val="28"/>
          <w:lang w:val="ro-RO" w:eastAsia="ru-RU"/>
        </w:rPr>
        <w:t>2/12</w:t>
      </w:r>
      <w:r w:rsidRPr="00CA7EE6">
        <w:rPr>
          <w:rFonts w:eastAsia="Times New Roman" w:cs="Times New Roman"/>
          <w:b/>
          <w:szCs w:val="28"/>
          <w:lang w:val="ro-RO" w:eastAsia="ru-RU"/>
        </w:rPr>
        <w:t xml:space="preserve"> </w:t>
      </w:r>
      <w:r w:rsidRPr="00CA7EE6">
        <w:rPr>
          <w:rFonts w:eastAsia="Times New Roman" w:cs="Times New Roman"/>
          <w:b/>
          <w:szCs w:val="28"/>
          <w:lang w:val="en-US" w:eastAsia="ru-RU"/>
        </w:rPr>
        <w:t xml:space="preserve"> </w:t>
      </w:r>
      <w:r w:rsidRPr="00CA7EE6">
        <w:rPr>
          <w:rFonts w:eastAsia="Times New Roman" w:cs="Times New Roman"/>
          <w:b/>
          <w:szCs w:val="28"/>
          <w:lang w:val="ro-RO" w:eastAsia="ru-RU"/>
        </w:rPr>
        <w:t xml:space="preserve">din </w:t>
      </w:r>
      <w:r>
        <w:rPr>
          <w:rFonts w:eastAsia="Times New Roman" w:cs="Times New Roman"/>
          <w:b/>
          <w:szCs w:val="28"/>
          <w:lang w:val="ro-RO" w:eastAsia="ru-RU"/>
        </w:rPr>
        <w:t>31</w:t>
      </w:r>
      <w:r w:rsidRPr="00CA7EE6">
        <w:rPr>
          <w:rFonts w:eastAsia="Times New Roman" w:cs="Times New Roman"/>
          <w:b/>
          <w:szCs w:val="28"/>
          <w:lang w:val="en-US" w:eastAsia="ru-RU"/>
        </w:rPr>
        <w:t xml:space="preserve"> martie 2026</w:t>
      </w:r>
    </w:p>
    <w:p w:rsidR="00CA7EE6" w:rsidRPr="00CA7EE6" w:rsidRDefault="00CA7EE6" w:rsidP="00CA7EE6">
      <w:pPr>
        <w:spacing w:after="0" w:line="240" w:lineRule="auto"/>
        <w:jc w:val="center"/>
        <w:rPr>
          <w:rFonts w:cs="Times New Roman"/>
          <w:b/>
          <w:szCs w:val="28"/>
          <w:lang w:val="en-US"/>
        </w:rPr>
      </w:pPr>
    </w:p>
    <w:p w:rsidR="00CA7EE6" w:rsidRPr="00CA7EE6" w:rsidRDefault="00CA7EE6" w:rsidP="00CA7EE6">
      <w:pPr>
        <w:spacing w:after="0" w:line="240" w:lineRule="auto"/>
        <w:jc w:val="center"/>
        <w:rPr>
          <w:rFonts w:cs="Times New Roman"/>
          <w:b/>
          <w:szCs w:val="28"/>
          <w:lang w:val="ro-RO"/>
        </w:rPr>
      </w:pPr>
      <w:r w:rsidRPr="00CA7EE6">
        <w:rPr>
          <w:rFonts w:cs="Times New Roman"/>
          <w:b/>
          <w:szCs w:val="28"/>
          <w:lang w:val="ro-RO"/>
        </w:rPr>
        <w:t>Cu privire la acordul efectuării lucrărilor de reparație în Centrul de Asistență și Protecțe Socială „Sfântul Marele Mucenic Gheorghe Biruitorul”.</w:t>
      </w:r>
    </w:p>
    <w:p w:rsidR="00CA7EE6" w:rsidRPr="00CA7EE6" w:rsidRDefault="00CA7EE6" w:rsidP="00CA7EE6">
      <w:pPr>
        <w:spacing w:after="0" w:line="240" w:lineRule="auto"/>
        <w:jc w:val="center"/>
        <w:rPr>
          <w:rFonts w:eastAsia="Times New Roman" w:cs="Times New Roman"/>
          <w:b/>
          <w:szCs w:val="28"/>
          <w:lang w:val="ro-RO" w:eastAsia="ru-RU"/>
        </w:rPr>
      </w:pPr>
    </w:p>
    <w:p w:rsidR="00CA7EE6" w:rsidRPr="00CA7EE6" w:rsidRDefault="00CA7EE6" w:rsidP="00CA7EE6">
      <w:pPr>
        <w:spacing w:after="0"/>
        <w:ind w:firstLine="567"/>
        <w:jc w:val="both"/>
        <w:rPr>
          <w:rFonts w:cs="Times New Roman"/>
          <w:szCs w:val="28"/>
          <w:lang w:val="ro-RO"/>
        </w:rPr>
      </w:pPr>
      <w:r w:rsidRPr="00CA7EE6">
        <w:rPr>
          <w:rFonts w:cs="Times New Roman"/>
          <w:szCs w:val="28"/>
          <w:lang w:val="ro-RO"/>
        </w:rPr>
        <w:t xml:space="preserve"> Prin demersul nr.181 din 23.02.2026, Agenția Teritorială Asistență Socială Nord solicită Consiliului  raional acordul, privind  efectuarea lucrărilor de reparații capitale în sumă de 860 000,00 MDL, conform Devizului local de lucrări nr.01/26 din 24.02.2026.</w:t>
      </w:r>
    </w:p>
    <w:p w:rsidR="00CA7EE6" w:rsidRPr="00CA7EE6" w:rsidRDefault="00CA7EE6" w:rsidP="00CA7EE6">
      <w:pPr>
        <w:spacing w:after="0"/>
        <w:ind w:firstLine="284"/>
        <w:jc w:val="both"/>
        <w:rPr>
          <w:rFonts w:cs="Times New Roman"/>
          <w:szCs w:val="28"/>
          <w:lang w:val="ro-RO"/>
        </w:rPr>
      </w:pPr>
      <w:r w:rsidRPr="00CA7EE6">
        <w:rPr>
          <w:rFonts w:cs="Times New Roman"/>
          <w:szCs w:val="28"/>
          <w:lang w:val="ro-RO"/>
        </w:rPr>
        <w:t>Adresarea este înaintată, în baza Deciziei Consiliului raional nr.5/10 din 23.08.2024 ”Cu privire  la transmiterea în comodat a unor  bunuri imobile Agenției Teritoriale de Asistență Socială Nord” și a  Contractului de Comodat nr.8 din 23.08.2024 asupra imobilului  clădirii Centrului de Asistență și protecție socială</w:t>
      </w:r>
      <w:r w:rsidRPr="00CA7EE6">
        <w:rPr>
          <w:rFonts w:cs="Times New Roman"/>
          <w:b/>
          <w:szCs w:val="28"/>
          <w:lang w:val="ro-RO"/>
        </w:rPr>
        <w:t xml:space="preserve"> </w:t>
      </w:r>
      <w:r w:rsidRPr="00CA7EE6">
        <w:rPr>
          <w:rFonts w:cs="Times New Roman"/>
          <w:szCs w:val="28"/>
          <w:lang w:val="ro-RO"/>
        </w:rPr>
        <w:t xml:space="preserve">Sfântul Mare Mucenic Gheorghe Biruitorul” din or.Ocnița, înregistrat în RBI cu nr.cadastral 62011110158. </w:t>
      </w:r>
    </w:p>
    <w:p w:rsidR="00CA7EE6" w:rsidRPr="00CA7EE6" w:rsidRDefault="00CA7EE6" w:rsidP="00CA7EE6">
      <w:pPr>
        <w:tabs>
          <w:tab w:val="left" w:pos="6990"/>
        </w:tabs>
        <w:rPr>
          <w:rFonts w:cs="Times New Roman"/>
          <w:b/>
          <w:szCs w:val="28"/>
          <w:lang w:val="ro-RO"/>
        </w:rPr>
      </w:pPr>
    </w:p>
    <w:p w:rsidR="00CA7EE6" w:rsidRPr="00CA7EE6" w:rsidRDefault="00CA7EE6" w:rsidP="00CA7EE6">
      <w:pPr>
        <w:tabs>
          <w:tab w:val="left" w:pos="6990"/>
        </w:tabs>
        <w:rPr>
          <w:rFonts w:cs="Times New Roman"/>
          <w:b/>
          <w:szCs w:val="28"/>
          <w:lang w:val="ro-RO"/>
        </w:rPr>
      </w:pPr>
      <w:r w:rsidRPr="00CA7EE6">
        <w:rPr>
          <w:rFonts w:cs="Times New Roman"/>
          <w:b/>
          <w:szCs w:val="28"/>
          <w:lang w:val="ro-RO"/>
        </w:rPr>
        <w:t xml:space="preserve">            Șefă serviciu, SCGCD</w:t>
      </w:r>
      <w:r w:rsidRPr="00CA7EE6">
        <w:rPr>
          <w:rFonts w:cs="Times New Roman"/>
          <w:b/>
          <w:szCs w:val="28"/>
          <w:lang w:val="ro-RO"/>
        </w:rPr>
        <w:tab/>
        <w:t>Elena Draghici</w:t>
      </w:r>
    </w:p>
    <w:p w:rsidR="003A3D45" w:rsidRDefault="003A3D45" w:rsidP="007307EC">
      <w:pPr>
        <w:spacing w:after="0" w:line="240" w:lineRule="auto"/>
        <w:jc w:val="both"/>
        <w:rPr>
          <w:rFonts w:cs="Times New Roman"/>
          <w:szCs w:val="28"/>
          <w:lang w:val="ro-RO"/>
        </w:rPr>
      </w:pPr>
    </w:p>
    <w:p w:rsidR="00CA7EE6" w:rsidRDefault="00CA7EE6" w:rsidP="00C9671B">
      <w:pPr>
        <w:spacing w:after="0" w:line="240" w:lineRule="auto"/>
        <w:jc w:val="both"/>
        <w:rPr>
          <w:rFonts w:eastAsia="Times New Roman" w:cs="Times New Roman"/>
          <w:b/>
          <w:bCs/>
          <w:sz w:val="24"/>
          <w:szCs w:val="24"/>
          <w:lang w:val="ro-RO" w:eastAsia="ru-RU"/>
        </w:rPr>
        <w:sectPr w:rsidR="00CA7EE6" w:rsidSect="00C9671B">
          <w:footerReference w:type="default" r:id="rId20"/>
          <w:pgSz w:w="11906" w:h="16838"/>
          <w:pgMar w:top="709" w:right="991" w:bottom="1134" w:left="1701" w:header="708" w:footer="708" w:gutter="0"/>
          <w:cols w:space="708"/>
          <w:docGrid w:linePitch="360"/>
        </w:sectPr>
      </w:pPr>
    </w:p>
    <w:p w:rsidR="00C9671B" w:rsidRPr="00774766" w:rsidRDefault="00C9671B" w:rsidP="00C9671B">
      <w:pPr>
        <w:spacing w:after="0" w:line="240" w:lineRule="auto"/>
        <w:jc w:val="both"/>
        <w:rPr>
          <w:rFonts w:eastAsia="Times New Roman" w:cs="Times New Roman"/>
          <w:b/>
          <w:sz w:val="24"/>
          <w:szCs w:val="24"/>
          <w:lang w:val="ro-RO" w:eastAsia="ru-RU"/>
        </w:rPr>
      </w:pPr>
      <w:r w:rsidRPr="00774766">
        <w:rPr>
          <w:rFonts w:eastAsia="Times New Roman" w:cs="Times New Roman"/>
          <w:b/>
          <w:noProof/>
          <w:sz w:val="22"/>
          <w:lang w:eastAsia="ru-RU"/>
        </w:rPr>
        <w:lastRenderedPageBreak/>
        <w:drawing>
          <wp:anchor distT="0" distB="0" distL="114300" distR="114300" simplePos="0" relativeHeight="251707392" behindDoc="1" locked="0" layoutInCell="1" allowOverlap="1" wp14:anchorId="3E2A25FB" wp14:editId="71FFF2E2">
            <wp:simplePos x="0" y="0"/>
            <wp:positionH relativeFrom="column">
              <wp:posOffset>2539365</wp:posOffset>
            </wp:positionH>
            <wp:positionV relativeFrom="paragraph">
              <wp:posOffset>-15240</wp:posOffset>
            </wp:positionV>
            <wp:extent cx="679450" cy="819150"/>
            <wp:effectExtent l="0" t="0" r="635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766">
        <w:rPr>
          <w:rFonts w:eastAsia="Times New Roman" w:cs="Times New Roman"/>
          <w:b/>
          <w:bCs/>
          <w:sz w:val="24"/>
          <w:szCs w:val="24"/>
          <w:lang w:val="ro-RO" w:eastAsia="ru-RU"/>
        </w:rPr>
        <w:t>REPUBLICA MOLDOVA</w:t>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t xml:space="preserve">                             </w:t>
      </w:r>
      <w:r w:rsidRPr="00774766">
        <w:rPr>
          <w:rFonts w:eastAsia="Times New Roman" w:cs="Times New Roman"/>
          <w:b/>
          <w:bCs/>
          <w:sz w:val="24"/>
          <w:szCs w:val="24"/>
          <w:lang w:val="ro-RO" w:eastAsia="ru-RU"/>
        </w:rPr>
        <w:t>РЕСПУБЛИКА МОЛДОВА</w:t>
      </w:r>
    </w:p>
    <w:p w:rsidR="00C9671B" w:rsidRPr="00774766" w:rsidRDefault="00C9671B" w:rsidP="00C9671B">
      <w:pPr>
        <w:spacing w:after="0" w:line="240" w:lineRule="auto"/>
        <w:jc w:val="both"/>
        <w:rPr>
          <w:rFonts w:eastAsia="Times New Roman" w:cs="Times New Roman"/>
          <w:b/>
          <w:sz w:val="24"/>
          <w:szCs w:val="24"/>
          <w:lang w:val="ro-RO" w:eastAsia="ru-RU"/>
        </w:rPr>
      </w:pPr>
      <w:r w:rsidRPr="00774766">
        <w:rPr>
          <w:rFonts w:eastAsia="Times New Roman" w:cs="Times New Roman"/>
          <w:b/>
          <w:sz w:val="24"/>
          <w:szCs w:val="24"/>
          <w:lang w:val="ro-RO" w:eastAsia="ru-RU"/>
        </w:rPr>
        <w:t xml:space="preserve"> </w:t>
      </w:r>
    </w:p>
    <w:p w:rsidR="00C9671B" w:rsidRPr="00774766" w:rsidRDefault="00C9671B" w:rsidP="00C9671B">
      <w:pPr>
        <w:spacing w:after="0" w:line="240" w:lineRule="auto"/>
        <w:jc w:val="both"/>
        <w:rPr>
          <w:rFonts w:eastAsia="Times New Roman" w:cs="Times New Roman"/>
          <w:b/>
          <w:sz w:val="24"/>
          <w:szCs w:val="24"/>
          <w:lang w:val="ro-RO" w:eastAsia="ru-RU"/>
        </w:rPr>
      </w:pPr>
      <w:r w:rsidRPr="00774766">
        <w:rPr>
          <w:rFonts w:eastAsia="Times New Roman" w:cs="Times New Roman"/>
          <w:b/>
          <w:bCs/>
          <w:sz w:val="24"/>
          <w:szCs w:val="24"/>
          <w:lang w:val="ro-RO" w:eastAsia="ru-RU"/>
        </w:rPr>
        <w:t>CONSILIUL RAIONAL OCNIŢA                               РАЙОННЫЙ СОВЕТ ОКНИЦА</w:t>
      </w:r>
    </w:p>
    <w:p w:rsidR="00C9671B" w:rsidRPr="00774766" w:rsidRDefault="00C9671B" w:rsidP="00C9671B">
      <w:pPr>
        <w:jc w:val="both"/>
        <w:rPr>
          <w:rFonts w:ascii="Calibri" w:eastAsia="Times New Roman" w:hAnsi="Calibri" w:cs="Times New Roman"/>
          <w:b/>
          <w:sz w:val="22"/>
          <w:lang w:val="ro-RO" w:eastAsia="ro-RO"/>
        </w:rPr>
      </w:pPr>
    </w:p>
    <w:p w:rsidR="00C9671B" w:rsidRPr="00774766" w:rsidRDefault="00C9671B" w:rsidP="00C9671B">
      <w:pPr>
        <w:spacing w:after="0" w:line="240" w:lineRule="auto"/>
        <w:jc w:val="right"/>
        <w:rPr>
          <w:rFonts w:eastAsia="Times New Roman" w:cs="Times New Roman"/>
          <w:b/>
          <w:sz w:val="24"/>
          <w:szCs w:val="24"/>
          <w:lang w:val="ro-RO" w:eastAsia="ru-RU"/>
        </w:rPr>
      </w:pPr>
      <w:r>
        <w:rPr>
          <w:rFonts w:eastAsia="Times New Roman" w:cs="Times New Roman"/>
          <w:b/>
          <w:sz w:val="24"/>
          <w:szCs w:val="24"/>
          <w:lang w:val="ro-RO" w:eastAsia="ru-RU"/>
        </w:rPr>
        <w:t>proiect</w:t>
      </w:r>
    </w:p>
    <w:p w:rsidR="00C9671B" w:rsidRDefault="00C9671B" w:rsidP="001D493A">
      <w:pPr>
        <w:spacing w:after="0" w:line="240" w:lineRule="auto"/>
        <w:jc w:val="center"/>
        <w:rPr>
          <w:rFonts w:eastAsia="Times New Roman" w:cs="Times New Roman"/>
          <w:b/>
          <w:szCs w:val="28"/>
          <w:lang w:val="ro-RO" w:eastAsia="ru-RU"/>
        </w:rPr>
      </w:pPr>
    </w:p>
    <w:p w:rsidR="001D493A" w:rsidRPr="008B4564" w:rsidRDefault="001D493A" w:rsidP="001D493A">
      <w:pPr>
        <w:spacing w:after="0" w:line="240" w:lineRule="auto"/>
        <w:jc w:val="center"/>
        <w:rPr>
          <w:rFonts w:eastAsia="Times New Roman" w:cs="Times New Roman"/>
          <w:b/>
          <w:szCs w:val="28"/>
          <w:lang w:val="en-US" w:eastAsia="ru-RU"/>
        </w:rPr>
      </w:pPr>
      <w:r w:rsidRPr="002A7321">
        <w:rPr>
          <w:rFonts w:eastAsia="Times New Roman" w:cs="Times New Roman"/>
          <w:b/>
          <w:szCs w:val="28"/>
          <w:lang w:val="ro-RO" w:eastAsia="ru-RU"/>
        </w:rPr>
        <w:t>Decizie nr. 2/</w:t>
      </w:r>
      <w:r>
        <w:rPr>
          <w:rFonts w:eastAsia="Times New Roman" w:cs="Times New Roman"/>
          <w:b/>
          <w:szCs w:val="28"/>
          <w:lang w:val="en-US" w:eastAsia="ru-RU"/>
        </w:rPr>
        <w:t>1</w:t>
      </w:r>
      <w:r w:rsidR="003A3D45">
        <w:rPr>
          <w:rFonts w:eastAsia="Times New Roman" w:cs="Times New Roman"/>
          <w:b/>
          <w:szCs w:val="28"/>
          <w:lang w:val="en-US" w:eastAsia="ru-RU"/>
        </w:rPr>
        <w:t>3</w:t>
      </w:r>
    </w:p>
    <w:p w:rsidR="001D493A" w:rsidRDefault="001D493A" w:rsidP="001D493A">
      <w:pPr>
        <w:spacing w:after="0" w:line="240" w:lineRule="auto"/>
        <w:jc w:val="center"/>
        <w:rPr>
          <w:rFonts w:eastAsia="Times New Roman" w:cs="Times New Roman"/>
          <w:b/>
          <w:szCs w:val="28"/>
          <w:lang w:val="ro-RO" w:eastAsia="ru-RU"/>
        </w:rPr>
      </w:pPr>
      <w:r w:rsidRPr="002A7321">
        <w:rPr>
          <w:rFonts w:eastAsia="Times New Roman" w:cs="Times New Roman"/>
          <w:b/>
          <w:szCs w:val="28"/>
          <w:lang w:val="ro-RO" w:eastAsia="ru-RU"/>
        </w:rPr>
        <w:t xml:space="preserve">din  </w:t>
      </w:r>
      <w:r w:rsidR="003A3D45">
        <w:rPr>
          <w:rFonts w:eastAsia="Times New Roman" w:cs="Times New Roman"/>
          <w:b/>
          <w:szCs w:val="28"/>
          <w:lang w:val="ro-RO" w:eastAsia="ru-RU"/>
        </w:rPr>
        <w:t>31</w:t>
      </w:r>
      <w:r w:rsidRPr="002A7321">
        <w:rPr>
          <w:rFonts w:eastAsia="Times New Roman" w:cs="Times New Roman"/>
          <w:b/>
          <w:szCs w:val="28"/>
          <w:lang w:val="ro-RO" w:eastAsia="ru-RU"/>
        </w:rPr>
        <w:t xml:space="preserve"> martie 2026</w:t>
      </w:r>
    </w:p>
    <w:p w:rsidR="00CA7EE6" w:rsidRDefault="00CA7EE6" w:rsidP="00CA7EE6">
      <w:pPr>
        <w:pStyle w:val="a3"/>
        <w:spacing w:after="0" w:line="240" w:lineRule="auto"/>
        <w:rPr>
          <w:rFonts w:eastAsia="Times New Roman" w:cs="Times New Roman"/>
          <w:b/>
          <w:spacing w:val="20"/>
          <w:szCs w:val="28"/>
          <w:lang w:val="ro-RO" w:eastAsia="ru-RU"/>
        </w:rPr>
      </w:pPr>
    </w:p>
    <w:p w:rsidR="00CA7EE6" w:rsidRPr="00CA7EE6" w:rsidRDefault="00CA7EE6" w:rsidP="00CA7EE6">
      <w:pPr>
        <w:pStyle w:val="a3"/>
        <w:spacing w:after="0" w:line="240" w:lineRule="auto"/>
        <w:rPr>
          <w:rFonts w:eastAsia="Times New Roman" w:cs="Times New Roman"/>
          <w:b/>
          <w:spacing w:val="20"/>
          <w:szCs w:val="28"/>
          <w:lang w:val="ro-RO" w:eastAsia="ru-RU"/>
        </w:rPr>
      </w:pPr>
      <w:r w:rsidRPr="00CA7EE6">
        <w:rPr>
          <w:rFonts w:eastAsia="Times New Roman" w:cs="Times New Roman"/>
          <w:b/>
          <w:spacing w:val="20"/>
          <w:szCs w:val="28"/>
          <w:lang w:val="ro-RO" w:eastAsia="ru-RU"/>
        </w:rPr>
        <w:t>Cu privire la modificarea Programului de Întreținere și Reparație curentă a Drumurilor publice locale din raionul Ocnița pe anul 2026.</w:t>
      </w:r>
    </w:p>
    <w:p w:rsidR="00CA7EE6" w:rsidRDefault="00CA7EE6" w:rsidP="00CA7EE6">
      <w:pPr>
        <w:spacing w:after="0" w:line="240" w:lineRule="auto"/>
        <w:rPr>
          <w:rFonts w:eastAsia="Times New Roman" w:cs="Times New Roman"/>
          <w:b/>
          <w:szCs w:val="28"/>
          <w:lang w:val="ro-RO" w:eastAsia="ru-RU"/>
        </w:rPr>
      </w:pPr>
    </w:p>
    <w:p w:rsidR="00CA7EE6" w:rsidRPr="00CA7EE6" w:rsidRDefault="00CA7EE6" w:rsidP="00CA7EE6">
      <w:pPr>
        <w:spacing w:after="0" w:line="240" w:lineRule="auto"/>
        <w:ind w:firstLine="284"/>
        <w:jc w:val="both"/>
        <w:rPr>
          <w:rFonts w:eastAsia="Times New Roman" w:cs="Times New Roman"/>
          <w:szCs w:val="24"/>
          <w:lang w:val="ro-RO" w:eastAsia="ru-RU"/>
        </w:rPr>
      </w:pPr>
      <w:r w:rsidRPr="00CA7EE6">
        <w:rPr>
          <w:rFonts w:eastAsia="Times New Roman" w:cs="Times New Roman"/>
          <w:szCs w:val="24"/>
          <w:lang w:val="ro-RO" w:eastAsia="ru-RU"/>
        </w:rPr>
        <w:t>Întru asigurarea funcţionării eficiente a infrastructurii din teritoriul administrat, amenajarea căilor de acces în localităţi, securitatea traficului (rutier) de mărfuri şi pasageri pe drumurile de importanţă locală, in conformitate cu Legea fondului rutier Nr. 720-XIII din 02.02.1996 şi a Legii drumurilor Nr. 509-XIII din 22.06.1995, art.</w:t>
      </w:r>
      <w:r w:rsidRPr="00CA7EE6">
        <w:rPr>
          <w:rFonts w:eastAsia="Times New Roman" w:cs="Times New Roman"/>
          <w:szCs w:val="28"/>
          <w:lang w:val="ro-RO" w:eastAsia="ro-RO"/>
        </w:rPr>
        <w:t xml:space="preserve"> 43 (1)  b), g)  al Legii privind administraţia publică locală Nr.436 – XVI  din 28.12.2006, Consiliul raional,</w:t>
      </w:r>
    </w:p>
    <w:p w:rsidR="00CA7EE6" w:rsidRPr="00CA7EE6" w:rsidRDefault="00CA7EE6" w:rsidP="00CA7EE6">
      <w:pPr>
        <w:spacing w:after="0" w:line="240" w:lineRule="auto"/>
        <w:jc w:val="center"/>
        <w:rPr>
          <w:rFonts w:eastAsia="Times New Roman" w:cs="Times New Roman"/>
          <w:b/>
          <w:szCs w:val="20"/>
          <w:lang w:val="ro-RO" w:eastAsia="ru-RU"/>
        </w:rPr>
      </w:pPr>
      <w:r w:rsidRPr="00CA7EE6">
        <w:rPr>
          <w:rFonts w:eastAsia="Times New Roman" w:cs="Times New Roman"/>
          <w:b/>
          <w:szCs w:val="20"/>
          <w:lang w:val="ro-RO" w:eastAsia="ru-RU"/>
        </w:rPr>
        <w:t>DECIDE:</w:t>
      </w:r>
    </w:p>
    <w:p w:rsidR="00CA7EE6" w:rsidRPr="00CA7EE6" w:rsidRDefault="00CA7EE6" w:rsidP="005A6724">
      <w:pPr>
        <w:numPr>
          <w:ilvl w:val="0"/>
          <w:numId w:val="27"/>
        </w:numPr>
        <w:spacing w:after="0" w:line="240" w:lineRule="auto"/>
        <w:ind w:left="786"/>
        <w:contextualSpacing/>
        <w:jc w:val="both"/>
        <w:rPr>
          <w:rFonts w:eastAsia="Times New Roman" w:cs="Times New Roman"/>
          <w:szCs w:val="20"/>
          <w:lang w:val="ro-RO" w:eastAsia="ru-RU"/>
        </w:rPr>
      </w:pPr>
      <w:r w:rsidRPr="00CA7EE6">
        <w:rPr>
          <w:rFonts w:eastAsia="Times New Roman" w:cs="Times New Roman"/>
          <w:szCs w:val="20"/>
          <w:lang w:val="ro-RO" w:eastAsia="ru-RU"/>
        </w:rPr>
        <w:t>Se  aprobă modificarea Programul  pentru întreținerea și reparația a drumurilor publice locale din teritoriul administrat pe anul 202</w:t>
      </w:r>
      <w:r w:rsidRPr="00CA7EE6">
        <w:rPr>
          <w:rFonts w:eastAsia="Times New Roman" w:cs="Times New Roman"/>
          <w:szCs w:val="20"/>
          <w:lang w:val="en-US" w:eastAsia="ru-RU"/>
        </w:rPr>
        <w:t>6</w:t>
      </w:r>
      <w:r w:rsidRPr="00CA7EE6">
        <w:rPr>
          <w:rFonts w:eastAsia="Times New Roman" w:cs="Times New Roman"/>
          <w:szCs w:val="20"/>
          <w:lang w:val="ro-RO" w:eastAsia="ru-RU"/>
        </w:rPr>
        <w:t xml:space="preserve">   în sumă 13 401,90 mii lei, conform anexei, parte componentă a prezentei Decizii.</w:t>
      </w:r>
    </w:p>
    <w:p w:rsidR="00CA7EE6" w:rsidRPr="00CA7EE6" w:rsidRDefault="00CA7EE6" w:rsidP="005A6724">
      <w:pPr>
        <w:numPr>
          <w:ilvl w:val="0"/>
          <w:numId w:val="27"/>
        </w:numPr>
        <w:spacing w:after="0" w:line="240" w:lineRule="auto"/>
        <w:ind w:left="786"/>
        <w:contextualSpacing/>
        <w:jc w:val="both"/>
        <w:rPr>
          <w:rFonts w:eastAsia="Times New Roman" w:cs="Times New Roman"/>
          <w:szCs w:val="20"/>
          <w:lang w:val="ro-RO" w:eastAsia="ru-RU"/>
        </w:rPr>
      </w:pPr>
      <w:r w:rsidRPr="00CA7EE6">
        <w:rPr>
          <w:rFonts w:eastAsia="Times New Roman" w:cs="Times New Roman"/>
          <w:szCs w:val="20"/>
          <w:lang w:val="ro-RO" w:eastAsia="ru-RU"/>
        </w:rPr>
        <w:t>Se pune în sarcina Serviciul CGCD (dna Elena Draghici) să întocmească devizuri locale pentru efectuarea lucrărilor de reparație și întreținere a drumurilor publice locale de interes raional.</w:t>
      </w:r>
    </w:p>
    <w:p w:rsidR="00CA7EE6" w:rsidRPr="00CA7EE6" w:rsidRDefault="00CA7EE6" w:rsidP="005A6724">
      <w:pPr>
        <w:numPr>
          <w:ilvl w:val="0"/>
          <w:numId w:val="27"/>
        </w:numPr>
        <w:spacing w:after="0" w:line="240" w:lineRule="auto"/>
        <w:ind w:left="786"/>
        <w:contextualSpacing/>
        <w:jc w:val="both"/>
        <w:rPr>
          <w:rFonts w:eastAsia="Times New Roman" w:cs="Times New Roman"/>
          <w:szCs w:val="20"/>
          <w:lang w:val="ro-RO" w:eastAsia="ru-RU"/>
        </w:rPr>
      </w:pPr>
      <w:r w:rsidRPr="00CA7EE6">
        <w:rPr>
          <w:rFonts w:eastAsia="Times New Roman" w:cs="Times New Roman"/>
          <w:szCs w:val="20"/>
          <w:lang w:val="ro-RO" w:eastAsia="ru-RU"/>
        </w:rPr>
        <w:t>Serviciul CGCD (dna Elena Draghici) va monitoriza drumurile locale, ce necesită în regim de urgenţă efectuarea lucrărilor de reparaţie.</w:t>
      </w:r>
    </w:p>
    <w:p w:rsidR="00CA7EE6" w:rsidRPr="00CA7EE6" w:rsidRDefault="00CA7EE6" w:rsidP="005A6724">
      <w:pPr>
        <w:numPr>
          <w:ilvl w:val="0"/>
          <w:numId w:val="27"/>
        </w:numPr>
        <w:spacing w:after="0" w:line="240" w:lineRule="auto"/>
        <w:ind w:left="786"/>
        <w:contextualSpacing/>
        <w:jc w:val="both"/>
        <w:rPr>
          <w:rFonts w:eastAsia="Times New Roman" w:cs="Times New Roman"/>
          <w:b/>
          <w:szCs w:val="28"/>
          <w:lang w:val="ro-RO" w:eastAsia="ru-RU"/>
        </w:rPr>
      </w:pPr>
      <w:r w:rsidRPr="00CA7EE6">
        <w:rPr>
          <w:rFonts w:eastAsia="Times New Roman" w:cs="Times New Roman"/>
          <w:szCs w:val="20"/>
          <w:lang w:val="ro-RO" w:eastAsia="ru-RU"/>
        </w:rPr>
        <w:t>Controlul îndeplinirii prezentei Decizii  se pune în sarcină Executivului raional.</w:t>
      </w:r>
    </w:p>
    <w:p w:rsidR="00CA7EE6" w:rsidRPr="00CA7EE6" w:rsidRDefault="00CA7EE6" w:rsidP="005A6724">
      <w:pPr>
        <w:numPr>
          <w:ilvl w:val="0"/>
          <w:numId w:val="27"/>
        </w:numPr>
        <w:spacing w:after="160" w:line="259" w:lineRule="auto"/>
        <w:contextualSpacing/>
        <w:jc w:val="both"/>
        <w:rPr>
          <w:rFonts w:eastAsia="Calibri" w:cs="Times New Roman"/>
          <w:szCs w:val="28"/>
          <w:lang w:val="en-US"/>
        </w:rPr>
      </w:pPr>
      <w:r w:rsidRPr="00CA7EE6">
        <w:rPr>
          <w:rFonts w:eastAsia="Calibri" w:cs="Times New Roman"/>
          <w:szCs w:val="28"/>
          <w:lang w:val="en-US"/>
        </w:rPr>
        <w:t>Prezenta decizie intră în vigoare din momentul publicării în Registrul de Stat al Actelor Locale.</w:t>
      </w:r>
    </w:p>
    <w:p w:rsidR="00CA7EE6" w:rsidRPr="00CA7EE6" w:rsidRDefault="00CA7EE6" w:rsidP="00CA7EE6">
      <w:pPr>
        <w:spacing w:after="0" w:line="240" w:lineRule="auto"/>
        <w:jc w:val="both"/>
        <w:rPr>
          <w:rFonts w:eastAsia="Times New Roman" w:cs="Times New Roman"/>
          <w:b/>
          <w:szCs w:val="28"/>
          <w:lang w:val="ro-RO" w:eastAsia="ru-RU"/>
        </w:rPr>
      </w:pPr>
    </w:p>
    <w:p w:rsidR="00CA7EE6" w:rsidRPr="00CA7EE6" w:rsidRDefault="00CA7EE6" w:rsidP="00CA7EE6">
      <w:pPr>
        <w:spacing w:after="0" w:line="240" w:lineRule="auto"/>
        <w:jc w:val="both"/>
        <w:rPr>
          <w:rFonts w:eastAsia="Times New Roman" w:cs="Times New Roman"/>
          <w:b/>
          <w:szCs w:val="28"/>
          <w:lang w:val="ro-RO" w:eastAsia="ru-RU"/>
        </w:rPr>
      </w:pPr>
    </w:p>
    <w:p w:rsidR="00CA7EE6" w:rsidRPr="00CA7EE6" w:rsidRDefault="00CA7EE6" w:rsidP="00CA7EE6">
      <w:pPr>
        <w:spacing w:after="0" w:line="240" w:lineRule="auto"/>
        <w:jc w:val="both"/>
        <w:rPr>
          <w:rFonts w:eastAsia="Times New Roman" w:cs="Times New Roman"/>
          <w:b/>
          <w:szCs w:val="28"/>
          <w:lang w:val="ro-RO" w:eastAsia="ru-RU"/>
        </w:rPr>
      </w:pPr>
    </w:p>
    <w:p w:rsidR="00CA7EE6" w:rsidRPr="00CA7EE6" w:rsidRDefault="00CA7EE6" w:rsidP="00CA7EE6">
      <w:pPr>
        <w:spacing w:after="0" w:line="240" w:lineRule="auto"/>
        <w:jc w:val="both"/>
        <w:rPr>
          <w:rFonts w:eastAsia="Times New Roman" w:cs="Times New Roman"/>
          <w:b/>
          <w:szCs w:val="28"/>
          <w:lang w:val="ro-RO" w:eastAsia="ru-RU"/>
        </w:rPr>
      </w:pPr>
    </w:p>
    <w:p w:rsidR="00CA7EE6" w:rsidRPr="00CA7EE6" w:rsidRDefault="00CA7EE6" w:rsidP="00CA7EE6">
      <w:pPr>
        <w:spacing w:after="0" w:line="240" w:lineRule="auto"/>
        <w:jc w:val="both"/>
        <w:rPr>
          <w:rFonts w:eastAsia="Times New Roman" w:cs="Times New Roman"/>
          <w:b/>
          <w:szCs w:val="28"/>
          <w:lang w:val="ro-RO" w:eastAsia="ru-RU"/>
        </w:rPr>
      </w:pPr>
    </w:p>
    <w:p w:rsidR="00CA7EE6" w:rsidRPr="00CA7EE6" w:rsidRDefault="00CA7EE6" w:rsidP="00CA7EE6">
      <w:pPr>
        <w:spacing w:after="0" w:line="240" w:lineRule="auto"/>
        <w:jc w:val="both"/>
        <w:rPr>
          <w:rFonts w:eastAsia="Times New Roman" w:cs="Times New Roman"/>
          <w:b/>
          <w:szCs w:val="28"/>
          <w:lang w:val="ro-RO" w:eastAsia="ru-RU"/>
        </w:rPr>
      </w:pPr>
      <w:r w:rsidRPr="00CA7EE6">
        <w:rPr>
          <w:rFonts w:eastAsia="Times New Roman" w:cs="Times New Roman"/>
          <w:b/>
          <w:szCs w:val="28"/>
          <w:lang w:val="ro-RO" w:eastAsia="ru-RU"/>
        </w:rPr>
        <w:t xml:space="preserve">Preşedintele şedinţei                                                        </w:t>
      </w:r>
      <w:r w:rsidRPr="00CA7EE6">
        <w:rPr>
          <w:rFonts w:eastAsia="Times New Roman" w:cs="Times New Roman"/>
          <w:b/>
          <w:szCs w:val="28"/>
          <w:lang w:val="ro-RO" w:eastAsia="ru-RU"/>
        </w:rPr>
        <w:tab/>
      </w:r>
      <w:r w:rsidRPr="00CA7EE6">
        <w:rPr>
          <w:rFonts w:eastAsia="Times New Roman" w:cs="Times New Roman"/>
          <w:b/>
          <w:szCs w:val="28"/>
          <w:lang w:val="ro-RO" w:eastAsia="ru-RU"/>
        </w:rPr>
        <w:tab/>
      </w:r>
    </w:p>
    <w:p w:rsidR="00CA7EE6" w:rsidRPr="00CA7EE6" w:rsidRDefault="00CA7EE6" w:rsidP="00CA7EE6">
      <w:pPr>
        <w:spacing w:after="0" w:line="240" w:lineRule="auto"/>
        <w:jc w:val="both"/>
        <w:rPr>
          <w:rFonts w:eastAsia="Times New Roman" w:cs="Times New Roman"/>
          <w:b/>
          <w:szCs w:val="28"/>
          <w:lang w:val="ro-RO" w:eastAsia="ru-RU"/>
        </w:rPr>
      </w:pPr>
    </w:p>
    <w:p w:rsidR="00CA7EE6" w:rsidRPr="00CA7EE6" w:rsidRDefault="00CA7EE6" w:rsidP="00CA7EE6">
      <w:pPr>
        <w:spacing w:after="0" w:line="240" w:lineRule="auto"/>
        <w:jc w:val="both"/>
        <w:rPr>
          <w:rFonts w:eastAsia="Times New Roman" w:cs="Times New Roman"/>
          <w:b/>
          <w:szCs w:val="28"/>
          <w:lang w:val="ro-RO" w:eastAsia="ru-RU"/>
        </w:rPr>
      </w:pPr>
      <w:r w:rsidRPr="00CA7EE6">
        <w:rPr>
          <w:rFonts w:eastAsia="Times New Roman" w:cs="Times New Roman"/>
          <w:b/>
          <w:szCs w:val="28"/>
          <w:lang w:val="ro-RO" w:eastAsia="ru-RU"/>
        </w:rPr>
        <w:t>Secretarul Consiliului raional                                          Alexei GALUȘCA</w:t>
      </w:r>
    </w:p>
    <w:p w:rsidR="00CA7EE6" w:rsidRPr="00CA7EE6" w:rsidRDefault="00CA7EE6" w:rsidP="00CA7EE6">
      <w:pPr>
        <w:spacing w:after="0" w:line="240" w:lineRule="auto"/>
        <w:rPr>
          <w:rFonts w:eastAsia="Times New Roman" w:cs="Times New Roman"/>
          <w:b/>
          <w:szCs w:val="28"/>
          <w:lang w:val="ro-RO" w:eastAsia="ru-RU"/>
        </w:rPr>
        <w:sectPr w:rsidR="00CA7EE6" w:rsidRPr="00CA7EE6" w:rsidSect="00157449">
          <w:pgSz w:w="11906" w:h="16838"/>
          <w:pgMar w:top="1134" w:right="991" w:bottom="1134" w:left="1701" w:header="708" w:footer="708" w:gutter="0"/>
          <w:cols w:space="708"/>
          <w:docGrid w:linePitch="360"/>
        </w:sectPr>
      </w:pPr>
    </w:p>
    <w:p w:rsidR="00CA7EE6" w:rsidRPr="00CA7EE6" w:rsidRDefault="00CA7EE6" w:rsidP="00CA7EE6">
      <w:pPr>
        <w:spacing w:after="0"/>
        <w:jc w:val="right"/>
        <w:rPr>
          <w:rFonts w:eastAsia="MS Mincho" w:cs="Times New Roman"/>
          <w:b/>
          <w:i/>
          <w:szCs w:val="28"/>
          <w:lang w:val="ro-RO" w:eastAsia="ru-RU"/>
        </w:rPr>
      </w:pPr>
      <w:r w:rsidRPr="00CA7EE6">
        <w:rPr>
          <w:rFonts w:eastAsia="MS Mincho" w:cs="Times New Roman"/>
          <w:b/>
          <w:i/>
          <w:szCs w:val="28"/>
          <w:lang w:val="ro-RO" w:eastAsia="ru-RU"/>
        </w:rPr>
        <w:lastRenderedPageBreak/>
        <w:t>Anexă</w:t>
      </w:r>
    </w:p>
    <w:p w:rsidR="00CA7EE6" w:rsidRPr="00CA7EE6" w:rsidRDefault="00CA7EE6" w:rsidP="00CA7EE6">
      <w:pPr>
        <w:tabs>
          <w:tab w:val="right" w:pos="14570"/>
        </w:tabs>
        <w:spacing w:after="0"/>
        <w:jc w:val="right"/>
        <w:rPr>
          <w:rFonts w:eastAsia="MS Mincho" w:cs="Times New Roman"/>
          <w:b/>
          <w:i/>
          <w:szCs w:val="28"/>
          <w:lang w:val="ro-RO" w:eastAsia="ru-RU"/>
        </w:rPr>
      </w:pPr>
      <w:r w:rsidRPr="00CA7EE6">
        <w:rPr>
          <w:rFonts w:eastAsia="MS Mincho" w:cs="Times New Roman"/>
          <w:b/>
          <w:i/>
          <w:szCs w:val="28"/>
          <w:lang w:val="ro-RO" w:eastAsia="ru-RU"/>
        </w:rPr>
        <w:t xml:space="preserve"> la  decizia  nr.</w:t>
      </w:r>
      <w:r>
        <w:rPr>
          <w:rFonts w:eastAsia="MS Mincho" w:cs="Times New Roman"/>
          <w:b/>
          <w:i/>
          <w:szCs w:val="28"/>
          <w:lang w:val="ro-RO" w:eastAsia="ru-RU"/>
        </w:rPr>
        <w:t>2/13</w:t>
      </w:r>
      <w:r w:rsidRPr="00CA7EE6">
        <w:rPr>
          <w:rFonts w:eastAsia="MS Mincho" w:cs="Times New Roman"/>
          <w:b/>
          <w:i/>
          <w:szCs w:val="28"/>
          <w:lang w:val="ro-RO" w:eastAsia="ru-RU"/>
        </w:rPr>
        <w:t xml:space="preserve"> din</w:t>
      </w:r>
      <w:r>
        <w:rPr>
          <w:rFonts w:eastAsia="MS Mincho" w:cs="Times New Roman"/>
          <w:b/>
          <w:i/>
          <w:szCs w:val="28"/>
          <w:lang w:val="ro-RO" w:eastAsia="ru-RU"/>
        </w:rPr>
        <w:t xml:space="preserve">31 </w:t>
      </w:r>
      <w:r w:rsidRPr="00CA7EE6">
        <w:rPr>
          <w:rFonts w:eastAsia="MS Mincho" w:cs="Times New Roman"/>
          <w:b/>
          <w:i/>
          <w:szCs w:val="28"/>
          <w:lang w:val="ro-RO" w:eastAsia="ru-RU"/>
        </w:rPr>
        <w:t xml:space="preserve"> </w:t>
      </w:r>
      <w:r>
        <w:rPr>
          <w:rFonts w:eastAsia="MS Mincho" w:cs="Times New Roman"/>
          <w:b/>
          <w:i/>
          <w:szCs w:val="28"/>
          <w:lang w:val="ro-RO" w:eastAsia="ru-RU"/>
        </w:rPr>
        <w:t>martie</w:t>
      </w:r>
      <w:r w:rsidRPr="00CA7EE6">
        <w:rPr>
          <w:rFonts w:eastAsia="MS Mincho" w:cs="Times New Roman"/>
          <w:b/>
          <w:i/>
          <w:szCs w:val="28"/>
          <w:lang w:val="ro-RO" w:eastAsia="ru-RU"/>
        </w:rPr>
        <w:t xml:space="preserve"> 2026</w:t>
      </w:r>
    </w:p>
    <w:p w:rsidR="00CA7EE6" w:rsidRPr="00CA7EE6" w:rsidRDefault="00CA7EE6" w:rsidP="00CA7EE6">
      <w:pPr>
        <w:spacing w:after="0"/>
        <w:jc w:val="right"/>
        <w:rPr>
          <w:rFonts w:eastAsia="MS Mincho" w:cs="Times New Roman"/>
          <w:b/>
          <w:i/>
          <w:szCs w:val="28"/>
          <w:lang w:val="en-US" w:eastAsia="ru-RU"/>
        </w:rPr>
      </w:pPr>
      <w:r w:rsidRPr="00CA7EE6">
        <w:rPr>
          <w:rFonts w:eastAsia="MS Mincho" w:cs="Times New Roman"/>
          <w:b/>
          <w:i/>
          <w:szCs w:val="28"/>
          <w:lang w:val="ro-RO" w:eastAsia="ru-RU"/>
        </w:rPr>
        <w:t xml:space="preserve">Consiliul Raional Ocniţa  </w:t>
      </w:r>
    </w:p>
    <w:p w:rsidR="00CA7EE6" w:rsidRPr="00CA7EE6" w:rsidRDefault="00CA7EE6" w:rsidP="00CA7EE6">
      <w:pPr>
        <w:tabs>
          <w:tab w:val="right" w:pos="14570"/>
        </w:tabs>
        <w:spacing w:after="0" w:line="240" w:lineRule="auto"/>
        <w:jc w:val="center"/>
        <w:rPr>
          <w:rFonts w:eastAsia="MS Mincho" w:cs="Times New Roman"/>
          <w:b/>
          <w:i/>
          <w:szCs w:val="28"/>
          <w:lang w:val="ro-RO" w:eastAsia="ru-RU"/>
        </w:rPr>
      </w:pPr>
      <w:r w:rsidRPr="00CA7EE6">
        <w:rPr>
          <w:rFonts w:eastAsia="MS Mincho" w:cs="Times New Roman"/>
          <w:b/>
          <w:i/>
          <w:szCs w:val="28"/>
          <w:lang w:val="ro-RO" w:eastAsia="ru-RU"/>
        </w:rPr>
        <w:t xml:space="preserve">Programul de întreținere și reparaţie curentă a drumurilor publice locale din raionul Ocniţa </w:t>
      </w:r>
    </w:p>
    <w:p w:rsidR="00CA7EE6" w:rsidRPr="00CA7EE6" w:rsidRDefault="00CA7EE6" w:rsidP="00CA7EE6">
      <w:pPr>
        <w:tabs>
          <w:tab w:val="right" w:pos="14570"/>
        </w:tabs>
        <w:spacing w:after="0" w:line="240" w:lineRule="auto"/>
        <w:jc w:val="center"/>
        <w:rPr>
          <w:rFonts w:eastAsia="MS Mincho" w:cs="Times New Roman"/>
          <w:b/>
          <w:i/>
          <w:szCs w:val="28"/>
          <w:lang w:val="ro-RO" w:eastAsia="ru-RU"/>
        </w:rPr>
      </w:pPr>
      <w:r w:rsidRPr="00CA7EE6">
        <w:rPr>
          <w:rFonts w:eastAsia="MS Mincho" w:cs="Times New Roman"/>
          <w:b/>
          <w:i/>
          <w:szCs w:val="28"/>
          <w:lang w:val="ro-RO" w:eastAsia="ru-RU"/>
        </w:rPr>
        <w:t>pe anul 202</w:t>
      </w:r>
      <w:r w:rsidRPr="00CA7EE6">
        <w:rPr>
          <w:rFonts w:eastAsia="MS Mincho" w:cs="Times New Roman"/>
          <w:b/>
          <w:i/>
          <w:szCs w:val="28"/>
          <w:lang w:val="en-US" w:eastAsia="ru-RU"/>
        </w:rPr>
        <w:t>6</w:t>
      </w:r>
      <w:r w:rsidRPr="00CA7EE6">
        <w:rPr>
          <w:rFonts w:eastAsia="MS Mincho" w:cs="Times New Roman"/>
          <w:b/>
          <w:i/>
          <w:szCs w:val="28"/>
          <w:lang w:val="ro-RO" w:eastAsia="ru-RU"/>
        </w:rPr>
        <w:t>,  finanţat din fondul rutier</w:t>
      </w:r>
    </w:p>
    <w:tbl>
      <w:tblPr>
        <w:tblStyle w:val="50"/>
        <w:tblW w:w="0" w:type="auto"/>
        <w:tblInd w:w="392" w:type="dxa"/>
        <w:tblLayout w:type="fixed"/>
        <w:tblLook w:val="04A0" w:firstRow="1" w:lastRow="0" w:firstColumn="1" w:lastColumn="0" w:noHBand="0" w:noVBand="1"/>
      </w:tblPr>
      <w:tblGrid>
        <w:gridCol w:w="567"/>
        <w:gridCol w:w="850"/>
        <w:gridCol w:w="5387"/>
        <w:gridCol w:w="1276"/>
        <w:gridCol w:w="1417"/>
        <w:gridCol w:w="1559"/>
        <w:gridCol w:w="1701"/>
        <w:gridCol w:w="1571"/>
      </w:tblGrid>
      <w:tr w:rsidR="00CA7EE6" w:rsidRPr="00CA7EE6" w:rsidTr="00157449">
        <w:trPr>
          <w:trHeight w:val="769"/>
        </w:trPr>
        <w:tc>
          <w:tcPr>
            <w:tcW w:w="56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eastAsia="Calibri" w:cs="Times New Roman"/>
                <w:sz w:val="24"/>
                <w:szCs w:val="24"/>
                <w:lang w:val="en-US"/>
              </w:rPr>
            </w:pPr>
            <w:r w:rsidRPr="00CA7EE6">
              <w:rPr>
                <w:rFonts w:eastAsia="Calibri" w:cs="Times New Roman"/>
                <w:sz w:val="24"/>
                <w:szCs w:val="24"/>
                <w:lang w:val="en-US"/>
              </w:rPr>
              <w:t>Nr.</w:t>
            </w:r>
          </w:p>
        </w:tc>
        <w:tc>
          <w:tcPr>
            <w:tcW w:w="850"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eastAsia="Calibri" w:cs="Times New Roman"/>
                <w:sz w:val="24"/>
                <w:szCs w:val="24"/>
                <w:lang w:val="en-US"/>
              </w:rPr>
            </w:pPr>
            <w:r w:rsidRPr="00CA7EE6">
              <w:rPr>
                <w:rFonts w:eastAsia="Calibri" w:cs="Times New Roman"/>
                <w:sz w:val="24"/>
                <w:szCs w:val="24"/>
                <w:lang w:val="en-US"/>
              </w:rPr>
              <w:t>Indic. drum-ului</w:t>
            </w:r>
          </w:p>
        </w:tc>
        <w:tc>
          <w:tcPr>
            <w:tcW w:w="538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eastAsia="Calibri" w:cs="Times New Roman"/>
                <w:sz w:val="24"/>
                <w:szCs w:val="24"/>
                <w:lang w:val="en-US"/>
              </w:rPr>
            </w:pPr>
            <w:r w:rsidRPr="00CA7EE6">
              <w:rPr>
                <w:rFonts w:eastAsia="Calibri" w:cs="Times New Roman"/>
                <w:sz w:val="24"/>
                <w:szCs w:val="24"/>
                <w:lang w:val="en-US"/>
              </w:rPr>
              <w:t>Denumirea drumului/ lucrări</w:t>
            </w:r>
          </w:p>
        </w:tc>
        <w:tc>
          <w:tcPr>
            <w:tcW w:w="1276"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eastAsia="Calibri" w:cs="Times New Roman"/>
                <w:sz w:val="24"/>
                <w:szCs w:val="24"/>
                <w:lang w:val="en-US"/>
              </w:rPr>
            </w:pPr>
            <w:r w:rsidRPr="00CA7EE6">
              <w:rPr>
                <w:rFonts w:eastAsia="Calibri" w:cs="Times New Roman"/>
                <w:sz w:val="24"/>
                <w:szCs w:val="24"/>
                <w:lang w:val="en-US"/>
              </w:rPr>
              <w:t>lungimea drumului</w:t>
            </w:r>
          </w:p>
        </w:tc>
        <w:tc>
          <w:tcPr>
            <w:tcW w:w="141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eastAsia="Calibri" w:cs="Times New Roman"/>
                <w:sz w:val="24"/>
                <w:szCs w:val="24"/>
                <w:lang w:val="en-US"/>
              </w:rPr>
            </w:pPr>
            <w:r w:rsidRPr="00CA7EE6">
              <w:rPr>
                <w:rFonts w:eastAsia="Calibri" w:cs="Times New Roman"/>
                <w:sz w:val="24"/>
                <w:szCs w:val="24"/>
                <w:lang w:val="en-US"/>
              </w:rPr>
              <w:t>Lung.tronsce se va repara(km)</w:t>
            </w:r>
          </w:p>
        </w:tc>
        <w:tc>
          <w:tcPr>
            <w:tcW w:w="1559"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eastAsia="Calibri" w:cs="Times New Roman"/>
                <w:sz w:val="24"/>
                <w:szCs w:val="24"/>
                <w:lang w:val="en-US"/>
              </w:rPr>
            </w:pPr>
            <w:r w:rsidRPr="00CA7EE6">
              <w:rPr>
                <w:rFonts w:eastAsia="Calibri" w:cs="Times New Roman"/>
                <w:sz w:val="24"/>
                <w:szCs w:val="24"/>
                <w:lang w:val="en-US"/>
              </w:rPr>
              <w:t>suprafaţa aproximativă, în m2</w:t>
            </w:r>
          </w:p>
        </w:tc>
        <w:tc>
          <w:tcPr>
            <w:tcW w:w="1701"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eastAsia="Calibri" w:cs="Times New Roman"/>
                <w:sz w:val="24"/>
                <w:szCs w:val="24"/>
                <w:lang w:val="en-US"/>
              </w:rPr>
            </w:pPr>
            <w:r w:rsidRPr="00CA7EE6">
              <w:rPr>
                <w:rFonts w:eastAsia="Calibri" w:cs="Times New Roman"/>
                <w:sz w:val="24"/>
                <w:szCs w:val="24"/>
                <w:lang w:val="en-US"/>
              </w:rPr>
              <w:t>Volumul  alocatiilor anul 2025 în mii/ lei</w:t>
            </w:r>
          </w:p>
        </w:tc>
        <w:tc>
          <w:tcPr>
            <w:tcW w:w="1571"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eastAsia="Calibri" w:cs="Times New Roman"/>
                <w:sz w:val="24"/>
                <w:szCs w:val="24"/>
                <w:lang w:val="en-US"/>
              </w:rPr>
            </w:pPr>
            <w:r w:rsidRPr="00CA7EE6">
              <w:rPr>
                <w:rFonts w:eastAsia="Calibri" w:cs="Times New Roman"/>
                <w:sz w:val="24"/>
                <w:szCs w:val="24"/>
                <w:lang w:val="en-US"/>
              </w:rPr>
              <w:t>Total pe compartimente în mii lei</w:t>
            </w:r>
          </w:p>
        </w:tc>
      </w:tr>
      <w:tr w:rsidR="00CA7EE6" w:rsidRPr="00CA7EE6" w:rsidTr="00157449">
        <w:tc>
          <w:tcPr>
            <w:tcW w:w="56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b/>
                <w:sz w:val="24"/>
                <w:szCs w:val="24"/>
                <w:lang w:val="en-US"/>
              </w:rPr>
            </w:pPr>
            <w:r w:rsidRPr="00CA7EE6">
              <w:rPr>
                <w:rFonts w:eastAsia="Calibri" w:cs="Times New Roman"/>
                <w:b/>
                <w:sz w:val="24"/>
                <w:szCs w:val="24"/>
                <w:lang w:val="en-US"/>
              </w:rPr>
              <w:t>1.</w:t>
            </w:r>
          </w:p>
        </w:tc>
        <w:tc>
          <w:tcPr>
            <w:tcW w:w="850"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ascii="Calibri" w:eastAsia="Calibri" w:hAnsi="Calibri" w:cs="Times New Roman"/>
                <w:sz w:val="22"/>
              </w:rPr>
            </w:pPr>
          </w:p>
        </w:tc>
        <w:tc>
          <w:tcPr>
            <w:tcW w:w="538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b/>
                <w:sz w:val="24"/>
                <w:szCs w:val="24"/>
              </w:rPr>
            </w:pPr>
            <w:r w:rsidRPr="00CA7EE6">
              <w:rPr>
                <w:rFonts w:eastAsia="Calibri" w:cs="Times New Roman"/>
                <w:b/>
                <w:sz w:val="24"/>
                <w:szCs w:val="24"/>
                <w:lang w:val="en-US"/>
              </w:rPr>
              <w:t>Reparaţia drumurilor:</w:t>
            </w:r>
          </w:p>
        </w:tc>
        <w:tc>
          <w:tcPr>
            <w:tcW w:w="1276"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ascii="Calibri" w:eastAsia="Calibri" w:hAnsi="Calibri" w:cs="Times New Roman"/>
                <w:sz w:val="22"/>
              </w:rPr>
            </w:pPr>
          </w:p>
        </w:tc>
        <w:tc>
          <w:tcPr>
            <w:tcW w:w="141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ascii="Calibri" w:eastAsia="Calibri" w:hAnsi="Calibri" w:cs="Times New Roman"/>
                <w:sz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A7EE6" w:rsidRPr="00CA7EE6" w:rsidRDefault="00CA7EE6" w:rsidP="00CA7EE6">
            <w:pPr>
              <w:rPr>
                <w:rFonts w:ascii="Calibri" w:eastAsia="Calibri" w:hAnsi="Calibri" w:cs="Times New Roman"/>
                <w:sz w:val="22"/>
              </w:rPr>
            </w:pPr>
          </w:p>
        </w:tc>
        <w:tc>
          <w:tcPr>
            <w:tcW w:w="1701"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ascii="Calibri" w:eastAsia="Calibri" w:hAnsi="Calibri" w:cs="Times New Roman"/>
                <w:sz w:val="22"/>
              </w:rPr>
            </w:pPr>
          </w:p>
        </w:tc>
        <w:tc>
          <w:tcPr>
            <w:tcW w:w="1571"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b/>
                <w:sz w:val="24"/>
                <w:szCs w:val="24"/>
                <w:lang w:val="en-US"/>
              </w:rPr>
            </w:pPr>
            <w:r w:rsidRPr="00CA7EE6">
              <w:rPr>
                <w:rFonts w:eastAsia="Calibri" w:cs="Times New Roman"/>
                <w:b/>
                <w:sz w:val="24"/>
                <w:szCs w:val="24"/>
                <w:lang w:val="en-US"/>
              </w:rPr>
              <w:t>9564,30</w:t>
            </w:r>
          </w:p>
        </w:tc>
      </w:tr>
      <w:tr w:rsidR="00CA7EE6" w:rsidRPr="00CA7EE6" w:rsidTr="00157449">
        <w:trPr>
          <w:trHeight w:val="280"/>
        </w:trPr>
        <w:tc>
          <w:tcPr>
            <w:tcW w:w="56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1.1</w:t>
            </w:r>
          </w:p>
        </w:tc>
        <w:tc>
          <w:tcPr>
            <w:tcW w:w="850"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538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eastAsia="Calibri" w:cs="Times New Roman"/>
                <w:i/>
                <w:sz w:val="24"/>
                <w:szCs w:val="24"/>
                <w:lang w:val="en-US"/>
              </w:rPr>
            </w:pPr>
            <w:r w:rsidRPr="00CA7EE6">
              <w:rPr>
                <w:rFonts w:eastAsia="Calibri" w:cs="Times New Roman"/>
                <w:i/>
                <w:sz w:val="24"/>
                <w:szCs w:val="24"/>
                <w:lang w:val="en-US"/>
              </w:rPr>
              <w:t>Reparaţia curentă a drumurilor publice locale:</w:t>
            </w:r>
          </w:p>
        </w:tc>
        <w:tc>
          <w:tcPr>
            <w:tcW w:w="1276"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417"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559"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ascii="Calibri" w:eastAsia="Calibri" w:hAnsi="Calibri" w:cs="Times New Roman"/>
                <w:sz w:val="22"/>
                <w:lang w:val="en-US"/>
              </w:rPr>
            </w:pPr>
          </w:p>
        </w:tc>
        <w:tc>
          <w:tcPr>
            <w:tcW w:w="1701"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571"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r>
      <w:tr w:rsidR="00CA7EE6" w:rsidRPr="00CA7EE6" w:rsidTr="00157449">
        <w:trPr>
          <w:trHeight w:val="280"/>
        </w:trPr>
        <w:tc>
          <w:tcPr>
            <w:tcW w:w="567"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L11</w:t>
            </w:r>
          </w:p>
        </w:tc>
        <w:tc>
          <w:tcPr>
            <w:tcW w:w="538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eastAsia="Calibri" w:cs="Times New Roman"/>
                <w:sz w:val="24"/>
                <w:szCs w:val="24"/>
                <w:lang w:val="en-US"/>
              </w:rPr>
            </w:pPr>
            <w:r w:rsidRPr="00CA7EE6">
              <w:rPr>
                <w:rFonts w:eastAsia="Calibri" w:cs="Times New Roman"/>
                <w:sz w:val="24"/>
                <w:szCs w:val="24"/>
                <w:lang w:val="en-US"/>
              </w:rPr>
              <w:t>drum de acces spre staţia Rediu Mare(strat de egali-zare din beton asfaltic)</w:t>
            </w:r>
          </w:p>
        </w:tc>
        <w:tc>
          <w:tcPr>
            <w:tcW w:w="1276"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rPr>
            </w:pPr>
            <w:r w:rsidRPr="00CA7EE6">
              <w:rPr>
                <w:rFonts w:eastAsia="Calibri" w:cs="Times New Roman"/>
                <w:sz w:val="24"/>
                <w:szCs w:val="24"/>
              </w:rPr>
              <w:t>5,800 km</w:t>
            </w:r>
          </w:p>
        </w:tc>
        <w:tc>
          <w:tcPr>
            <w:tcW w:w="141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1,225 km</w:t>
            </w:r>
          </w:p>
        </w:tc>
        <w:tc>
          <w:tcPr>
            <w:tcW w:w="1559"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eastAsia="Calibri" w:cs="Times New Roman"/>
                <w:sz w:val="24"/>
                <w:szCs w:val="24"/>
              </w:rPr>
            </w:pPr>
            <w:r w:rsidRPr="00CA7EE6">
              <w:rPr>
                <w:rFonts w:eastAsia="Calibri" w:cs="Times New Roman"/>
                <w:sz w:val="24"/>
                <w:szCs w:val="24"/>
                <w:lang w:val="en-US"/>
              </w:rPr>
              <w:t>6730</w:t>
            </w:r>
          </w:p>
        </w:tc>
        <w:tc>
          <w:tcPr>
            <w:tcW w:w="1701"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2730,00</w:t>
            </w:r>
          </w:p>
        </w:tc>
        <w:tc>
          <w:tcPr>
            <w:tcW w:w="1571"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r>
      <w:tr w:rsidR="00CA7EE6" w:rsidRPr="00CA7EE6" w:rsidTr="00157449">
        <w:trPr>
          <w:trHeight w:val="280"/>
        </w:trPr>
        <w:tc>
          <w:tcPr>
            <w:tcW w:w="567"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L13</w:t>
            </w:r>
          </w:p>
        </w:tc>
        <w:tc>
          <w:tcPr>
            <w:tcW w:w="538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eastAsia="Calibri" w:cs="Times New Roman"/>
                <w:sz w:val="24"/>
                <w:szCs w:val="24"/>
                <w:lang w:val="en-US"/>
              </w:rPr>
            </w:pPr>
            <w:r w:rsidRPr="00CA7EE6">
              <w:rPr>
                <w:rFonts w:eastAsia="Calibri" w:cs="Times New Roman"/>
                <w:sz w:val="24"/>
                <w:szCs w:val="24"/>
                <w:lang w:val="en-US"/>
              </w:rPr>
              <w:t>R11- Clocuşna- frontiera cu Ucraina(strat de egaliza-re din beton asfaltic)</w:t>
            </w:r>
          </w:p>
        </w:tc>
        <w:tc>
          <w:tcPr>
            <w:tcW w:w="1276"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rPr>
            </w:pPr>
            <w:r w:rsidRPr="00CA7EE6">
              <w:rPr>
                <w:rFonts w:eastAsia="Calibri" w:cs="Times New Roman"/>
                <w:sz w:val="24"/>
                <w:szCs w:val="24"/>
              </w:rPr>
              <w:t>10,050 km</w:t>
            </w:r>
          </w:p>
        </w:tc>
        <w:tc>
          <w:tcPr>
            <w:tcW w:w="141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1,00 km</w:t>
            </w:r>
          </w:p>
        </w:tc>
        <w:tc>
          <w:tcPr>
            <w:tcW w:w="1559"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eastAsia="Calibri" w:cs="Times New Roman"/>
                <w:sz w:val="24"/>
                <w:szCs w:val="24"/>
              </w:rPr>
            </w:pPr>
            <w:r w:rsidRPr="00CA7EE6">
              <w:rPr>
                <w:rFonts w:eastAsia="Calibri" w:cs="Times New Roman"/>
                <w:sz w:val="24"/>
                <w:szCs w:val="24"/>
              </w:rPr>
              <w:t>6000</w:t>
            </w:r>
          </w:p>
        </w:tc>
        <w:tc>
          <w:tcPr>
            <w:tcW w:w="1701"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2780,00</w:t>
            </w:r>
          </w:p>
        </w:tc>
        <w:tc>
          <w:tcPr>
            <w:tcW w:w="1571"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r>
      <w:tr w:rsidR="00CA7EE6" w:rsidRPr="00CA7EE6" w:rsidTr="00157449">
        <w:trPr>
          <w:trHeight w:val="280"/>
        </w:trPr>
        <w:tc>
          <w:tcPr>
            <w:tcW w:w="567"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 xml:space="preserve">L6 </w:t>
            </w:r>
          </w:p>
        </w:tc>
        <w:tc>
          <w:tcPr>
            <w:tcW w:w="538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eastAsia="Calibri" w:cs="Times New Roman"/>
                <w:sz w:val="24"/>
                <w:szCs w:val="24"/>
                <w:lang w:val="en-US"/>
              </w:rPr>
            </w:pPr>
            <w:r w:rsidRPr="00CA7EE6">
              <w:rPr>
                <w:rFonts w:eastAsia="Calibri" w:cs="Times New Roman"/>
                <w:sz w:val="24"/>
                <w:szCs w:val="24"/>
                <w:lang w:val="en-US"/>
              </w:rPr>
              <w:t>Ocniţa- Naslavcea- Lencăuţi(amenajarea stratului bituminos de tip Slurry Seal)</w:t>
            </w:r>
          </w:p>
        </w:tc>
        <w:tc>
          <w:tcPr>
            <w:tcW w:w="1276"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25,000 km</w:t>
            </w:r>
          </w:p>
        </w:tc>
        <w:tc>
          <w:tcPr>
            <w:tcW w:w="141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1,20 km</w:t>
            </w:r>
          </w:p>
        </w:tc>
        <w:tc>
          <w:tcPr>
            <w:tcW w:w="1559"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eastAsia="Calibri" w:cs="Times New Roman"/>
                <w:sz w:val="24"/>
                <w:szCs w:val="24"/>
              </w:rPr>
            </w:pPr>
            <w:r w:rsidRPr="00CA7EE6">
              <w:rPr>
                <w:rFonts w:eastAsia="Calibri" w:cs="Times New Roman"/>
                <w:sz w:val="24"/>
                <w:szCs w:val="24"/>
              </w:rPr>
              <w:t>7200</w:t>
            </w:r>
          </w:p>
        </w:tc>
        <w:tc>
          <w:tcPr>
            <w:tcW w:w="1701"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998,00</w:t>
            </w:r>
          </w:p>
        </w:tc>
        <w:tc>
          <w:tcPr>
            <w:tcW w:w="1571"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r>
      <w:tr w:rsidR="00CA7EE6" w:rsidRPr="00CA7EE6" w:rsidTr="00157449">
        <w:trPr>
          <w:trHeight w:val="280"/>
        </w:trPr>
        <w:tc>
          <w:tcPr>
            <w:tcW w:w="56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1.2</w:t>
            </w:r>
          </w:p>
        </w:tc>
        <w:tc>
          <w:tcPr>
            <w:tcW w:w="850"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538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eastAsia="Calibri" w:cs="Times New Roman"/>
                <w:sz w:val="24"/>
                <w:szCs w:val="24"/>
                <w:lang w:val="en-US"/>
              </w:rPr>
            </w:pPr>
            <w:r w:rsidRPr="00CA7EE6">
              <w:rPr>
                <w:rFonts w:eastAsia="Calibri" w:cs="Times New Roman"/>
                <w:i/>
                <w:sz w:val="24"/>
                <w:szCs w:val="24"/>
                <w:lang w:val="en-US"/>
              </w:rPr>
              <w:t>Reparaţia capitală  a drumurilor publice locale:</w:t>
            </w:r>
          </w:p>
        </w:tc>
        <w:tc>
          <w:tcPr>
            <w:tcW w:w="1276"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417"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559"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ascii="Calibri" w:eastAsia="Calibri" w:hAnsi="Calibri" w:cs="Times New Roman"/>
                <w:sz w:val="22"/>
                <w:lang w:val="en-US"/>
              </w:rPr>
            </w:pPr>
          </w:p>
        </w:tc>
        <w:tc>
          <w:tcPr>
            <w:tcW w:w="1701"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571"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r>
      <w:tr w:rsidR="00CA7EE6" w:rsidRPr="00CA7EE6" w:rsidTr="00157449">
        <w:trPr>
          <w:trHeight w:val="280"/>
        </w:trPr>
        <w:tc>
          <w:tcPr>
            <w:tcW w:w="567"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L3</w:t>
            </w:r>
          </w:p>
        </w:tc>
        <w:tc>
          <w:tcPr>
            <w:tcW w:w="538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eastAsia="Calibri" w:cs="Times New Roman"/>
                <w:sz w:val="24"/>
                <w:szCs w:val="24"/>
                <w:lang w:val="en-US"/>
              </w:rPr>
            </w:pPr>
            <w:r w:rsidRPr="00CA7EE6">
              <w:rPr>
                <w:rFonts w:eastAsia="Calibri" w:cs="Times New Roman"/>
                <w:sz w:val="24"/>
                <w:szCs w:val="24"/>
                <w:lang w:val="en-US"/>
              </w:rPr>
              <w:t>R11 drum de acces spre Ocniţa (pistă pietonală)</w:t>
            </w:r>
          </w:p>
        </w:tc>
        <w:tc>
          <w:tcPr>
            <w:tcW w:w="1276"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4,116 km</w:t>
            </w:r>
          </w:p>
        </w:tc>
        <w:tc>
          <w:tcPr>
            <w:tcW w:w="141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0,493 km</w:t>
            </w:r>
          </w:p>
        </w:tc>
        <w:tc>
          <w:tcPr>
            <w:tcW w:w="1559"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eastAsia="Calibri" w:cs="Times New Roman"/>
                <w:sz w:val="24"/>
                <w:szCs w:val="24"/>
              </w:rPr>
            </w:pPr>
            <w:r w:rsidRPr="00CA7EE6">
              <w:rPr>
                <w:rFonts w:eastAsia="Calibri" w:cs="Times New Roman"/>
                <w:sz w:val="24"/>
                <w:szCs w:val="24"/>
              </w:rPr>
              <w:t>788</w:t>
            </w:r>
          </w:p>
        </w:tc>
        <w:tc>
          <w:tcPr>
            <w:tcW w:w="1701"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1380,00</w:t>
            </w:r>
          </w:p>
        </w:tc>
        <w:tc>
          <w:tcPr>
            <w:tcW w:w="1571"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r>
      <w:tr w:rsidR="00CA7EE6" w:rsidRPr="00CA7EE6" w:rsidTr="00157449">
        <w:trPr>
          <w:trHeight w:val="280"/>
        </w:trPr>
        <w:tc>
          <w:tcPr>
            <w:tcW w:w="567"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L4</w:t>
            </w:r>
          </w:p>
        </w:tc>
        <w:tc>
          <w:tcPr>
            <w:tcW w:w="538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eastAsia="Calibri" w:cs="Times New Roman"/>
                <w:sz w:val="24"/>
                <w:szCs w:val="24"/>
              </w:rPr>
            </w:pPr>
            <w:r w:rsidRPr="00CA7EE6">
              <w:rPr>
                <w:rFonts w:eastAsia="Calibri" w:cs="Times New Roman"/>
                <w:sz w:val="24"/>
                <w:szCs w:val="24"/>
              </w:rPr>
              <w:t>Vălcineţ- G8 (pistă pietonală)</w:t>
            </w:r>
          </w:p>
        </w:tc>
        <w:tc>
          <w:tcPr>
            <w:tcW w:w="1276"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9,250 km</w:t>
            </w:r>
          </w:p>
        </w:tc>
        <w:tc>
          <w:tcPr>
            <w:tcW w:w="141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0,600 km</w:t>
            </w:r>
          </w:p>
        </w:tc>
        <w:tc>
          <w:tcPr>
            <w:tcW w:w="1559"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eastAsia="Calibri" w:cs="Times New Roman"/>
                <w:sz w:val="24"/>
                <w:szCs w:val="24"/>
              </w:rPr>
            </w:pPr>
            <w:r w:rsidRPr="00CA7EE6">
              <w:rPr>
                <w:rFonts w:eastAsia="Calibri" w:cs="Times New Roman"/>
                <w:sz w:val="24"/>
                <w:szCs w:val="24"/>
              </w:rPr>
              <w:t>720</w:t>
            </w:r>
          </w:p>
        </w:tc>
        <w:tc>
          <w:tcPr>
            <w:tcW w:w="1701"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1178,00</w:t>
            </w:r>
          </w:p>
        </w:tc>
        <w:tc>
          <w:tcPr>
            <w:tcW w:w="1571"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r>
      <w:tr w:rsidR="00CA7EE6" w:rsidRPr="00CA7EE6" w:rsidTr="00157449">
        <w:trPr>
          <w:trHeight w:val="280"/>
        </w:trPr>
        <w:tc>
          <w:tcPr>
            <w:tcW w:w="567"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L1</w:t>
            </w:r>
          </w:p>
        </w:tc>
        <w:tc>
          <w:tcPr>
            <w:tcW w:w="538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eastAsia="Calibri" w:cs="Times New Roman"/>
                <w:sz w:val="24"/>
                <w:szCs w:val="24"/>
                <w:lang w:val="en-US"/>
              </w:rPr>
            </w:pPr>
            <w:r w:rsidRPr="00CA7EE6">
              <w:rPr>
                <w:rFonts w:eastAsia="Calibri" w:cs="Times New Roman"/>
                <w:sz w:val="24"/>
                <w:szCs w:val="24"/>
                <w:lang w:val="en-US"/>
              </w:rPr>
              <w:t>drum de acces spre Lipnic (pistă pietonală)</w:t>
            </w:r>
          </w:p>
        </w:tc>
        <w:tc>
          <w:tcPr>
            <w:tcW w:w="1276"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3,400 km</w:t>
            </w:r>
          </w:p>
        </w:tc>
        <w:tc>
          <w:tcPr>
            <w:tcW w:w="141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0,220 km</w:t>
            </w:r>
          </w:p>
        </w:tc>
        <w:tc>
          <w:tcPr>
            <w:tcW w:w="1559"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eastAsia="Calibri" w:cs="Times New Roman"/>
                <w:sz w:val="24"/>
                <w:szCs w:val="24"/>
              </w:rPr>
            </w:pPr>
            <w:r w:rsidRPr="00CA7EE6">
              <w:rPr>
                <w:rFonts w:eastAsia="Calibri" w:cs="Times New Roman"/>
                <w:sz w:val="24"/>
                <w:szCs w:val="24"/>
              </w:rPr>
              <w:t>264</w:t>
            </w:r>
          </w:p>
        </w:tc>
        <w:tc>
          <w:tcPr>
            <w:tcW w:w="1701"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332,00</w:t>
            </w:r>
          </w:p>
        </w:tc>
        <w:tc>
          <w:tcPr>
            <w:tcW w:w="1571"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r>
      <w:tr w:rsidR="00CA7EE6" w:rsidRPr="00CA7EE6" w:rsidTr="00157449">
        <w:trPr>
          <w:trHeight w:val="280"/>
        </w:trPr>
        <w:tc>
          <w:tcPr>
            <w:tcW w:w="567"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5387"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rPr>
                <w:rFonts w:eastAsia="Calibri" w:cs="Times New Roman"/>
                <w:sz w:val="24"/>
                <w:szCs w:val="24"/>
                <w:lang w:val="en-US"/>
              </w:rPr>
            </w:pPr>
            <w:r w:rsidRPr="00CA7EE6">
              <w:rPr>
                <w:rFonts w:eastAsia="Calibri" w:cs="Times New Roman"/>
                <w:sz w:val="24"/>
                <w:szCs w:val="24"/>
                <w:lang w:val="en-US"/>
              </w:rPr>
              <w:t>În rezervă</w:t>
            </w:r>
          </w:p>
        </w:tc>
        <w:tc>
          <w:tcPr>
            <w:tcW w:w="1276"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417"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559"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rPr>
                <w:rFonts w:eastAsia="Calibri" w:cs="Times New Roman"/>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166,30</w:t>
            </w:r>
          </w:p>
        </w:tc>
        <w:tc>
          <w:tcPr>
            <w:tcW w:w="1571"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r>
      <w:tr w:rsidR="00CA7EE6" w:rsidRPr="00CA7EE6" w:rsidTr="00157449">
        <w:trPr>
          <w:trHeight w:val="280"/>
        </w:trPr>
        <w:tc>
          <w:tcPr>
            <w:tcW w:w="56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b/>
                <w:sz w:val="24"/>
                <w:szCs w:val="24"/>
                <w:lang w:val="en-US"/>
              </w:rPr>
            </w:pPr>
            <w:r w:rsidRPr="00CA7EE6">
              <w:rPr>
                <w:rFonts w:eastAsia="Calibri" w:cs="Times New Roman"/>
                <w:b/>
                <w:sz w:val="24"/>
                <w:szCs w:val="24"/>
                <w:lang w:val="en-US"/>
              </w:rPr>
              <w:t>2.</w:t>
            </w:r>
          </w:p>
        </w:tc>
        <w:tc>
          <w:tcPr>
            <w:tcW w:w="850"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538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b/>
                <w:sz w:val="24"/>
                <w:szCs w:val="24"/>
                <w:lang w:val="en-US"/>
              </w:rPr>
            </w:pPr>
            <w:r w:rsidRPr="00CA7EE6">
              <w:rPr>
                <w:rFonts w:eastAsia="Calibri" w:cs="Times New Roman"/>
                <w:b/>
                <w:sz w:val="24"/>
                <w:szCs w:val="24"/>
                <w:lang w:val="en-US"/>
              </w:rPr>
              <w:t>Întreţinerea permanentă a drumurilor:</w:t>
            </w:r>
          </w:p>
        </w:tc>
        <w:tc>
          <w:tcPr>
            <w:tcW w:w="1276"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417"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559"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b/>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571"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b/>
                <w:sz w:val="24"/>
                <w:szCs w:val="24"/>
                <w:lang w:val="en-US"/>
              </w:rPr>
            </w:pPr>
            <w:r w:rsidRPr="00CA7EE6">
              <w:rPr>
                <w:rFonts w:eastAsia="Calibri" w:cs="Times New Roman"/>
                <w:b/>
                <w:sz w:val="24"/>
                <w:szCs w:val="24"/>
                <w:lang w:val="en-US"/>
              </w:rPr>
              <w:t>2 307,60</w:t>
            </w:r>
          </w:p>
        </w:tc>
      </w:tr>
      <w:tr w:rsidR="00CA7EE6" w:rsidRPr="00CA7EE6" w:rsidTr="00157449">
        <w:trPr>
          <w:trHeight w:val="280"/>
        </w:trPr>
        <w:tc>
          <w:tcPr>
            <w:tcW w:w="567"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538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 plombarea gropilor; cosit; profilare; evacuarea apelor; marcaje;  indicatoare rutiere, etc.)</w:t>
            </w:r>
          </w:p>
        </w:tc>
        <w:tc>
          <w:tcPr>
            <w:tcW w:w="1276"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417"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559"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571"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r>
      <w:tr w:rsidR="00CA7EE6" w:rsidRPr="00CA7EE6" w:rsidTr="00157449">
        <w:tc>
          <w:tcPr>
            <w:tcW w:w="56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b/>
                <w:sz w:val="24"/>
                <w:szCs w:val="24"/>
                <w:lang w:val="en-US"/>
              </w:rPr>
            </w:pPr>
            <w:r w:rsidRPr="00CA7EE6">
              <w:rPr>
                <w:rFonts w:eastAsia="Calibri" w:cs="Times New Roman"/>
                <w:b/>
                <w:sz w:val="24"/>
                <w:szCs w:val="24"/>
                <w:lang w:val="en-US"/>
              </w:rPr>
              <w:t>3.</w:t>
            </w:r>
          </w:p>
        </w:tc>
        <w:tc>
          <w:tcPr>
            <w:tcW w:w="850"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538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b/>
                <w:sz w:val="24"/>
                <w:szCs w:val="24"/>
                <w:lang w:val="en-US"/>
              </w:rPr>
            </w:pPr>
            <w:r w:rsidRPr="00CA7EE6">
              <w:rPr>
                <w:rFonts w:eastAsia="Calibri" w:cs="Times New Roman"/>
                <w:b/>
                <w:sz w:val="24"/>
                <w:szCs w:val="24"/>
                <w:lang w:val="en-US"/>
              </w:rPr>
              <w:t>Întreținerea de iarna a drumurilor publice locale:</w:t>
            </w:r>
          </w:p>
        </w:tc>
        <w:tc>
          <w:tcPr>
            <w:tcW w:w="1276"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417"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559"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ascii="Calibri" w:eastAsia="Calibri" w:hAnsi="Calibri" w:cs="Times New Roman"/>
                <w:sz w:val="22"/>
                <w:lang w:val="en-US"/>
              </w:rPr>
            </w:pPr>
          </w:p>
        </w:tc>
        <w:tc>
          <w:tcPr>
            <w:tcW w:w="1701"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571"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b/>
                <w:sz w:val="24"/>
                <w:szCs w:val="24"/>
                <w:lang w:val="en-US"/>
              </w:rPr>
            </w:pPr>
            <w:r w:rsidRPr="00CA7EE6">
              <w:rPr>
                <w:rFonts w:eastAsia="Calibri" w:cs="Times New Roman"/>
                <w:b/>
                <w:sz w:val="24"/>
                <w:szCs w:val="24"/>
                <w:lang w:val="en-US"/>
              </w:rPr>
              <w:t>1400,00</w:t>
            </w:r>
          </w:p>
        </w:tc>
      </w:tr>
      <w:tr w:rsidR="00CA7EE6" w:rsidRPr="00CA7EE6" w:rsidTr="00157449">
        <w:tc>
          <w:tcPr>
            <w:tcW w:w="567"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b/>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538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eastAsia="Calibri" w:cs="Times New Roman"/>
                <w:sz w:val="24"/>
                <w:szCs w:val="24"/>
                <w:lang w:val="en-US"/>
              </w:rPr>
            </w:pPr>
            <w:r w:rsidRPr="00CA7EE6">
              <w:rPr>
                <w:rFonts w:eastAsia="Calibri" w:cs="Times New Roman"/>
                <w:sz w:val="24"/>
                <w:szCs w:val="24"/>
                <w:lang w:val="en-US"/>
              </w:rPr>
              <w:t xml:space="preserve">împrăştierea MAD cu CDM/ dezăpezire), după necesitate </w:t>
            </w:r>
          </w:p>
        </w:tc>
        <w:tc>
          <w:tcPr>
            <w:tcW w:w="1276"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417"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559"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ascii="Calibri" w:eastAsia="Calibri" w:hAnsi="Calibri" w:cs="Times New Roman"/>
                <w:sz w:val="22"/>
                <w:lang w:val="en-US"/>
              </w:rPr>
            </w:pPr>
          </w:p>
        </w:tc>
        <w:tc>
          <w:tcPr>
            <w:tcW w:w="1701"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571"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r>
      <w:tr w:rsidR="00CA7EE6" w:rsidRPr="00CA7EE6" w:rsidTr="00157449">
        <w:tc>
          <w:tcPr>
            <w:tcW w:w="56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b/>
                <w:sz w:val="24"/>
                <w:szCs w:val="24"/>
                <w:lang w:val="en-US"/>
              </w:rPr>
            </w:pPr>
            <w:r w:rsidRPr="00CA7EE6">
              <w:rPr>
                <w:rFonts w:eastAsia="Calibri" w:cs="Times New Roman"/>
                <w:b/>
                <w:sz w:val="24"/>
                <w:szCs w:val="24"/>
                <w:lang w:val="en-US"/>
              </w:rPr>
              <w:t>4.</w:t>
            </w:r>
          </w:p>
        </w:tc>
        <w:tc>
          <w:tcPr>
            <w:tcW w:w="850"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538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b/>
                <w:sz w:val="24"/>
                <w:szCs w:val="24"/>
                <w:lang w:val="en-US"/>
              </w:rPr>
            </w:pPr>
            <w:r w:rsidRPr="00CA7EE6">
              <w:rPr>
                <w:rFonts w:eastAsia="Calibri" w:cs="Times New Roman"/>
                <w:b/>
                <w:sz w:val="24"/>
                <w:szCs w:val="24"/>
                <w:lang w:val="en-US"/>
              </w:rPr>
              <w:t>supravegherea tehnică,devize, acte etc.</w:t>
            </w:r>
          </w:p>
        </w:tc>
        <w:tc>
          <w:tcPr>
            <w:tcW w:w="1276"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417"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559"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ascii="Calibri" w:eastAsia="Calibri" w:hAnsi="Calibri" w:cs="Times New Roman"/>
                <w:sz w:val="22"/>
                <w:lang w:val="en-US"/>
              </w:rPr>
            </w:pPr>
          </w:p>
        </w:tc>
        <w:tc>
          <w:tcPr>
            <w:tcW w:w="1701"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571"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b/>
                <w:sz w:val="24"/>
                <w:szCs w:val="24"/>
                <w:lang w:val="en-US"/>
              </w:rPr>
            </w:pPr>
            <w:r w:rsidRPr="00CA7EE6">
              <w:rPr>
                <w:rFonts w:eastAsia="Calibri" w:cs="Times New Roman"/>
                <w:b/>
                <w:sz w:val="24"/>
                <w:szCs w:val="24"/>
                <w:lang w:val="en-US"/>
              </w:rPr>
              <w:t>130,00</w:t>
            </w:r>
          </w:p>
        </w:tc>
      </w:tr>
      <w:tr w:rsidR="00CA7EE6" w:rsidRPr="00CA7EE6" w:rsidTr="00157449">
        <w:tc>
          <w:tcPr>
            <w:tcW w:w="56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ascii="Calibri" w:eastAsia="Calibri" w:hAnsi="Calibri" w:cs="Times New Roman"/>
                <w:sz w:val="22"/>
              </w:rPr>
            </w:pPr>
          </w:p>
        </w:tc>
        <w:tc>
          <w:tcPr>
            <w:tcW w:w="850"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5387"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contracrarea DŞ atestat; contracrarea ED atestat; contracrarea Verificator atestat; contracrarea ET atestat; etc.</w:t>
            </w:r>
          </w:p>
        </w:tc>
        <w:tc>
          <w:tcPr>
            <w:tcW w:w="1276"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417"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559"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ascii="Calibri" w:eastAsia="Calibri" w:hAnsi="Calibri" w:cs="Times New Roman"/>
                <w:sz w:val="22"/>
                <w:lang w:val="en-US"/>
              </w:rPr>
            </w:pPr>
          </w:p>
        </w:tc>
        <w:tc>
          <w:tcPr>
            <w:tcW w:w="1701"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571"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ascii="Calibri" w:eastAsia="Calibri" w:hAnsi="Calibri" w:cs="Times New Roman"/>
                <w:sz w:val="22"/>
                <w:lang w:val="en-US"/>
              </w:rPr>
            </w:pPr>
          </w:p>
        </w:tc>
      </w:tr>
      <w:tr w:rsidR="00CA7EE6" w:rsidRPr="00CA7EE6" w:rsidTr="00157449">
        <w:tc>
          <w:tcPr>
            <w:tcW w:w="567"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8080" w:type="dxa"/>
            <w:gridSpan w:val="3"/>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sz w:val="24"/>
                <w:szCs w:val="24"/>
                <w:lang w:val="en-US"/>
              </w:rPr>
              <w:t xml:space="preserve">                                            total:</w:t>
            </w:r>
          </w:p>
        </w:tc>
        <w:tc>
          <w:tcPr>
            <w:tcW w:w="1559"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rPr>
                <w:rFonts w:ascii="Calibri" w:eastAsia="Calibri" w:hAnsi="Calibri" w:cs="Times New Roman"/>
                <w:sz w:val="22"/>
              </w:rPr>
            </w:pPr>
          </w:p>
        </w:tc>
        <w:tc>
          <w:tcPr>
            <w:tcW w:w="1701" w:type="dxa"/>
            <w:tcBorders>
              <w:top w:val="single" w:sz="4" w:space="0" w:color="auto"/>
              <w:left w:val="single" w:sz="4" w:space="0" w:color="auto"/>
              <w:bottom w:val="single" w:sz="4" w:space="0" w:color="auto"/>
              <w:right w:val="single" w:sz="4" w:space="0" w:color="auto"/>
            </w:tcBorders>
          </w:tcPr>
          <w:p w:rsidR="00CA7EE6" w:rsidRPr="00CA7EE6" w:rsidRDefault="00CA7EE6" w:rsidP="00CA7EE6">
            <w:pPr>
              <w:shd w:val="clear" w:color="auto" w:fill="FFFFFF"/>
              <w:rPr>
                <w:rFonts w:eastAsia="Calibri" w:cs="Times New Roman"/>
                <w:sz w:val="24"/>
                <w:szCs w:val="24"/>
                <w:lang w:val="en-US"/>
              </w:rPr>
            </w:pPr>
          </w:p>
        </w:tc>
        <w:tc>
          <w:tcPr>
            <w:tcW w:w="1571" w:type="dxa"/>
            <w:tcBorders>
              <w:top w:val="single" w:sz="4" w:space="0" w:color="auto"/>
              <w:left w:val="single" w:sz="4" w:space="0" w:color="auto"/>
              <w:bottom w:val="single" w:sz="4" w:space="0" w:color="auto"/>
              <w:right w:val="single" w:sz="4" w:space="0" w:color="auto"/>
            </w:tcBorders>
            <w:hideMark/>
          </w:tcPr>
          <w:p w:rsidR="00CA7EE6" w:rsidRPr="00CA7EE6" w:rsidRDefault="00CA7EE6" w:rsidP="00CA7EE6">
            <w:pPr>
              <w:shd w:val="clear" w:color="auto" w:fill="FFFFFF"/>
              <w:rPr>
                <w:rFonts w:eastAsia="Calibri" w:cs="Times New Roman"/>
                <w:sz w:val="24"/>
                <w:szCs w:val="24"/>
                <w:lang w:val="en-US"/>
              </w:rPr>
            </w:pPr>
            <w:r w:rsidRPr="00CA7EE6">
              <w:rPr>
                <w:rFonts w:eastAsia="Calibri" w:cs="Times New Roman"/>
                <w:b/>
                <w:sz w:val="24"/>
                <w:szCs w:val="24"/>
                <w:lang w:val="en-US"/>
              </w:rPr>
              <w:t>13401,90</w:t>
            </w:r>
          </w:p>
        </w:tc>
      </w:tr>
    </w:tbl>
    <w:p w:rsidR="00CA7EE6" w:rsidRPr="00CA7EE6" w:rsidRDefault="00CA7EE6" w:rsidP="00CA7EE6">
      <w:pPr>
        <w:spacing w:after="160" w:line="259" w:lineRule="auto"/>
        <w:rPr>
          <w:rFonts w:eastAsia="Times New Roman" w:cs="Times New Roman"/>
          <w:b/>
          <w:szCs w:val="28"/>
          <w:lang w:val="en-US" w:eastAsia="ru-RU"/>
        </w:rPr>
      </w:pPr>
    </w:p>
    <w:p w:rsidR="00CA7EE6" w:rsidRPr="00CA7EE6" w:rsidRDefault="00CA7EE6" w:rsidP="00CA7EE6">
      <w:pPr>
        <w:spacing w:after="0" w:line="240" w:lineRule="auto"/>
        <w:ind w:firstLine="284"/>
        <w:jc w:val="both"/>
        <w:rPr>
          <w:rFonts w:eastAsia="Times New Roman" w:cs="Times New Roman"/>
          <w:b/>
          <w:szCs w:val="28"/>
          <w:lang w:val="ro-RO" w:eastAsia="ru-RU"/>
        </w:rPr>
      </w:pPr>
      <w:r w:rsidRPr="00CA7EE6">
        <w:rPr>
          <w:rFonts w:eastAsia="Times New Roman" w:cs="Times New Roman"/>
          <w:b/>
          <w:szCs w:val="28"/>
          <w:lang w:val="ro-RO" w:eastAsia="ru-RU"/>
        </w:rPr>
        <w:t xml:space="preserve">    Secretarul Consiliului raional                   </w:t>
      </w:r>
      <w:r w:rsidRPr="00CA7EE6">
        <w:rPr>
          <w:rFonts w:eastAsia="Times New Roman" w:cs="Times New Roman"/>
          <w:b/>
          <w:szCs w:val="28"/>
          <w:lang w:val="en-US" w:eastAsia="ru-RU"/>
        </w:rPr>
        <w:tab/>
      </w:r>
      <w:r w:rsidRPr="00CA7EE6">
        <w:rPr>
          <w:rFonts w:eastAsia="Times New Roman" w:cs="Times New Roman"/>
          <w:b/>
          <w:szCs w:val="28"/>
          <w:lang w:val="en-US" w:eastAsia="ru-RU"/>
        </w:rPr>
        <w:tab/>
      </w:r>
      <w:r w:rsidRPr="00CA7EE6">
        <w:rPr>
          <w:rFonts w:eastAsia="Times New Roman" w:cs="Times New Roman"/>
          <w:b/>
          <w:szCs w:val="28"/>
          <w:lang w:val="en-US" w:eastAsia="ru-RU"/>
        </w:rPr>
        <w:tab/>
      </w:r>
      <w:r w:rsidRPr="00CA7EE6">
        <w:rPr>
          <w:rFonts w:eastAsia="Times New Roman" w:cs="Times New Roman"/>
          <w:b/>
          <w:szCs w:val="28"/>
          <w:lang w:val="en-US" w:eastAsia="ru-RU"/>
        </w:rPr>
        <w:tab/>
      </w:r>
      <w:r w:rsidRPr="00CA7EE6">
        <w:rPr>
          <w:rFonts w:eastAsia="Times New Roman" w:cs="Times New Roman"/>
          <w:b/>
          <w:szCs w:val="28"/>
          <w:lang w:val="en-US" w:eastAsia="ru-RU"/>
        </w:rPr>
        <w:tab/>
      </w:r>
      <w:r w:rsidRPr="00CA7EE6">
        <w:rPr>
          <w:rFonts w:eastAsia="Times New Roman" w:cs="Times New Roman"/>
          <w:b/>
          <w:szCs w:val="28"/>
          <w:lang w:val="en-US" w:eastAsia="ru-RU"/>
        </w:rPr>
        <w:tab/>
      </w:r>
      <w:r w:rsidRPr="00CA7EE6">
        <w:rPr>
          <w:rFonts w:eastAsia="Times New Roman" w:cs="Times New Roman"/>
          <w:b/>
          <w:szCs w:val="28"/>
          <w:lang w:val="en-US" w:eastAsia="ru-RU"/>
        </w:rPr>
        <w:tab/>
      </w:r>
      <w:r w:rsidRPr="00CA7EE6">
        <w:rPr>
          <w:rFonts w:eastAsia="Times New Roman" w:cs="Times New Roman"/>
          <w:b/>
          <w:szCs w:val="28"/>
          <w:lang w:val="ro-RO" w:eastAsia="ru-RU"/>
        </w:rPr>
        <w:t xml:space="preserve">  Alexei Galuşca</w:t>
      </w:r>
    </w:p>
    <w:p w:rsidR="00CA7EE6" w:rsidRPr="00CA7EE6" w:rsidRDefault="00CA7EE6" w:rsidP="00CA7EE6">
      <w:pPr>
        <w:spacing w:after="0" w:line="240" w:lineRule="auto"/>
        <w:rPr>
          <w:rFonts w:eastAsia="Times New Roman" w:cs="Times New Roman"/>
          <w:b/>
          <w:szCs w:val="28"/>
          <w:lang w:val="ro-RO" w:eastAsia="ru-RU"/>
        </w:rPr>
        <w:sectPr w:rsidR="00CA7EE6" w:rsidRPr="00CA7EE6">
          <w:pgSz w:w="16838" w:h="11906" w:orient="landscape"/>
          <w:pgMar w:top="426" w:right="1134" w:bottom="991" w:left="1134" w:header="708" w:footer="708" w:gutter="0"/>
          <w:cols w:space="720"/>
        </w:sectPr>
      </w:pPr>
    </w:p>
    <w:p w:rsidR="00CA7EE6" w:rsidRPr="00CA7EE6" w:rsidRDefault="00CA7EE6" w:rsidP="00CA7EE6">
      <w:pPr>
        <w:spacing w:after="0" w:line="240" w:lineRule="auto"/>
        <w:jc w:val="center"/>
        <w:rPr>
          <w:rFonts w:eastAsia="Times New Roman" w:cs="Times New Roman"/>
          <w:b/>
          <w:szCs w:val="28"/>
          <w:lang w:val="ro-RO" w:eastAsia="ru-RU"/>
        </w:rPr>
      </w:pPr>
      <w:r w:rsidRPr="00CA7EE6">
        <w:rPr>
          <w:rFonts w:eastAsia="Times New Roman" w:cs="Times New Roman"/>
          <w:b/>
          <w:szCs w:val="28"/>
          <w:lang w:val="ro-RO" w:eastAsia="ru-RU"/>
        </w:rPr>
        <w:lastRenderedPageBreak/>
        <w:t>Notă informativă la Decizia nr.</w:t>
      </w:r>
      <w:r>
        <w:rPr>
          <w:rFonts w:eastAsia="Times New Roman" w:cs="Times New Roman"/>
          <w:b/>
          <w:szCs w:val="28"/>
          <w:lang w:val="ro-RO" w:eastAsia="ru-RU"/>
        </w:rPr>
        <w:t>2/13</w:t>
      </w:r>
      <w:r w:rsidRPr="00CA7EE6">
        <w:rPr>
          <w:rFonts w:eastAsia="Times New Roman" w:cs="Times New Roman"/>
          <w:b/>
          <w:szCs w:val="28"/>
          <w:lang w:val="ro-RO" w:eastAsia="ru-RU"/>
        </w:rPr>
        <w:t xml:space="preserve"> </w:t>
      </w:r>
      <w:r w:rsidRPr="00CA7EE6">
        <w:rPr>
          <w:rFonts w:eastAsia="Times New Roman" w:cs="Times New Roman"/>
          <w:b/>
          <w:szCs w:val="24"/>
          <w:lang w:val="ro-RO" w:eastAsia="ru-RU"/>
        </w:rPr>
        <w:t xml:space="preserve">din </w:t>
      </w:r>
      <w:r>
        <w:rPr>
          <w:rFonts w:eastAsia="Times New Roman" w:cs="Times New Roman"/>
          <w:b/>
          <w:szCs w:val="24"/>
          <w:lang w:val="ro-RO" w:eastAsia="ru-RU"/>
        </w:rPr>
        <w:t>31 martie</w:t>
      </w:r>
      <w:r w:rsidR="00125261">
        <w:rPr>
          <w:rFonts w:eastAsia="Times New Roman" w:cs="Times New Roman"/>
          <w:b/>
          <w:szCs w:val="24"/>
          <w:lang w:val="ro-RO" w:eastAsia="ru-RU"/>
        </w:rPr>
        <w:t xml:space="preserve"> </w:t>
      </w:r>
      <w:r w:rsidRPr="00CA7EE6">
        <w:rPr>
          <w:rFonts w:eastAsia="Times New Roman" w:cs="Times New Roman"/>
          <w:b/>
          <w:szCs w:val="24"/>
          <w:lang w:val="ro-RO" w:eastAsia="ru-RU"/>
        </w:rPr>
        <w:t xml:space="preserve"> 2026</w:t>
      </w:r>
    </w:p>
    <w:p w:rsidR="00CA7EE6" w:rsidRPr="00CA7EE6" w:rsidRDefault="00CA7EE6" w:rsidP="00CA7EE6">
      <w:pPr>
        <w:spacing w:after="0" w:line="240" w:lineRule="auto"/>
        <w:rPr>
          <w:rFonts w:eastAsia="Times New Roman" w:cs="Times New Roman"/>
          <w:b/>
          <w:szCs w:val="24"/>
          <w:lang w:val="ro-RO" w:eastAsia="ru-RU"/>
        </w:rPr>
      </w:pPr>
    </w:p>
    <w:p w:rsidR="00CA7EE6" w:rsidRPr="00CA7EE6" w:rsidRDefault="00CA7EE6" w:rsidP="00CA7EE6">
      <w:pPr>
        <w:spacing w:after="0" w:line="240" w:lineRule="auto"/>
        <w:jc w:val="center"/>
        <w:rPr>
          <w:rFonts w:eastAsia="Times New Roman" w:cs="Times New Roman"/>
          <w:b/>
          <w:szCs w:val="24"/>
          <w:lang w:val="ro-RO" w:eastAsia="ru-RU"/>
        </w:rPr>
      </w:pPr>
      <w:r w:rsidRPr="00CA7EE6">
        <w:rPr>
          <w:rFonts w:eastAsia="Times New Roman" w:cs="Times New Roman"/>
          <w:b/>
          <w:szCs w:val="24"/>
          <w:lang w:val="ro-RO" w:eastAsia="ru-RU"/>
        </w:rPr>
        <w:t xml:space="preserve">„Cu privire la modificarea Programului de întreținere și reparaţie </w:t>
      </w:r>
    </w:p>
    <w:p w:rsidR="00CA7EE6" w:rsidRPr="00CA7EE6" w:rsidRDefault="00CA7EE6" w:rsidP="00CA7EE6">
      <w:pPr>
        <w:spacing w:after="0" w:line="240" w:lineRule="auto"/>
        <w:jc w:val="center"/>
        <w:rPr>
          <w:rFonts w:eastAsia="Times New Roman" w:cs="Times New Roman"/>
          <w:b/>
          <w:szCs w:val="24"/>
          <w:lang w:val="ro-RO" w:eastAsia="ru-RU"/>
        </w:rPr>
      </w:pPr>
      <w:r w:rsidRPr="00CA7EE6">
        <w:rPr>
          <w:rFonts w:eastAsia="Times New Roman" w:cs="Times New Roman"/>
          <w:b/>
          <w:szCs w:val="24"/>
          <w:lang w:val="ro-RO" w:eastAsia="ru-RU"/>
        </w:rPr>
        <w:t>a drumurilor publice locale din raionul Ocniţa pe anul 202</w:t>
      </w:r>
      <w:r w:rsidRPr="00CA7EE6">
        <w:rPr>
          <w:rFonts w:eastAsia="Times New Roman" w:cs="Times New Roman"/>
          <w:b/>
          <w:szCs w:val="24"/>
          <w:lang w:val="en-US" w:eastAsia="ru-RU"/>
        </w:rPr>
        <w:t>6</w:t>
      </w:r>
      <w:r w:rsidRPr="00CA7EE6">
        <w:rPr>
          <w:rFonts w:eastAsia="Times New Roman" w:cs="Times New Roman"/>
          <w:b/>
          <w:szCs w:val="24"/>
          <w:lang w:val="ro-RO" w:eastAsia="ru-RU"/>
        </w:rPr>
        <w:t>”</w:t>
      </w:r>
    </w:p>
    <w:p w:rsidR="00CA7EE6" w:rsidRPr="00CA7EE6" w:rsidRDefault="00CA7EE6" w:rsidP="00CA7EE6">
      <w:pPr>
        <w:spacing w:after="0" w:line="240" w:lineRule="auto"/>
        <w:ind w:firstLine="284"/>
        <w:jc w:val="both"/>
        <w:rPr>
          <w:rFonts w:eastAsia="Times New Roman" w:cs="Times New Roman"/>
          <w:szCs w:val="24"/>
          <w:lang w:val="ro-RO" w:eastAsia="ru-RU"/>
        </w:rPr>
      </w:pPr>
    </w:p>
    <w:p w:rsidR="00CA7EE6" w:rsidRPr="00CA7EE6" w:rsidRDefault="00CA7EE6" w:rsidP="00CA7EE6">
      <w:pPr>
        <w:spacing w:after="0" w:line="360" w:lineRule="auto"/>
        <w:ind w:firstLine="708"/>
        <w:jc w:val="both"/>
        <w:rPr>
          <w:rFonts w:eastAsia="Times New Roman" w:cs="Times New Roman"/>
          <w:szCs w:val="24"/>
          <w:lang w:val="ro-RO" w:eastAsia="ru-RU"/>
        </w:rPr>
      </w:pPr>
      <w:r w:rsidRPr="00CA7EE6">
        <w:rPr>
          <w:rFonts w:eastAsia="Times New Roman" w:cs="Times New Roman"/>
          <w:szCs w:val="24"/>
          <w:lang w:val="ro-RO" w:eastAsia="ru-RU"/>
        </w:rPr>
        <w:t>În temeiul prevederilor, art.</w:t>
      </w:r>
      <w:r w:rsidRPr="00CA7EE6">
        <w:rPr>
          <w:rFonts w:eastAsia="Times New Roman" w:cs="Times New Roman"/>
          <w:szCs w:val="28"/>
          <w:lang w:val="ro-RO" w:eastAsia="ro-RO"/>
        </w:rPr>
        <w:t xml:space="preserve"> 43 (1)  b), g)  al Legii privind administraţia publică locală Nr.436 – XVI  din 28.12.2006, art. 5 al. (3) din</w:t>
      </w:r>
      <w:r w:rsidRPr="00CA7EE6">
        <w:rPr>
          <w:rFonts w:eastAsia="Times New Roman" w:cs="Times New Roman"/>
          <w:szCs w:val="24"/>
          <w:lang w:val="ro-RO" w:eastAsia="ru-RU"/>
        </w:rPr>
        <w:t xml:space="preserve">  Legea drumurilor Nr. 509-XIII din 22.06.1995,</w:t>
      </w:r>
      <w:r w:rsidRPr="00CA7EE6">
        <w:rPr>
          <w:rFonts w:eastAsia="Times New Roman" w:cs="Times New Roman"/>
          <w:szCs w:val="28"/>
          <w:lang w:val="ro-RO" w:eastAsia="ro-RO"/>
        </w:rPr>
        <w:t xml:space="preserve">  art. 66 al. (2) din </w:t>
      </w:r>
      <w:r w:rsidRPr="00CA7EE6">
        <w:rPr>
          <w:rFonts w:eastAsia="Times New Roman" w:cs="Times New Roman"/>
          <w:szCs w:val="24"/>
          <w:lang w:val="ro-RO" w:eastAsia="ru-RU"/>
        </w:rPr>
        <w:t>Legea fondului rutier Nr. 750-XIII din 02.02.1996, în urma aprobării legii bugetului de stat pentru anul 2026, din Fondul Rutier pentru întreținerea</w:t>
      </w:r>
      <w:r w:rsidRPr="00CA7EE6">
        <w:rPr>
          <w:rFonts w:eastAsia="Times New Roman" w:cs="Times New Roman"/>
          <w:szCs w:val="24"/>
          <w:lang w:val="en-US" w:eastAsia="ru-RU"/>
        </w:rPr>
        <w:t xml:space="preserve"> </w:t>
      </w:r>
      <w:r w:rsidRPr="00CA7EE6">
        <w:rPr>
          <w:rFonts w:eastAsia="Times New Roman" w:cs="Times New Roman"/>
          <w:szCs w:val="24"/>
          <w:lang w:val="ro-RO" w:eastAsia="ru-RU"/>
        </w:rPr>
        <w:t>și</w:t>
      </w:r>
      <w:r w:rsidRPr="00CA7EE6">
        <w:rPr>
          <w:rFonts w:eastAsia="Times New Roman" w:cs="Times New Roman"/>
          <w:szCs w:val="24"/>
          <w:lang w:val="en-US" w:eastAsia="ru-RU"/>
        </w:rPr>
        <w:t xml:space="preserve"> </w:t>
      </w:r>
      <w:r w:rsidRPr="00CA7EE6">
        <w:rPr>
          <w:rFonts w:eastAsia="Times New Roman" w:cs="Times New Roman"/>
          <w:szCs w:val="24"/>
          <w:lang w:val="ro-RO" w:eastAsia="ru-RU"/>
        </w:rPr>
        <w:t>reparaţia  drumurilor raionale se mai alocă suma de 866,30 mii lei. După   expertizarea drumurilor publice locale de către Preşedintele raionului Iurie Plopa, a Comisiei raionale în componenţa reprezentanţilor de la SCGCD şi inspectoratul raional de patrulare CPR-Ocniţa și SA Drumuri Edineț oficiul Ocnița, au fost făcute concluzii în privinţa  întreținerii de iarnă  pe drumurile publice locale din raion.</w:t>
      </w:r>
    </w:p>
    <w:p w:rsidR="00CA7EE6" w:rsidRPr="00CA7EE6" w:rsidRDefault="00CA7EE6" w:rsidP="00CA7EE6">
      <w:pPr>
        <w:spacing w:after="0" w:line="360" w:lineRule="auto"/>
        <w:ind w:firstLine="708"/>
        <w:jc w:val="both"/>
        <w:rPr>
          <w:rFonts w:eastAsia="Times New Roman" w:cs="Times New Roman"/>
          <w:szCs w:val="24"/>
          <w:lang w:val="ro-RO" w:eastAsia="ru-RU"/>
        </w:rPr>
      </w:pPr>
      <w:r w:rsidRPr="00CA7EE6">
        <w:rPr>
          <w:rFonts w:eastAsia="Times New Roman" w:cs="Times New Roman"/>
          <w:szCs w:val="24"/>
          <w:lang w:val="ro-RO" w:eastAsia="ru-RU"/>
        </w:rPr>
        <w:t>Ca urmare, propunem spre aprobare modificarea Programul  de întreținere</w:t>
      </w:r>
      <w:r w:rsidRPr="00CA7EE6">
        <w:rPr>
          <w:rFonts w:eastAsia="Times New Roman" w:cs="Times New Roman"/>
          <w:szCs w:val="24"/>
          <w:lang w:val="en-US" w:eastAsia="ru-RU"/>
        </w:rPr>
        <w:t xml:space="preserve"> </w:t>
      </w:r>
      <w:r w:rsidRPr="00CA7EE6">
        <w:rPr>
          <w:rFonts w:eastAsia="Times New Roman" w:cs="Times New Roman"/>
          <w:szCs w:val="24"/>
          <w:lang w:val="ro-RO" w:eastAsia="ru-RU"/>
        </w:rPr>
        <w:t>și</w:t>
      </w:r>
      <w:r w:rsidRPr="00CA7EE6">
        <w:rPr>
          <w:rFonts w:eastAsia="Times New Roman" w:cs="Times New Roman"/>
          <w:szCs w:val="24"/>
          <w:lang w:val="en-US" w:eastAsia="ru-RU"/>
        </w:rPr>
        <w:t xml:space="preserve"> </w:t>
      </w:r>
      <w:r w:rsidRPr="00CA7EE6">
        <w:rPr>
          <w:rFonts w:eastAsia="Times New Roman" w:cs="Times New Roman"/>
          <w:szCs w:val="24"/>
          <w:lang w:val="ro-RO" w:eastAsia="ru-RU"/>
        </w:rPr>
        <w:t>reparaţie a drumurilor publice locale pe anul 202</w:t>
      </w:r>
      <w:r w:rsidRPr="00CA7EE6">
        <w:rPr>
          <w:rFonts w:eastAsia="Times New Roman" w:cs="Times New Roman"/>
          <w:szCs w:val="24"/>
          <w:lang w:val="en-US" w:eastAsia="ru-RU"/>
        </w:rPr>
        <w:t>6</w:t>
      </w:r>
      <w:r w:rsidRPr="00CA7EE6">
        <w:rPr>
          <w:rFonts w:eastAsia="Times New Roman" w:cs="Times New Roman"/>
          <w:szCs w:val="24"/>
          <w:lang w:val="ro-RO" w:eastAsia="ru-RU"/>
        </w:rPr>
        <w:t xml:space="preserve"> în sumă de </w:t>
      </w:r>
      <w:r w:rsidRPr="00CA7EE6">
        <w:rPr>
          <w:rFonts w:eastAsia="Times New Roman" w:cs="Times New Roman"/>
          <w:szCs w:val="20"/>
          <w:lang w:val="ro-RO" w:eastAsia="ru-RU"/>
        </w:rPr>
        <w:t xml:space="preserve">13 401,90 </w:t>
      </w:r>
      <w:r w:rsidRPr="00CA7EE6">
        <w:rPr>
          <w:rFonts w:eastAsia="Times New Roman" w:cs="Times New Roman"/>
          <w:szCs w:val="24"/>
          <w:lang w:val="ro-RO" w:eastAsia="ru-RU"/>
        </w:rPr>
        <w:t>mii lei conform anexei:</w:t>
      </w:r>
    </w:p>
    <w:p w:rsidR="00CA7EE6" w:rsidRPr="00CA7EE6" w:rsidRDefault="00CA7EE6" w:rsidP="00CA7EE6">
      <w:pPr>
        <w:spacing w:after="0" w:line="360" w:lineRule="auto"/>
        <w:ind w:firstLine="708"/>
        <w:jc w:val="both"/>
        <w:rPr>
          <w:rFonts w:eastAsia="Times New Roman" w:cs="Times New Roman"/>
          <w:szCs w:val="24"/>
          <w:lang w:val="ro-RO" w:eastAsia="ru-RU"/>
        </w:rPr>
      </w:pPr>
    </w:p>
    <w:tbl>
      <w:tblPr>
        <w:tblStyle w:val="50"/>
        <w:tblW w:w="0" w:type="auto"/>
        <w:tblLook w:val="04A0" w:firstRow="1" w:lastRow="0" w:firstColumn="1" w:lastColumn="0" w:noHBand="0" w:noVBand="1"/>
      </w:tblPr>
      <w:tblGrid>
        <w:gridCol w:w="534"/>
        <w:gridCol w:w="4252"/>
        <w:gridCol w:w="2693"/>
        <w:gridCol w:w="2092"/>
      </w:tblGrid>
      <w:tr w:rsidR="00CA7EE6" w:rsidRPr="00CA7EE6" w:rsidTr="00157449">
        <w:tc>
          <w:tcPr>
            <w:tcW w:w="534" w:type="dxa"/>
          </w:tcPr>
          <w:p w:rsidR="00CA7EE6" w:rsidRPr="00CA7EE6" w:rsidRDefault="00CA7EE6" w:rsidP="00CA7EE6">
            <w:pPr>
              <w:spacing w:line="360" w:lineRule="auto"/>
              <w:jc w:val="both"/>
              <w:rPr>
                <w:rFonts w:eastAsia="Times New Roman" w:cs="Times New Roman"/>
                <w:sz w:val="24"/>
                <w:szCs w:val="24"/>
                <w:lang w:val="ro-RO" w:eastAsia="ru-RU"/>
              </w:rPr>
            </w:pPr>
            <w:r w:rsidRPr="00CA7EE6">
              <w:rPr>
                <w:rFonts w:eastAsia="Times New Roman" w:cs="Times New Roman"/>
                <w:sz w:val="24"/>
                <w:szCs w:val="24"/>
                <w:lang w:val="ro-RO" w:eastAsia="ru-RU"/>
              </w:rPr>
              <w:t>nr.</w:t>
            </w:r>
          </w:p>
        </w:tc>
        <w:tc>
          <w:tcPr>
            <w:tcW w:w="4252" w:type="dxa"/>
          </w:tcPr>
          <w:p w:rsidR="00CA7EE6" w:rsidRPr="00CA7EE6" w:rsidRDefault="00CA7EE6" w:rsidP="00CA7EE6">
            <w:pPr>
              <w:spacing w:line="360" w:lineRule="auto"/>
              <w:jc w:val="both"/>
              <w:rPr>
                <w:rFonts w:eastAsia="Times New Roman" w:cs="Times New Roman"/>
                <w:sz w:val="24"/>
                <w:szCs w:val="24"/>
                <w:lang w:val="ro-RO" w:eastAsia="ru-RU"/>
              </w:rPr>
            </w:pPr>
            <w:r w:rsidRPr="00CA7EE6">
              <w:rPr>
                <w:rFonts w:eastAsia="Times New Roman" w:cs="Times New Roman"/>
                <w:sz w:val="24"/>
                <w:szCs w:val="24"/>
                <w:lang w:val="ro-RO" w:eastAsia="ru-RU"/>
              </w:rPr>
              <w:t>Denumirea lucrărilor</w:t>
            </w:r>
          </w:p>
        </w:tc>
        <w:tc>
          <w:tcPr>
            <w:tcW w:w="2693" w:type="dxa"/>
          </w:tcPr>
          <w:p w:rsidR="00CA7EE6" w:rsidRPr="00CA7EE6" w:rsidRDefault="00CA7EE6" w:rsidP="00CA7EE6">
            <w:pPr>
              <w:spacing w:line="360" w:lineRule="auto"/>
              <w:jc w:val="both"/>
              <w:rPr>
                <w:rFonts w:eastAsia="Times New Roman" w:cs="Times New Roman"/>
                <w:sz w:val="24"/>
                <w:szCs w:val="24"/>
                <w:lang w:val="ro-RO" w:eastAsia="ru-RU"/>
              </w:rPr>
            </w:pPr>
            <w:r w:rsidRPr="00CA7EE6">
              <w:rPr>
                <w:rFonts w:eastAsia="Times New Roman" w:cs="Times New Roman"/>
                <w:sz w:val="24"/>
                <w:szCs w:val="24"/>
                <w:lang w:val="ro-RO" w:eastAsia="ru-RU"/>
              </w:rPr>
              <w:t>Pînă la modificare</w:t>
            </w:r>
          </w:p>
        </w:tc>
        <w:tc>
          <w:tcPr>
            <w:tcW w:w="2092" w:type="dxa"/>
          </w:tcPr>
          <w:p w:rsidR="00CA7EE6" w:rsidRPr="00CA7EE6" w:rsidRDefault="00CA7EE6" w:rsidP="00CA7EE6">
            <w:pPr>
              <w:spacing w:line="360" w:lineRule="auto"/>
              <w:jc w:val="both"/>
              <w:rPr>
                <w:rFonts w:eastAsia="Times New Roman" w:cs="Times New Roman"/>
                <w:sz w:val="24"/>
                <w:szCs w:val="24"/>
                <w:lang w:val="ro-RO" w:eastAsia="ru-RU"/>
              </w:rPr>
            </w:pPr>
            <w:r w:rsidRPr="00CA7EE6">
              <w:rPr>
                <w:rFonts w:eastAsia="Times New Roman" w:cs="Times New Roman"/>
                <w:sz w:val="24"/>
                <w:szCs w:val="24"/>
                <w:lang w:val="ro-RO" w:eastAsia="ru-RU"/>
              </w:rPr>
              <w:t>După modificare</w:t>
            </w:r>
          </w:p>
        </w:tc>
      </w:tr>
      <w:tr w:rsidR="00CA7EE6" w:rsidRPr="00CA7EE6" w:rsidTr="00157449">
        <w:tc>
          <w:tcPr>
            <w:tcW w:w="534" w:type="dxa"/>
          </w:tcPr>
          <w:p w:rsidR="00CA7EE6" w:rsidRPr="00CA7EE6" w:rsidRDefault="00CA7EE6" w:rsidP="00CA7EE6">
            <w:pPr>
              <w:spacing w:line="360" w:lineRule="auto"/>
              <w:jc w:val="both"/>
              <w:rPr>
                <w:rFonts w:eastAsia="Times New Roman" w:cs="Times New Roman"/>
                <w:sz w:val="24"/>
                <w:szCs w:val="24"/>
                <w:lang w:val="ro-RO" w:eastAsia="ru-RU"/>
              </w:rPr>
            </w:pPr>
            <w:r w:rsidRPr="00CA7EE6">
              <w:rPr>
                <w:rFonts w:eastAsia="Times New Roman" w:cs="Times New Roman"/>
                <w:sz w:val="24"/>
                <w:szCs w:val="24"/>
                <w:lang w:val="ro-RO" w:eastAsia="ru-RU"/>
              </w:rPr>
              <w:t>1</w:t>
            </w:r>
          </w:p>
        </w:tc>
        <w:tc>
          <w:tcPr>
            <w:tcW w:w="4252" w:type="dxa"/>
          </w:tcPr>
          <w:p w:rsidR="00CA7EE6" w:rsidRPr="00CA7EE6" w:rsidRDefault="00CA7EE6" w:rsidP="00CA7EE6">
            <w:pPr>
              <w:spacing w:line="360" w:lineRule="auto"/>
              <w:jc w:val="both"/>
              <w:rPr>
                <w:rFonts w:eastAsia="Times New Roman" w:cs="Times New Roman"/>
                <w:sz w:val="24"/>
                <w:szCs w:val="24"/>
                <w:lang w:val="ro-RO" w:eastAsia="ru-RU"/>
              </w:rPr>
            </w:pPr>
            <w:r w:rsidRPr="00CA7EE6">
              <w:rPr>
                <w:rFonts w:eastAsia="Calibri" w:cs="Times New Roman"/>
                <w:sz w:val="24"/>
                <w:szCs w:val="24"/>
                <w:lang w:val="en-US"/>
              </w:rPr>
              <w:t>Reparaţia curentă</w:t>
            </w:r>
          </w:p>
        </w:tc>
        <w:tc>
          <w:tcPr>
            <w:tcW w:w="2693" w:type="dxa"/>
          </w:tcPr>
          <w:p w:rsidR="00CA7EE6" w:rsidRPr="00CA7EE6" w:rsidRDefault="00CA7EE6" w:rsidP="00CA7EE6">
            <w:pPr>
              <w:spacing w:line="360" w:lineRule="auto"/>
              <w:jc w:val="both"/>
              <w:rPr>
                <w:rFonts w:eastAsia="Times New Roman" w:cs="Times New Roman"/>
                <w:sz w:val="24"/>
                <w:szCs w:val="24"/>
                <w:lang w:val="ro-RO" w:eastAsia="ru-RU"/>
              </w:rPr>
            </w:pPr>
            <w:r w:rsidRPr="00CA7EE6">
              <w:rPr>
                <w:rFonts w:eastAsia="Calibri" w:cs="Times New Roman"/>
                <w:sz w:val="24"/>
                <w:szCs w:val="24"/>
                <w:lang w:val="en-US"/>
              </w:rPr>
              <w:t>9964,30 mii lei</w:t>
            </w:r>
          </w:p>
        </w:tc>
        <w:tc>
          <w:tcPr>
            <w:tcW w:w="2092" w:type="dxa"/>
          </w:tcPr>
          <w:p w:rsidR="00CA7EE6" w:rsidRPr="00CA7EE6" w:rsidRDefault="00CA7EE6" w:rsidP="00CA7EE6">
            <w:pPr>
              <w:spacing w:line="360" w:lineRule="auto"/>
              <w:jc w:val="both"/>
              <w:rPr>
                <w:rFonts w:eastAsia="Times New Roman" w:cs="Times New Roman"/>
                <w:sz w:val="24"/>
                <w:szCs w:val="24"/>
                <w:lang w:val="ro-RO" w:eastAsia="ru-RU"/>
              </w:rPr>
            </w:pPr>
            <w:r w:rsidRPr="00CA7EE6">
              <w:rPr>
                <w:rFonts w:eastAsia="Calibri" w:cs="Times New Roman"/>
                <w:sz w:val="24"/>
                <w:szCs w:val="24"/>
                <w:lang w:val="en-US"/>
              </w:rPr>
              <w:t>9564,30 mii lei</w:t>
            </w:r>
          </w:p>
        </w:tc>
      </w:tr>
      <w:tr w:rsidR="00CA7EE6" w:rsidRPr="00CA7EE6" w:rsidTr="00157449">
        <w:tc>
          <w:tcPr>
            <w:tcW w:w="534" w:type="dxa"/>
          </w:tcPr>
          <w:p w:rsidR="00CA7EE6" w:rsidRPr="00CA7EE6" w:rsidRDefault="00CA7EE6" w:rsidP="00CA7EE6">
            <w:pPr>
              <w:spacing w:line="360" w:lineRule="auto"/>
              <w:jc w:val="both"/>
              <w:rPr>
                <w:rFonts w:eastAsia="Times New Roman" w:cs="Times New Roman"/>
                <w:sz w:val="24"/>
                <w:szCs w:val="24"/>
                <w:lang w:val="ro-RO" w:eastAsia="ru-RU"/>
              </w:rPr>
            </w:pPr>
            <w:r w:rsidRPr="00CA7EE6">
              <w:rPr>
                <w:rFonts w:eastAsia="Times New Roman" w:cs="Times New Roman"/>
                <w:sz w:val="24"/>
                <w:szCs w:val="24"/>
                <w:lang w:val="ro-RO" w:eastAsia="ru-RU"/>
              </w:rPr>
              <w:t>2</w:t>
            </w:r>
          </w:p>
        </w:tc>
        <w:tc>
          <w:tcPr>
            <w:tcW w:w="4252" w:type="dxa"/>
          </w:tcPr>
          <w:p w:rsidR="00CA7EE6" w:rsidRPr="00CA7EE6" w:rsidRDefault="00CA7EE6" w:rsidP="00CA7EE6">
            <w:pPr>
              <w:spacing w:line="360" w:lineRule="auto"/>
              <w:jc w:val="both"/>
              <w:rPr>
                <w:rFonts w:eastAsia="Times New Roman" w:cs="Times New Roman"/>
                <w:sz w:val="24"/>
                <w:szCs w:val="24"/>
                <w:lang w:val="ro-RO" w:eastAsia="ru-RU"/>
              </w:rPr>
            </w:pPr>
            <w:r w:rsidRPr="00CA7EE6">
              <w:rPr>
                <w:rFonts w:eastAsia="Calibri" w:cs="Times New Roman"/>
                <w:sz w:val="24"/>
                <w:szCs w:val="24"/>
                <w:lang w:val="en-US"/>
              </w:rPr>
              <w:t>Întretinerea de iarna a drumurilor</w:t>
            </w:r>
          </w:p>
        </w:tc>
        <w:tc>
          <w:tcPr>
            <w:tcW w:w="2693" w:type="dxa"/>
          </w:tcPr>
          <w:p w:rsidR="00CA7EE6" w:rsidRPr="00CA7EE6" w:rsidRDefault="00CA7EE6" w:rsidP="00CA7EE6">
            <w:pPr>
              <w:spacing w:line="360" w:lineRule="auto"/>
              <w:jc w:val="both"/>
              <w:rPr>
                <w:rFonts w:eastAsia="Times New Roman" w:cs="Times New Roman"/>
                <w:sz w:val="24"/>
                <w:szCs w:val="24"/>
                <w:lang w:val="ro-RO" w:eastAsia="ru-RU"/>
              </w:rPr>
            </w:pPr>
            <w:r w:rsidRPr="00CA7EE6">
              <w:rPr>
                <w:rFonts w:eastAsia="Calibri" w:cs="Times New Roman"/>
                <w:sz w:val="24"/>
                <w:szCs w:val="24"/>
                <w:lang w:val="en-US"/>
              </w:rPr>
              <w:t>1000,00 mii lei</w:t>
            </w:r>
          </w:p>
        </w:tc>
        <w:tc>
          <w:tcPr>
            <w:tcW w:w="2092" w:type="dxa"/>
          </w:tcPr>
          <w:p w:rsidR="00CA7EE6" w:rsidRPr="00CA7EE6" w:rsidRDefault="00CA7EE6" w:rsidP="00CA7EE6">
            <w:pPr>
              <w:spacing w:line="360" w:lineRule="auto"/>
              <w:jc w:val="both"/>
              <w:rPr>
                <w:rFonts w:eastAsia="Times New Roman" w:cs="Times New Roman"/>
                <w:sz w:val="24"/>
                <w:szCs w:val="24"/>
                <w:lang w:val="ro-RO" w:eastAsia="ru-RU"/>
              </w:rPr>
            </w:pPr>
            <w:r w:rsidRPr="00CA7EE6">
              <w:rPr>
                <w:rFonts w:eastAsia="Calibri" w:cs="Times New Roman"/>
                <w:sz w:val="24"/>
                <w:szCs w:val="24"/>
                <w:lang w:val="en-US"/>
              </w:rPr>
              <w:t>1400,00 mii lei</w:t>
            </w:r>
          </w:p>
        </w:tc>
      </w:tr>
      <w:tr w:rsidR="00CA7EE6" w:rsidRPr="00CA7EE6" w:rsidTr="00157449">
        <w:tc>
          <w:tcPr>
            <w:tcW w:w="534" w:type="dxa"/>
          </w:tcPr>
          <w:p w:rsidR="00CA7EE6" w:rsidRPr="00CA7EE6" w:rsidRDefault="00CA7EE6" w:rsidP="00CA7EE6">
            <w:pPr>
              <w:spacing w:line="360" w:lineRule="auto"/>
              <w:jc w:val="both"/>
              <w:rPr>
                <w:rFonts w:eastAsia="Times New Roman" w:cs="Times New Roman"/>
                <w:sz w:val="24"/>
                <w:szCs w:val="24"/>
                <w:lang w:val="ro-RO" w:eastAsia="ru-RU"/>
              </w:rPr>
            </w:pPr>
            <w:r w:rsidRPr="00CA7EE6">
              <w:rPr>
                <w:rFonts w:eastAsia="Times New Roman" w:cs="Times New Roman"/>
                <w:sz w:val="24"/>
                <w:szCs w:val="24"/>
                <w:lang w:val="ro-RO" w:eastAsia="ru-RU"/>
              </w:rPr>
              <w:t>3</w:t>
            </w:r>
          </w:p>
        </w:tc>
        <w:tc>
          <w:tcPr>
            <w:tcW w:w="4252" w:type="dxa"/>
          </w:tcPr>
          <w:p w:rsidR="00CA7EE6" w:rsidRPr="00CA7EE6" w:rsidRDefault="00CA7EE6" w:rsidP="00CA7EE6">
            <w:pPr>
              <w:spacing w:line="360" w:lineRule="auto"/>
              <w:jc w:val="both"/>
              <w:rPr>
                <w:rFonts w:eastAsia="Times New Roman" w:cs="Times New Roman"/>
                <w:sz w:val="24"/>
                <w:szCs w:val="24"/>
                <w:lang w:val="ro-RO" w:eastAsia="ru-RU"/>
              </w:rPr>
            </w:pPr>
            <w:r w:rsidRPr="00CA7EE6">
              <w:rPr>
                <w:rFonts w:eastAsia="Calibri" w:cs="Times New Roman"/>
                <w:sz w:val="24"/>
                <w:szCs w:val="24"/>
                <w:lang w:val="en-US"/>
              </w:rPr>
              <w:t>Întretinerea permanentă a drumurilor</w:t>
            </w:r>
          </w:p>
        </w:tc>
        <w:tc>
          <w:tcPr>
            <w:tcW w:w="2693" w:type="dxa"/>
          </w:tcPr>
          <w:p w:rsidR="00CA7EE6" w:rsidRPr="00CA7EE6" w:rsidRDefault="00CA7EE6" w:rsidP="00CA7EE6">
            <w:pPr>
              <w:spacing w:line="360" w:lineRule="auto"/>
              <w:jc w:val="both"/>
              <w:rPr>
                <w:rFonts w:eastAsia="Times New Roman" w:cs="Times New Roman"/>
                <w:sz w:val="24"/>
                <w:szCs w:val="24"/>
                <w:lang w:val="ro-RO" w:eastAsia="ru-RU"/>
              </w:rPr>
            </w:pPr>
            <w:r w:rsidRPr="00CA7EE6">
              <w:rPr>
                <w:rFonts w:eastAsia="Calibri" w:cs="Times New Roman"/>
                <w:sz w:val="24"/>
                <w:szCs w:val="24"/>
                <w:lang w:val="en-US"/>
              </w:rPr>
              <w:t>2 307,60 mii lei</w:t>
            </w:r>
          </w:p>
        </w:tc>
        <w:tc>
          <w:tcPr>
            <w:tcW w:w="2092" w:type="dxa"/>
          </w:tcPr>
          <w:p w:rsidR="00CA7EE6" w:rsidRPr="00CA7EE6" w:rsidRDefault="00CA7EE6" w:rsidP="00CA7EE6">
            <w:pPr>
              <w:spacing w:line="360" w:lineRule="auto"/>
              <w:jc w:val="both"/>
              <w:rPr>
                <w:rFonts w:eastAsia="Times New Roman" w:cs="Times New Roman"/>
                <w:sz w:val="24"/>
                <w:szCs w:val="24"/>
                <w:lang w:val="ro-RO" w:eastAsia="ru-RU"/>
              </w:rPr>
            </w:pPr>
            <w:r w:rsidRPr="00CA7EE6">
              <w:rPr>
                <w:rFonts w:eastAsia="Calibri" w:cs="Times New Roman"/>
                <w:sz w:val="24"/>
                <w:szCs w:val="24"/>
                <w:lang w:val="en-US"/>
              </w:rPr>
              <w:t>2 307,60 mii lei</w:t>
            </w:r>
          </w:p>
        </w:tc>
      </w:tr>
      <w:tr w:rsidR="00CA7EE6" w:rsidRPr="00CA7EE6" w:rsidTr="00157449">
        <w:tc>
          <w:tcPr>
            <w:tcW w:w="534" w:type="dxa"/>
          </w:tcPr>
          <w:p w:rsidR="00CA7EE6" w:rsidRPr="00CA7EE6" w:rsidRDefault="00CA7EE6" w:rsidP="00CA7EE6">
            <w:pPr>
              <w:spacing w:line="360" w:lineRule="auto"/>
              <w:jc w:val="both"/>
              <w:rPr>
                <w:rFonts w:eastAsia="Times New Roman" w:cs="Times New Roman"/>
                <w:sz w:val="24"/>
                <w:szCs w:val="24"/>
                <w:lang w:val="ro-RO" w:eastAsia="ru-RU"/>
              </w:rPr>
            </w:pPr>
            <w:r w:rsidRPr="00CA7EE6">
              <w:rPr>
                <w:rFonts w:eastAsia="Times New Roman" w:cs="Times New Roman"/>
                <w:sz w:val="24"/>
                <w:szCs w:val="24"/>
                <w:lang w:val="ro-RO" w:eastAsia="ru-RU"/>
              </w:rPr>
              <w:t>4</w:t>
            </w:r>
          </w:p>
        </w:tc>
        <w:tc>
          <w:tcPr>
            <w:tcW w:w="4252" w:type="dxa"/>
          </w:tcPr>
          <w:p w:rsidR="00CA7EE6" w:rsidRPr="00CA7EE6" w:rsidRDefault="00CA7EE6" w:rsidP="00CA7EE6">
            <w:pPr>
              <w:spacing w:line="360" w:lineRule="auto"/>
              <w:jc w:val="both"/>
              <w:rPr>
                <w:rFonts w:eastAsia="Times New Roman" w:cs="Times New Roman"/>
                <w:sz w:val="24"/>
                <w:szCs w:val="24"/>
                <w:lang w:val="ro-RO" w:eastAsia="ru-RU"/>
              </w:rPr>
            </w:pPr>
            <w:r w:rsidRPr="00CA7EE6">
              <w:rPr>
                <w:rFonts w:eastAsia="Calibri" w:cs="Times New Roman"/>
                <w:sz w:val="24"/>
                <w:szCs w:val="24"/>
                <w:lang w:val="en-US"/>
              </w:rPr>
              <w:t>Supravegherea tehnică; devize; acte</w:t>
            </w:r>
          </w:p>
        </w:tc>
        <w:tc>
          <w:tcPr>
            <w:tcW w:w="2693" w:type="dxa"/>
          </w:tcPr>
          <w:p w:rsidR="00CA7EE6" w:rsidRPr="00CA7EE6" w:rsidRDefault="00CA7EE6" w:rsidP="00CA7EE6">
            <w:pPr>
              <w:spacing w:line="360" w:lineRule="auto"/>
              <w:jc w:val="both"/>
              <w:rPr>
                <w:rFonts w:eastAsia="Times New Roman" w:cs="Times New Roman"/>
                <w:sz w:val="24"/>
                <w:szCs w:val="24"/>
                <w:lang w:val="ro-RO" w:eastAsia="ru-RU"/>
              </w:rPr>
            </w:pPr>
            <w:r w:rsidRPr="00CA7EE6">
              <w:rPr>
                <w:rFonts w:eastAsia="Calibri" w:cs="Times New Roman"/>
                <w:sz w:val="24"/>
                <w:szCs w:val="24"/>
                <w:lang w:val="en-US"/>
              </w:rPr>
              <w:t xml:space="preserve">130,00 mii lei                    </w:t>
            </w:r>
          </w:p>
        </w:tc>
        <w:tc>
          <w:tcPr>
            <w:tcW w:w="2092" w:type="dxa"/>
          </w:tcPr>
          <w:p w:rsidR="00CA7EE6" w:rsidRPr="00CA7EE6" w:rsidRDefault="00CA7EE6" w:rsidP="00CA7EE6">
            <w:pPr>
              <w:spacing w:line="360" w:lineRule="auto"/>
              <w:jc w:val="both"/>
              <w:rPr>
                <w:rFonts w:eastAsia="Times New Roman" w:cs="Times New Roman"/>
                <w:sz w:val="24"/>
                <w:szCs w:val="24"/>
                <w:lang w:val="ro-RO" w:eastAsia="ru-RU"/>
              </w:rPr>
            </w:pPr>
            <w:r w:rsidRPr="00CA7EE6">
              <w:rPr>
                <w:rFonts w:eastAsia="Calibri" w:cs="Times New Roman"/>
                <w:sz w:val="24"/>
                <w:szCs w:val="24"/>
                <w:lang w:val="en-US"/>
              </w:rPr>
              <w:t xml:space="preserve">130,00 mii lei                    </w:t>
            </w:r>
          </w:p>
        </w:tc>
      </w:tr>
      <w:tr w:rsidR="00CA7EE6" w:rsidRPr="00CA7EE6" w:rsidTr="00157449">
        <w:tc>
          <w:tcPr>
            <w:tcW w:w="534" w:type="dxa"/>
          </w:tcPr>
          <w:p w:rsidR="00CA7EE6" w:rsidRPr="00CA7EE6" w:rsidRDefault="00CA7EE6" w:rsidP="00CA7EE6">
            <w:pPr>
              <w:spacing w:line="360" w:lineRule="auto"/>
              <w:jc w:val="both"/>
              <w:rPr>
                <w:rFonts w:eastAsia="Times New Roman" w:cs="Times New Roman"/>
                <w:sz w:val="24"/>
                <w:szCs w:val="24"/>
                <w:lang w:val="ro-RO" w:eastAsia="ru-RU"/>
              </w:rPr>
            </w:pPr>
          </w:p>
        </w:tc>
        <w:tc>
          <w:tcPr>
            <w:tcW w:w="4252" w:type="dxa"/>
          </w:tcPr>
          <w:p w:rsidR="00CA7EE6" w:rsidRPr="00CA7EE6" w:rsidRDefault="00CA7EE6" w:rsidP="00CA7EE6">
            <w:pPr>
              <w:spacing w:line="360" w:lineRule="auto"/>
              <w:jc w:val="both"/>
              <w:rPr>
                <w:rFonts w:eastAsia="Times New Roman" w:cs="Times New Roman"/>
                <w:sz w:val="24"/>
                <w:szCs w:val="24"/>
                <w:lang w:val="ro-RO" w:eastAsia="ru-RU"/>
              </w:rPr>
            </w:pPr>
            <w:r w:rsidRPr="00CA7EE6">
              <w:rPr>
                <w:rFonts w:eastAsia="Times New Roman" w:cs="Times New Roman"/>
                <w:sz w:val="24"/>
                <w:szCs w:val="24"/>
                <w:lang w:val="ro-RO" w:eastAsia="ru-RU"/>
              </w:rPr>
              <w:t>Total:</w:t>
            </w:r>
          </w:p>
        </w:tc>
        <w:tc>
          <w:tcPr>
            <w:tcW w:w="2693" w:type="dxa"/>
          </w:tcPr>
          <w:p w:rsidR="00CA7EE6" w:rsidRPr="00CA7EE6" w:rsidRDefault="00CA7EE6" w:rsidP="00CA7EE6">
            <w:pPr>
              <w:spacing w:line="360" w:lineRule="auto"/>
              <w:jc w:val="both"/>
              <w:rPr>
                <w:rFonts w:eastAsia="Times New Roman" w:cs="Times New Roman"/>
                <w:sz w:val="24"/>
                <w:szCs w:val="24"/>
                <w:lang w:val="ro-RO" w:eastAsia="ru-RU"/>
              </w:rPr>
            </w:pPr>
            <w:r w:rsidRPr="00CA7EE6">
              <w:rPr>
                <w:rFonts w:eastAsia="Times New Roman" w:cs="Times New Roman"/>
                <w:sz w:val="24"/>
                <w:szCs w:val="24"/>
                <w:lang w:val="ro-RO" w:eastAsia="ru-RU"/>
              </w:rPr>
              <w:t xml:space="preserve">13 401,90 </w:t>
            </w:r>
            <w:r w:rsidRPr="00CA7EE6">
              <w:rPr>
                <w:rFonts w:eastAsia="Calibri" w:cs="Times New Roman"/>
                <w:sz w:val="24"/>
                <w:szCs w:val="24"/>
                <w:lang w:val="en-US"/>
              </w:rPr>
              <w:t>mii lei</w:t>
            </w:r>
          </w:p>
        </w:tc>
        <w:tc>
          <w:tcPr>
            <w:tcW w:w="2092" w:type="dxa"/>
          </w:tcPr>
          <w:p w:rsidR="00CA7EE6" w:rsidRPr="00CA7EE6" w:rsidRDefault="00CA7EE6" w:rsidP="00CA7EE6">
            <w:pPr>
              <w:spacing w:line="360" w:lineRule="auto"/>
              <w:jc w:val="both"/>
              <w:rPr>
                <w:rFonts w:eastAsia="Times New Roman" w:cs="Times New Roman"/>
                <w:sz w:val="24"/>
                <w:szCs w:val="24"/>
                <w:lang w:val="ro-RO" w:eastAsia="ru-RU"/>
              </w:rPr>
            </w:pPr>
            <w:r w:rsidRPr="00CA7EE6">
              <w:rPr>
                <w:rFonts w:eastAsia="Times New Roman" w:cs="Times New Roman"/>
                <w:sz w:val="24"/>
                <w:szCs w:val="24"/>
                <w:lang w:val="ro-RO" w:eastAsia="ru-RU"/>
              </w:rPr>
              <w:t>13 401,90 mii lei</w:t>
            </w:r>
          </w:p>
        </w:tc>
      </w:tr>
    </w:tbl>
    <w:p w:rsidR="00CA7EE6" w:rsidRPr="00CA7EE6" w:rsidRDefault="00CA7EE6" w:rsidP="00CA7EE6">
      <w:pPr>
        <w:spacing w:after="0" w:line="360" w:lineRule="auto"/>
        <w:ind w:firstLine="708"/>
        <w:jc w:val="both"/>
        <w:rPr>
          <w:rFonts w:eastAsia="Times New Roman" w:cs="Times New Roman"/>
          <w:szCs w:val="24"/>
          <w:lang w:val="ro-RO" w:eastAsia="ru-RU"/>
        </w:rPr>
      </w:pPr>
    </w:p>
    <w:p w:rsidR="00CA7EE6" w:rsidRPr="00CA7EE6" w:rsidRDefault="00CA7EE6" w:rsidP="00CA7EE6">
      <w:pPr>
        <w:spacing w:after="0" w:line="360" w:lineRule="auto"/>
        <w:ind w:firstLine="708"/>
        <w:jc w:val="both"/>
        <w:rPr>
          <w:rFonts w:eastAsia="Times New Roman" w:cs="Times New Roman"/>
          <w:szCs w:val="24"/>
          <w:lang w:val="ro-RO" w:eastAsia="ru-RU"/>
        </w:rPr>
      </w:pPr>
    </w:p>
    <w:p w:rsidR="00CA7EE6" w:rsidRPr="00CA7EE6" w:rsidRDefault="00CA7EE6" w:rsidP="00CA7EE6">
      <w:pPr>
        <w:spacing w:after="0" w:line="240" w:lineRule="auto"/>
        <w:ind w:firstLine="284"/>
        <w:rPr>
          <w:rFonts w:eastAsia="Times New Roman" w:cs="Times New Roman"/>
          <w:szCs w:val="24"/>
          <w:lang w:val="ro-RO" w:eastAsia="ru-RU"/>
        </w:rPr>
      </w:pPr>
    </w:p>
    <w:p w:rsidR="00CA7EE6" w:rsidRPr="00CA7EE6" w:rsidRDefault="00CA7EE6" w:rsidP="00CA7EE6">
      <w:pPr>
        <w:spacing w:after="0" w:line="240" w:lineRule="auto"/>
        <w:jc w:val="both"/>
        <w:rPr>
          <w:rFonts w:eastAsia="Times New Roman" w:cs="Times New Roman"/>
          <w:b/>
          <w:szCs w:val="24"/>
          <w:lang w:val="ro-RO" w:eastAsia="ru-RU"/>
        </w:rPr>
      </w:pPr>
    </w:p>
    <w:p w:rsidR="00CA7EE6" w:rsidRPr="00CA7EE6" w:rsidRDefault="00CA7EE6" w:rsidP="00CA7EE6">
      <w:pPr>
        <w:spacing w:after="0" w:line="240" w:lineRule="auto"/>
        <w:ind w:firstLine="284"/>
        <w:jc w:val="both"/>
        <w:rPr>
          <w:rFonts w:eastAsia="Times New Roman" w:cs="Times New Roman"/>
          <w:b/>
          <w:szCs w:val="24"/>
          <w:lang w:val="ro-RO" w:eastAsia="ru-RU"/>
        </w:rPr>
      </w:pPr>
    </w:p>
    <w:p w:rsidR="00CA7EE6" w:rsidRPr="00CA7EE6" w:rsidRDefault="00CA7EE6" w:rsidP="00CA7EE6">
      <w:pPr>
        <w:spacing w:after="0" w:line="240" w:lineRule="auto"/>
        <w:ind w:firstLine="284"/>
        <w:jc w:val="both"/>
        <w:rPr>
          <w:rFonts w:eastAsia="Times New Roman" w:cs="Times New Roman"/>
          <w:b/>
          <w:szCs w:val="24"/>
          <w:lang w:val="ro-RO" w:eastAsia="ru-RU"/>
        </w:rPr>
      </w:pPr>
    </w:p>
    <w:p w:rsidR="00CA7EE6" w:rsidRPr="00CA7EE6" w:rsidRDefault="00CA7EE6" w:rsidP="00CA7EE6">
      <w:pPr>
        <w:spacing w:after="0" w:line="240" w:lineRule="auto"/>
        <w:ind w:firstLine="284"/>
        <w:jc w:val="both"/>
        <w:rPr>
          <w:rFonts w:eastAsia="Times New Roman" w:cs="Times New Roman"/>
          <w:b/>
          <w:szCs w:val="24"/>
          <w:lang w:val="ro-RO" w:eastAsia="ru-RU"/>
        </w:rPr>
      </w:pPr>
      <w:r w:rsidRPr="00CA7EE6">
        <w:rPr>
          <w:rFonts w:eastAsia="Times New Roman" w:cs="Times New Roman"/>
          <w:b/>
          <w:szCs w:val="24"/>
          <w:lang w:val="ro-RO" w:eastAsia="ru-RU"/>
        </w:rPr>
        <w:t>Şefa  Serviciu  CGCD                                                        Elena Draghici</w:t>
      </w:r>
    </w:p>
    <w:p w:rsidR="001D493A" w:rsidRPr="008B4564" w:rsidRDefault="001D493A" w:rsidP="001D493A">
      <w:pPr>
        <w:spacing w:after="0" w:line="240" w:lineRule="auto"/>
        <w:jc w:val="both"/>
        <w:rPr>
          <w:rFonts w:eastAsia="Times New Roman" w:cs="Times New Roman"/>
          <w:b/>
          <w:szCs w:val="24"/>
          <w:lang w:val="en-US" w:eastAsia="ru-RU"/>
        </w:rPr>
      </w:pPr>
    </w:p>
    <w:p w:rsidR="00CA7EE6" w:rsidRDefault="00CA7EE6" w:rsidP="00C9671B">
      <w:pPr>
        <w:spacing w:after="0" w:line="240" w:lineRule="auto"/>
        <w:jc w:val="both"/>
        <w:rPr>
          <w:rFonts w:eastAsia="Times New Roman" w:cs="Times New Roman"/>
          <w:b/>
          <w:bCs/>
          <w:sz w:val="24"/>
          <w:szCs w:val="24"/>
          <w:lang w:val="ro-RO" w:eastAsia="ru-RU"/>
        </w:rPr>
      </w:pPr>
    </w:p>
    <w:p w:rsidR="00CA7EE6" w:rsidRDefault="00CA7EE6" w:rsidP="00C9671B">
      <w:pPr>
        <w:spacing w:after="0" w:line="240" w:lineRule="auto"/>
        <w:jc w:val="both"/>
        <w:rPr>
          <w:rFonts w:eastAsia="Times New Roman" w:cs="Times New Roman"/>
          <w:b/>
          <w:bCs/>
          <w:sz w:val="24"/>
          <w:szCs w:val="24"/>
          <w:lang w:val="ro-RO" w:eastAsia="ru-RU"/>
        </w:rPr>
      </w:pPr>
    </w:p>
    <w:p w:rsidR="00157449" w:rsidRDefault="00157449" w:rsidP="00C9671B">
      <w:pPr>
        <w:spacing w:after="0" w:line="240" w:lineRule="auto"/>
        <w:jc w:val="both"/>
        <w:rPr>
          <w:rFonts w:eastAsia="Times New Roman" w:cs="Times New Roman"/>
          <w:b/>
          <w:bCs/>
          <w:sz w:val="24"/>
          <w:szCs w:val="24"/>
          <w:lang w:val="ro-RO" w:eastAsia="ru-RU"/>
        </w:rPr>
        <w:sectPr w:rsidR="00157449" w:rsidSect="009B119D">
          <w:pgSz w:w="11906" w:h="16838"/>
          <w:pgMar w:top="567" w:right="850" w:bottom="1134" w:left="1701" w:header="708" w:footer="839" w:gutter="0"/>
          <w:cols w:space="708"/>
          <w:docGrid w:linePitch="360"/>
        </w:sectPr>
      </w:pPr>
    </w:p>
    <w:p w:rsidR="009B119D" w:rsidRPr="00774766" w:rsidRDefault="009B119D" w:rsidP="009B119D">
      <w:pPr>
        <w:spacing w:after="0" w:line="240" w:lineRule="auto"/>
        <w:jc w:val="both"/>
        <w:rPr>
          <w:rFonts w:eastAsia="Times New Roman" w:cs="Times New Roman"/>
          <w:b/>
          <w:sz w:val="24"/>
          <w:szCs w:val="24"/>
          <w:lang w:val="ro-RO" w:eastAsia="ru-RU"/>
        </w:rPr>
      </w:pPr>
      <w:r w:rsidRPr="00774766">
        <w:rPr>
          <w:rFonts w:eastAsia="Times New Roman" w:cs="Times New Roman"/>
          <w:b/>
          <w:noProof/>
          <w:sz w:val="22"/>
          <w:lang w:eastAsia="ru-RU"/>
        </w:rPr>
        <w:lastRenderedPageBreak/>
        <w:drawing>
          <wp:anchor distT="0" distB="0" distL="114300" distR="114300" simplePos="0" relativeHeight="251693056" behindDoc="1" locked="0" layoutInCell="1" allowOverlap="1" wp14:anchorId="4996E38E" wp14:editId="3CA48B17">
            <wp:simplePos x="0" y="0"/>
            <wp:positionH relativeFrom="column">
              <wp:posOffset>2539365</wp:posOffset>
            </wp:positionH>
            <wp:positionV relativeFrom="paragraph">
              <wp:posOffset>-15240</wp:posOffset>
            </wp:positionV>
            <wp:extent cx="679450" cy="819150"/>
            <wp:effectExtent l="0" t="0" r="635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766">
        <w:rPr>
          <w:rFonts w:eastAsia="Times New Roman" w:cs="Times New Roman"/>
          <w:b/>
          <w:bCs/>
          <w:sz w:val="24"/>
          <w:szCs w:val="24"/>
          <w:lang w:val="ro-RO" w:eastAsia="ru-RU"/>
        </w:rPr>
        <w:t>REPUBLICA MOLDOVA</w:t>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t xml:space="preserve">                             </w:t>
      </w:r>
      <w:r w:rsidRPr="00774766">
        <w:rPr>
          <w:rFonts w:eastAsia="Times New Roman" w:cs="Times New Roman"/>
          <w:b/>
          <w:bCs/>
          <w:sz w:val="24"/>
          <w:szCs w:val="24"/>
          <w:lang w:val="ro-RO" w:eastAsia="ru-RU"/>
        </w:rPr>
        <w:t>РЕСПУБЛИКА МОЛДОВА</w:t>
      </w:r>
    </w:p>
    <w:p w:rsidR="009B119D" w:rsidRPr="00774766" w:rsidRDefault="009B119D" w:rsidP="009B119D">
      <w:pPr>
        <w:spacing w:after="0" w:line="240" w:lineRule="auto"/>
        <w:jc w:val="both"/>
        <w:rPr>
          <w:rFonts w:eastAsia="Times New Roman" w:cs="Times New Roman"/>
          <w:b/>
          <w:sz w:val="24"/>
          <w:szCs w:val="24"/>
          <w:lang w:val="ro-RO" w:eastAsia="ru-RU"/>
        </w:rPr>
      </w:pPr>
      <w:r w:rsidRPr="00774766">
        <w:rPr>
          <w:rFonts w:eastAsia="Times New Roman" w:cs="Times New Roman"/>
          <w:b/>
          <w:sz w:val="24"/>
          <w:szCs w:val="24"/>
          <w:lang w:val="ro-RO" w:eastAsia="ru-RU"/>
        </w:rPr>
        <w:t xml:space="preserve"> </w:t>
      </w:r>
    </w:p>
    <w:p w:rsidR="009B119D" w:rsidRPr="00774766" w:rsidRDefault="009B119D" w:rsidP="009B119D">
      <w:pPr>
        <w:spacing w:after="0" w:line="240" w:lineRule="auto"/>
        <w:jc w:val="both"/>
        <w:rPr>
          <w:rFonts w:eastAsia="Times New Roman" w:cs="Times New Roman"/>
          <w:b/>
          <w:sz w:val="24"/>
          <w:szCs w:val="24"/>
          <w:lang w:val="ro-RO" w:eastAsia="ru-RU"/>
        </w:rPr>
      </w:pPr>
      <w:r w:rsidRPr="00774766">
        <w:rPr>
          <w:rFonts w:eastAsia="Times New Roman" w:cs="Times New Roman"/>
          <w:b/>
          <w:bCs/>
          <w:sz w:val="24"/>
          <w:szCs w:val="24"/>
          <w:lang w:val="ro-RO" w:eastAsia="ru-RU"/>
        </w:rPr>
        <w:t>CONSILIUL RAIONAL OCNIŢA                               РАЙОННЫЙ СОВЕТ ОКНИЦА</w:t>
      </w:r>
    </w:p>
    <w:p w:rsidR="009B119D" w:rsidRPr="00774766" w:rsidRDefault="009B119D" w:rsidP="009B119D">
      <w:pPr>
        <w:jc w:val="both"/>
        <w:rPr>
          <w:rFonts w:ascii="Calibri" w:eastAsia="Times New Roman" w:hAnsi="Calibri" w:cs="Times New Roman"/>
          <w:b/>
          <w:sz w:val="22"/>
          <w:lang w:val="ro-RO" w:eastAsia="ro-RO"/>
        </w:rPr>
      </w:pPr>
    </w:p>
    <w:p w:rsidR="009B119D" w:rsidRPr="00774766" w:rsidRDefault="009B119D" w:rsidP="009B119D">
      <w:pPr>
        <w:spacing w:after="0" w:line="240" w:lineRule="auto"/>
        <w:jc w:val="right"/>
        <w:rPr>
          <w:rFonts w:eastAsia="Times New Roman" w:cs="Times New Roman"/>
          <w:b/>
          <w:sz w:val="24"/>
          <w:szCs w:val="24"/>
          <w:lang w:val="ro-RO" w:eastAsia="ru-RU"/>
        </w:rPr>
      </w:pPr>
      <w:r>
        <w:rPr>
          <w:rFonts w:eastAsia="Times New Roman" w:cs="Times New Roman"/>
          <w:b/>
          <w:sz w:val="24"/>
          <w:szCs w:val="24"/>
          <w:lang w:val="ro-RO" w:eastAsia="ru-RU"/>
        </w:rPr>
        <w:t>proiect</w:t>
      </w:r>
    </w:p>
    <w:p w:rsidR="009B119D" w:rsidRPr="00774766" w:rsidRDefault="009B119D" w:rsidP="009B119D">
      <w:pPr>
        <w:spacing w:after="0" w:line="240" w:lineRule="auto"/>
        <w:jc w:val="center"/>
        <w:rPr>
          <w:rFonts w:eastAsia="Times New Roman" w:cs="Times New Roman"/>
          <w:b/>
          <w:sz w:val="24"/>
          <w:szCs w:val="24"/>
          <w:lang w:val="ro-RO" w:eastAsia="ru-RU"/>
        </w:rPr>
      </w:pPr>
    </w:p>
    <w:p w:rsidR="009B119D" w:rsidRPr="00774766" w:rsidRDefault="004E0FFC" w:rsidP="009B119D">
      <w:pPr>
        <w:spacing w:after="0" w:line="240" w:lineRule="auto"/>
        <w:jc w:val="center"/>
        <w:rPr>
          <w:rFonts w:eastAsia="Times New Roman" w:cs="Times New Roman"/>
          <w:b/>
          <w:szCs w:val="28"/>
          <w:lang w:val="ro-RO" w:eastAsia="ru-RU"/>
        </w:rPr>
      </w:pPr>
      <w:r>
        <w:rPr>
          <w:rFonts w:eastAsia="Times New Roman" w:cs="Times New Roman"/>
          <w:b/>
          <w:szCs w:val="28"/>
          <w:lang w:val="ro-RO" w:eastAsia="ru-RU"/>
        </w:rPr>
        <w:t>Decizie nr. 2/16</w:t>
      </w:r>
    </w:p>
    <w:p w:rsidR="009B119D" w:rsidRDefault="009B119D" w:rsidP="009B119D">
      <w:pPr>
        <w:spacing w:after="0" w:line="240" w:lineRule="auto"/>
        <w:jc w:val="center"/>
        <w:rPr>
          <w:rFonts w:eastAsia="Times New Roman" w:cs="Times New Roman"/>
          <w:b/>
          <w:szCs w:val="28"/>
          <w:lang w:val="ro-RO" w:eastAsia="ru-RU"/>
        </w:rPr>
      </w:pPr>
      <w:r w:rsidRPr="00774766">
        <w:rPr>
          <w:rFonts w:eastAsia="Times New Roman" w:cs="Times New Roman"/>
          <w:b/>
          <w:szCs w:val="28"/>
          <w:lang w:val="ro-RO" w:eastAsia="ru-RU"/>
        </w:rPr>
        <w:t xml:space="preserve">din </w:t>
      </w:r>
      <w:r w:rsidR="00BA0F17">
        <w:rPr>
          <w:rFonts w:eastAsia="Times New Roman" w:cs="Times New Roman"/>
          <w:b/>
          <w:szCs w:val="28"/>
          <w:lang w:val="ro-RO" w:eastAsia="ru-RU"/>
        </w:rPr>
        <w:t>31</w:t>
      </w:r>
      <w:r w:rsidRPr="00774766">
        <w:rPr>
          <w:rFonts w:eastAsia="Times New Roman" w:cs="Times New Roman"/>
          <w:b/>
          <w:szCs w:val="28"/>
          <w:lang w:val="ro-RO" w:eastAsia="ru-RU"/>
        </w:rPr>
        <w:t xml:space="preserve"> martie 2026</w:t>
      </w:r>
    </w:p>
    <w:p w:rsidR="009B119D" w:rsidRDefault="009B119D" w:rsidP="00774766">
      <w:pPr>
        <w:spacing w:after="0" w:line="240" w:lineRule="auto"/>
        <w:jc w:val="both"/>
        <w:rPr>
          <w:rFonts w:eastAsia="Times New Roman" w:cs="Times New Roman"/>
          <w:b/>
          <w:bCs/>
          <w:sz w:val="24"/>
          <w:szCs w:val="24"/>
          <w:lang w:val="ro-RO" w:eastAsia="ru-RU"/>
        </w:rPr>
      </w:pPr>
    </w:p>
    <w:p w:rsidR="009B119D" w:rsidRPr="009B119D" w:rsidRDefault="009B119D" w:rsidP="009B119D">
      <w:pPr>
        <w:spacing w:after="0" w:line="240" w:lineRule="auto"/>
        <w:jc w:val="both"/>
        <w:rPr>
          <w:rFonts w:eastAsia="Times New Roman" w:cs="Times New Roman"/>
          <w:b/>
          <w:szCs w:val="24"/>
          <w:lang w:val="ro-RO" w:eastAsia="ru-RU"/>
        </w:rPr>
      </w:pPr>
      <w:r w:rsidRPr="009B119D">
        <w:rPr>
          <w:rFonts w:eastAsia="Times New Roman" w:cs="Times New Roman"/>
          <w:b/>
          <w:szCs w:val="24"/>
          <w:lang w:val="ro-RO" w:eastAsia="ru-RU"/>
        </w:rPr>
        <w:t xml:space="preserve">Cu privire la tăierea licită a spaţiilor verzi, casarea şi repartizarea masei lemnoase din zona de protecţie a drumului public local de interes raional, L11-drum de acces spre satul Rediu Mare. </w:t>
      </w:r>
    </w:p>
    <w:p w:rsidR="009B119D" w:rsidRDefault="009B119D" w:rsidP="00774766">
      <w:pPr>
        <w:spacing w:after="0" w:line="240" w:lineRule="auto"/>
        <w:jc w:val="both"/>
        <w:rPr>
          <w:rFonts w:eastAsia="Times New Roman" w:cs="Times New Roman"/>
          <w:b/>
          <w:bCs/>
          <w:sz w:val="24"/>
          <w:szCs w:val="24"/>
          <w:lang w:val="ro-RO" w:eastAsia="ru-RU"/>
        </w:rPr>
      </w:pPr>
    </w:p>
    <w:p w:rsidR="00BA0F17" w:rsidRPr="00BA0F17" w:rsidRDefault="00BA0F17" w:rsidP="00BA0F17">
      <w:pPr>
        <w:spacing w:before="100" w:beforeAutospacing="1" w:after="0"/>
        <w:ind w:firstLine="810"/>
        <w:jc w:val="both"/>
        <w:outlineLvl w:val="2"/>
        <w:rPr>
          <w:rFonts w:eastAsia="Times New Roman" w:cs="Times New Roman"/>
          <w:szCs w:val="28"/>
          <w:lang w:val="en-US"/>
        </w:rPr>
      </w:pPr>
      <w:r w:rsidRPr="00BA0F17">
        <w:rPr>
          <w:rFonts w:eastAsia="Times New Roman" w:cs="Times New Roman"/>
          <w:szCs w:val="28"/>
          <w:lang w:val="en-US"/>
        </w:rPr>
        <w:t>În conformitate cu prevederile Legii nr. 591/1999 privind spațiile verzi ale localităților urbane și rurale,</w:t>
      </w:r>
      <w:r w:rsidRPr="00BA0F17">
        <w:rPr>
          <w:rFonts w:eastAsia="Times New Roman" w:cs="Times New Roman"/>
          <w:szCs w:val="24"/>
          <w:lang w:val="ro-RO" w:eastAsia="ru-RU"/>
        </w:rPr>
        <w:t xml:space="preserve"> Legii drumurilor Nr. 509-XIII din 22.06.1995,</w:t>
      </w:r>
      <w:r w:rsidRPr="00BA0F17">
        <w:rPr>
          <w:rFonts w:eastAsia="Times New Roman" w:cs="Times New Roman"/>
          <w:szCs w:val="28"/>
          <w:lang w:val="en-US"/>
        </w:rPr>
        <w:t xml:space="preserve"> Legii nr. 436/2006 privind administrația publică locală, Legii nr. 100/2017 cu privire la actele normative, Codului administrativ al Republicii Moldova, precum și ale altor acte normative în vigoare care reglementează gestionarea fondului forestier și a spațiilor verzi din zonele de protecție ale drumurilor publice,</w:t>
      </w:r>
      <w:r w:rsidRPr="00BA0F17">
        <w:rPr>
          <w:rFonts w:eastAsia="Times New Roman" w:cs="Times New Roman"/>
          <w:szCs w:val="28"/>
          <w:lang w:val="ro-RO" w:eastAsia="ro-RO"/>
        </w:rPr>
        <w:t>Consiliul raional,</w:t>
      </w:r>
    </w:p>
    <w:p w:rsidR="00BA0F17" w:rsidRPr="00BA0F17" w:rsidRDefault="00BA0F17" w:rsidP="00BA0F17">
      <w:pPr>
        <w:spacing w:after="0" w:line="240" w:lineRule="auto"/>
        <w:jc w:val="center"/>
        <w:rPr>
          <w:rFonts w:eastAsia="Times New Roman" w:cs="Times New Roman"/>
          <w:b/>
          <w:szCs w:val="20"/>
          <w:lang w:val="en-US" w:eastAsia="ru-RU"/>
        </w:rPr>
      </w:pPr>
    </w:p>
    <w:p w:rsidR="00BA0F17" w:rsidRPr="00BA0F17" w:rsidRDefault="00BA0F17" w:rsidP="00BA0F17">
      <w:pPr>
        <w:spacing w:after="0" w:line="240" w:lineRule="auto"/>
        <w:jc w:val="center"/>
        <w:rPr>
          <w:rFonts w:eastAsia="Times New Roman" w:cs="Times New Roman"/>
          <w:b/>
          <w:szCs w:val="20"/>
          <w:lang w:val="ro-RO" w:eastAsia="ru-RU"/>
        </w:rPr>
      </w:pPr>
      <w:r w:rsidRPr="00BA0F17">
        <w:rPr>
          <w:rFonts w:eastAsia="Times New Roman" w:cs="Times New Roman"/>
          <w:b/>
          <w:szCs w:val="20"/>
          <w:lang w:val="ro-RO" w:eastAsia="ru-RU"/>
        </w:rPr>
        <w:t>DECIDE:</w:t>
      </w:r>
    </w:p>
    <w:p w:rsidR="00CE7A21" w:rsidRDefault="00BA0F17" w:rsidP="005A6724">
      <w:pPr>
        <w:pStyle w:val="a3"/>
        <w:numPr>
          <w:ilvl w:val="0"/>
          <w:numId w:val="33"/>
        </w:numPr>
        <w:spacing w:before="100" w:beforeAutospacing="1" w:after="100" w:afterAutospacing="1" w:line="259" w:lineRule="auto"/>
        <w:jc w:val="both"/>
        <w:outlineLvl w:val="2"/>
        <w:rPr>
          <w:rFonts w:eastAsia="Calibri" w:cs="Times New Roman"/>
          <w:szCs w:val="28"/>
          <w:lang w:val="en-US"/>
        </w:rPr>
      </w:pPr>
      <w:r w:rsidRPr="00CE7A21">
        <w:rPr>
          <w:rFonts w:eastAsia="Calibri" w:cs="Times New Roman"/>
          <w:szCs w:val="28"/>
          <w:lang w:val="en-US"/>
        </w:rPr>
        <w:t>Se ia act de procesul-verbal al Comisiei raionale pentru casarea și defrișarea spațiilor verzi din 2 iunie 2025, de actul fitosanitar nr. 638 din 4 decembrie 2024, emis de Institutul de Cercetări și Amenajări Silvice (ICAS), și de actul de evaluare a masei lemnoase din 22 mai 2025, emis de Agenția „Moldsilva”, privind starea celor 149 de arbori amplasați în zona de protecție a drumului public L-11 – drum de acces spre satul Rediu Mare.</w:t>
      </w:r>
    </w:p>
    <w:p w:rsidR="00CE7A21" w:rsidRDefault="00BA0F17" w:rsidP="005A6724">
      <w:pPr>
        <w:pStyle w:val="a3"/>
        <w:numPr>
          <w:ilvl w:val="0"/>
          <w:numId w:val="33"/>
        </w:numPr>
        <w:spacing w:before="100" w:beforeAutospacing="1" w:after="100" w:afterAutospacing="1" w:line="259" w:lineRule="auto"/>
        <w:jc w:val="both"/>
        <w:outlineLvl w:val="2"/>
        <w:rPr>
          <w:rFonts w:eastAsia="Calibri" w:cs="Times New Roman"/>
          <w:szCs w:val="28"/>
          <w:lang w:val="en-US"/>
        </w:rPr>
      </w:pPr>
      <w:r w:rsidRPr="00CE7A21">
        <w:rPr>
          <w:rFonts w:eastAsia="Calibri" w:cs="Times New Roman"/>
          <w:szCs w:val="28"/>
          <w:lang w:val="en-US"/>
        </w:rPr>
        <w:t>Se constată că arborii identificați (125 nuci, 10 ulmi, 9 salcâmi și 5 sălcii), cu volum estimativ de 166 m³, prezintă degradare biologică și reprezintă pericol pentru siguranța circulației rutiere și pentru locuitorii comunei Grinăuți-Moldova, fiind necesară tăierea lor conform procedurii legale.</w:t>
      </w:r>
    </w:p>
    <w:p w:rsidR="00CE7A21" w:rsidRDefault="00BA0F17" w:rsidP="005A6724">
      <w:pPr>
        <w:pStyle w:val="a3"/>
        <w:numPr>
          <w:ilvl w:val="0"/>
          <w:numId w:val="33"/>
        </w:numPr>
        <w:spacing w:before="100" w:beforeAutospacing="1" w:after="100" w:afterAutospacing="1" w:line="259" w:lineRule="auto"/>
        <w:jc w:val="both"/>
        <w:outlineLvl w:val="2"/>
        <w:rPr>
          <w:rFonts w:eastAsia="Calibri" w:cs="Times New Roman"/>
          <w:szCs w:val="28"/>
          <w:lang w:val="en-US"/>
        </w:rPr>
      </w:pPr>
      <w:r w:rsidRPr="00CE7A21">
        <w:rPr>
          <w:rFonts w:eastAsia="Calibri" w:cs="Times New Roman"/>
          <w:szCs w:val="28"/>
          <w:lang w:val="en-US"/>
        </w:rPr>
        <w:t>Se aprobă organizarea licitației publice pentru defrișarea arborilor, alocându-se sursele financiare</w:t>
      </w:r>
      <w:r w:rsidR="00CE7A21">
        <w:rPr>
          <w:rFonts w:eastAsia="Calibri" w:cs="Times New Roman"/>
          <w:szCs w:val="28"/>
          <w:lang w:val="en-US"/>
        </w:rPr>
        <w:t xml:space="preserve"> necesare pentru acest obiectiv.</w:t>
      </w:r>
    </w:p>
    <w:p w:rsidR="00CE7A21" w:rsidRDefault="00BA0F17" w:rsidP="005A6724">
      <w:pPr>
        <w:pStyle w:val="a3"/>
        <w:numPr>
          <w:ilvl w:val="0"/>
          <w:numId w:val="33"/>
        </w:numPr>
        <w:spacing w:before="100" w:beforeAutospacing="1" w:after="100" w:afterAutospacing="1" w:line="259" w:lineRule="auto"/>
        <w:jc w:val="both"/>
        <w:outlineLvl w:val="2"/>
        <w:rPr>
          <w:rFonts w:eastAsia="Calibri" w:cs="Times New Roman"/>
          <w:szCs w:val="28"/>
          <w:lang w:val="en-US"/>
        </w:rPr>
      </w:pPr>
      <w:r w:rsidRPr="00CE7A21">
        <w:rPr>
          <w:rFonts w:eastAsia="Calibri" w:cs="Times New Roman"/>
          <w:szCs w:val="28"/>
          <w:lang w:val="en-US"/>
        </w:rPr>
        <w:t>Se aprobă ca transportarea și depozitarea masei lemnoase să fie realizată de persoanele ale căror proprietăți se învecinează cu zona de protecție a drumului L-11, în baza unei cereri prealabile depuse la Consiliul raional și în limita dimensiunilor gospodăriei fiecărui beneficiar.</w:t>
      </w:r>
    </w:p>
    <w:p w:rsidR="00CE7A21" w:rsidRDefault="00BA0F17" w:rsidP="005A6724">
      <w:pPr>
        <w:pStyle w:val="a3"/>
        <w:numPr>
          <w:ilvl w:val="0"/>
          <w:numId w:val="33"/>
        </w:numPr>
        <w:spacing w:before="100" w:beforeAutospacing="1" w:after="100" w:afterAutospacing="1" w:line="259" w:lineRule="auto"/>
        <w:jc w:val="both"/>
        <w:outlineLvl w:val="2"/>
        <w:rPr>
          <w:rFonts w:eastAsia="Calibri" w:cs="Times New Roman"/>
          <w:szCs w:val="28"/>
          <w:lang w:val="en-US"/>
        </w:rPr>
      </w:pPr>
      <w:r w:rsidRPr="00CE7A21">
        <w:rPr>
          <w:rFonts w:eastAsia="Calibri" w:cs="Times New Roman"/>
          <w:szCs w:val="28"/>
          <w:lang w:val="en-US"/>
        </w:rPr>
        <w:t>Se aprobă ca masa lemnoasă rezultată să fie transmisă persoanei care efectuează lucrările prin întocmirea unui act de predare-primire, cu indicarea speciei fiecărui arbore, cubaturii masei lemnoase și modului de depozitare sau utilizare.</w:t>
      </w:r>
    </w:p>
    <w:p w:rsidR="00CE7A21" w:rsidRDefault="00BA0F17" w:rsidP="005A6724">
      <w:pPr>
        <w:pStyle w:val="a3"/>
        <w:numPr>
          <w:ilvl w:val="0"/>
          <w:numId w:val="33"/>
        </w:numPr>
        <w:spacing w:before="100" w:beforeAutospacing="1" w:after="100" w:afterAutospacing="1" w:line="259" w:lineRule="auto"/>
        <w:jc w:val="both"/>
        <w:outlineLvl w:val="2"/>
        <w:rPr>
          <w:rFonts w:eastAsia="Calibri" w:cs="Times New Roman"/>
          <w:szCs w:val="28"/>
          <w:lang w:val="en-US"/>
        </w:rPr>
      </w:pPr>
      <w:r w:rsidRPr="00CE7A21">
        <w:rPr>
          <w:rFonts w:eastAsia="Calibri" w:cs="Times New Roman"/>
          <w:szCs w:val="28"/>
          <w:lang w:val="en-US"/>
        </w:rPr>
        <w:lastRenderedPageBreak/>
        <w:t xml:space="preserve">Se pune </w:t>
      </w:r>
      <w:r w:rsidRPr="00CE7A21">
        <w:rPr>
          <w:rFonts w:eastAsia="Calibri" w:cs="Times New Roman"/>
          <w:szCs w:val="28"/>
          <w:lang w:val="ro-RO"/>
        </w:rPr>
        <w:t>în sarcină</w:t>
      </w:r>
      <w:r w:rsidRPr="00CE7A21">
        <w:rPr>
          <w:rFonts w:eastAsia="Calibri" w:cs="Times New Roman"/>
          <w:szCs w:val="28"/>
          <w:lang w:val="en-US"/>
        </w:rPr>
        <w:t xml:space="preserve"> Serviciului Relații Funciare și Cadastru, din cadrul Direcției de Dezvoltare a Sectorului Agrar, Economic și Funciar, să întocmească planurile cadastrale ale gospodăriilor afectate, pe baza datelor din Registrul Bunurilor Imobile, pentru anexarea lor la contractele de prestări servicii.</w:t>
      </w:r>
    </w:p>
    <w:p w:rsidR="00CE7A21" w:rsidRDefault="00BA0F17" w:rsidP="005A6724">
      <w:pPr>
        <w:pStyle w:val="a3"/>
        <w:numPr>
          <w:ilvl w:val="0"/>
          <w:numId w:val="33"/>
        </w:numPr>
        <w:spacing w:before="100" w:beforeAutospacing="1" w:after="100" w:afterAutospacing="1" w:line="259" w:lineRule="auto"/>
        <w:jc w:val="both"/>
        <w:outlineLvl w:val="2"/>
        <w:rPr>
          <w:rFonts w:eastAsia="Calibri" w:cs="Times New Roman"/>
          <w:szCs w:val="28"/>
          <w:lang w:val="en-US"/>
        </w:rPr>
      </w:pPr>
      <w:r w:rsidRPr="00CE7A21">
        <w:rPr>
          <w:rFonts w:eastAsia="Calibri" w:cs="Times New Roman"/>
          <w:szCs w:val="28"/>
          <w:lang w:val="en-US"/>
        </w:rPr>
        <w:t>Se aprobă ca toate lucrările să fie executate cu respectarea legislației în vigoare privind protecția mediului, securitatea circulației rutiere și normele fitosanitare, sub coordonarea Serviciului Construcții, Gospodărie Comunală și Drumuri.</w:t>
      </w:r>
    </w:p>
    <w:p w:rsidR="00CE7A21" w:rsidRPr="00CE7A21" w:rsidRDefault="00BA0F17" w:rsidP="005A6724">
      <w:pPr>
        <w:pStyle w:val="a3"/>
        <w:numPr>
          <w:ilvl w:val="0"/>
          <w:numId w:val="33"/>
        </w:numPr>
        <w:spacing w:before="100" w:beforeAutospacing="1" w:after="100" w:afterAutospacing="1" w:line="259" w:lineRule="auto"/>
        <w:jc w:val="both"/>
        <w:outlineLvl w:val="2"/>
        <w:rPr>
          <w:rFonts w:eastAsia="Calibri" w:cs="Times New Roman"/>
          <w:szCs w:val="28"/>
          <w:lang w:val="en-US"/>
        </w:rPr>
      </w:pPr>
      <w:r w:rsidRPr="00CE7A21">
        <w:rPr>
          <w:rFonts w:eastAsia="Times New Roman" w:cs="Times New Roman"/>
          <w:szCs w:val="20"/>
          <w:lang w:val="ro-RO" w:eastAsia="ru-RU"/>
        </w:rPr>
        <w:t>Controlul îndeplinirii prezentei Decizii  se pune în sarcină Executivului raional.</w:t>
      </w:r>
    </w:p>
    <w:p w:rsidR="00BA0F17" w:rsidRPr="00CE7A21" w:rsidRDefault="00BA0F17" w:rsidP="005A6724">
      <w:pPr>
        <w:pStyle w:val="a3"/>
        <w:numPr>
          <w:ilvl w:val="0"/>
          <w:numId w:val="33"/>
        </w:numPr>
        <w:spacing w:before="100" w:beforeAutospacing="1" w:after="100" w:afterAutospacing="1" w:line="259" w:lineRule="auto"/>
        <w:jc w:val="both"/>
        <w:outlineLvl w:val="2"/>
        <w:rPr>
          <w:rFonts w:eastAsia="Calibri" w:cs="Times New Roman"/>
          <w:szCs w:val="28"/>
          <w:lang w:val="en-US"/>
        </w:rPr>
      </w:pPr>
      <w:r w:rsidRPr="00CE7A21">
        <w:rPr>
          <w:rFonts w:eastAsia="Calibri" w:cs="Times New Roman"/>
          <w:szCs w:val="28"/>
          <w:lang w:val="en-US"/>
        </w:rPr>
        <w:t>Prezenta decizie intră în vigoare din momentul publicării în Registrul de Stat al Actelor Locale.</w:t>
      </w:r>
    </w:p>
    <w:p w:rsidR="00BA0F17" w:rsidRPr="00BA0F17" w:rsidRDefault="00BA0F17" w:rsidP="00BA0F17">
      <w:pPr>
        <w:spacing w:after="0" w:line="240" w:lineRule="auto"/>
        <w:jc w:val="both"/>
        <w:rPr>
          <w:rFonts w:eastAsia="Times New Roman" w:cs="Times New Roman"/>
          <w:b/>
          <w:szCs w:val="28"/>
          <w:lang w:val="ro-RO" w:eastAsia="ru-RU"/>
        </w:rPr>
      </w:pPr>
    </w:p>
    <w:p w:rsidR="00BA0F17" w:rsidRPr="00BA0F17" w:rsidRDefault="00BA0F17" w:rsidP="00BA0F17">
      <w:pPr>
        <w:spacing w:after="0" w:line="240" w:lineRule="auto"/>
        <w:jc w:val="both"/>
        <w:rPr>
          <w:rFonts w:eastAsia="Times New Roman" w:cs="Times New Roman"/>
          <w:b/>
          <w:szCs w:val="28"/>
          <w:lang w:val="ro-RO" w:eastAsia="ru-RU"/>
        </w:rPr>
      </w:pPr>
    </w:p>
    <w:p w:rsidR="00BA0F17" w:rsidRPr="00BA0F17" w:rsidRDefault="00BA0F17" w:rsidP="00BA0F17">
      <w:pPr>
        <w:spacing w:after="0" w:line="240" w:lineRule="auto"/>
        <w:jc w:val="both"/>
        <w:rPr>
          <w:rFonts w:eastAsia="Times New Roman" w:cs="Times New Roman"/>
          <w:b/>
          <w:szCs w:val="28"/>
          <w:lang w:val="ro-RO" w:eastAsia="ru-RU"/>
        </w:rPr>
      </w:pPr>
    </w:p>
    <w:p w:rsidR="00BA0F17" w:rsidRPr="00BA0F17" w:rsidRDefault="00BA0F17" w:rsidP="00BA0F17">
      <w:pPr>
        <w:spacing w:after="0" w:line="240" w:lineRule="auto"/>
        <w:jc w:val="both"/>
        <w:rPr>
          <w:rFonts w:eastAsia="Times New Roman" w:cs="Times New Roman"/>
          <w:b/>
          <w:szCs w:val="28"/>
          <w:lang w:val="ro-RO" w:eastAsia="ru-RU"/>
        </w:rPr>
      </w:pPr>
    </w:p>
    <w:p w:rsidR="00BA0F17" w:rsidRPr="00BA0F17" w:rsidRDefault="00BA0F17" w:rsidP="00BA0F17">
      <w:pPr>
        <w:spacing w:after="0" w:line="240" w:lineRule="auto"/>
        <w:jc w:val="both"/>
        <w:rPr>
          <w:rFonts w:eastAsia="Times New Roman" w:cs="Times New Roman"/>
          <w:b/>
          <w:szCs w:val="28"/>
          <w:lang w:val="ro-RO" w:eastAsia="ru-RU"/>
        </w:rPr>
      </w:pPr>
    </w:p>
    <w:p w:rsidR="00BA0F17" w:rsidRPr="00BA0F17" w:rsidRDefault="00BA0F17" w:rsidP="00BA0F17">
      <w:pPr>
        <w:spacing w:after="0" w:line="240" w:lineRule="auto"/>
        <w:jc w:val="both"/>
        <w:rPr>
          <w:rFonts w:eastAsia="Times New Roman" w:cs="Times New Roman"/>
          <w:b/>
          <w:szCs w:val="28"/>
          <w:lang w:val="ro-RO" w:eastAsia="ru-RU"/>
        </w:rPr>
      </w:pPr>
      <w:r w:rsidRPr="00BA0F17">
        <w:rPr>
          <w:rFonts w:eastAsia="Times New Roman" w:cs="Times New Roman"/>
          <w:b/>
          <w:szCs w:val="28"/>
          <w:lang w:val="ro-RO" w:eastAsia="ru-RU"/>
        </w:rPr>
        <w:t xml:space="preserve">Preşedintele şedinţei                                                        </w:t>
      </w:r>
      <w:r w:rsidRPr="00BA0F17">
        <w:rPr>
          <w:rFonts w:eastAsia="Times New Roman" w:cs="Times New Roman"/>
          <w:b/>
          <w:szCs w:val="28"/>
          <w:lang w:val="ro-RO" w:eastAsia="ru-RU"/>
        </w:rPr>
        <w:tab/>
      </w:r>
      <w:r w:rsidRPr="00BA0F17">
        <w:rPr>
          <w:rFonts w:eastAsia="Times New Roman" w:cs="Times New Roman"/>
          <w:b/>
          <w:szCs w:val="28"/>
          <w:lang w:val="ro-RO" w:eastAsia="ru-RU"/>
        </w:rPr>
        <w:tab/>
      </w:r>
    </w:p>
    <w:p w:rsidR="00BA0F17" w:rsidRPr="00BA0F17" w:rsidRDefault="00BA0F17" w:rsidP="00BA0F17">
      <w:pPr>
        <w:spacing w:after="0" w:line="240" w:lineRule="auto"/>
        <w:jc w:val="both"/>
        <w:rPr>
          <w:rFonts w:eastAsia="Times New Roman" w:cs="Times New Roman"/>
          <w:b/>
          <w:szCs w:val="28"/>
          <w:lang w:val="ro-RO" w:eastAsia="ru-RU"/>
        </w:rPr>
      </w:pPr>
    </w:p>
    <w:p w:rsidR="00BA0F17" w:rsidRPr="00BA0F17" w:rsidRDefault="00BA0F17" w:rsidP="00BA0F17">
      <w:pPr>
        <w:spacing w:after="0" w:line="240" w:lineRule="auto"/>
        <w:jc w:val="both"/>
        <w:rPr>
          <w:rFonts w:eastAsia="Times New Roman" w:cs="Times New Roman"/>
          <w:b/>
          <w:szCs w:val="28"/>
          <w:lang w:val="ro-RO" w:eastAsia="ru-RU"/>
        </w:rPr>
      </w:pPr>
      <w:r w:rsidRPr="00BA0F17">
        <w:rPr>
          <w:rFonts w:eastAsia="Times New Roman" w:cs="Times New Roman"/>
          <w:b/>
          <w:szCs w:val="28"/>
          <w:lang w:val="ro-RO" w:eastAsia="ru-RU"/>
        </w:rPr>
        <w:t>Secretarul Consiliului raional                                          Alexei GALUȘCA</w:t>
      </w:r>
    </w:p>
    <w:p w:rsidR="00BA0F17" w:rsidRPr="00BA0F17" w:rsidRDefault="00BA0F17" w:rsidP="00BA0F17">
      <w:pPr>
        <w:spacing w:after="0" w:line="240" w:lineRule="auto"/>
        <w:rPr>
          <w:rFonts w:eastAsia="Times New Roman" w:cs="Times New Roman"/>
          <w:b/>
          <w:szCs w:val="28"/>
          <w:lang w:val="ro-RO" w:eastAsia="ru-RU"/>
        </w:rPr>
        <w:sectPr w:rsidR="00BA0F17" w:rsidRPr="00BA0F17" w:rsidSect="00157449">
          <w:pgSz w:w="11906" w:h="16838"/>
          <w:pgMar w:top="1134" w:right="991" w:bottom="1134" w:left="1701" w:header="708" w:footer="708" w:gutter="0"/>
          <w:cols w:space="708"/>
          <w:docGrid w:linePitch="360"/>
        </w:sectPr>
      </w:pPr>
    </w:p>
    <w:p w:rsidR="00BA0F17" w:rsidRPr="00BA0F17" w:rsidRDefault="00BA0F17" w:rsidP="00BA0F17">
      <w:pPr>
        <w:spacing w:after="0" w:line="240" w:lineRule="auto"/>
        <w:jc w:val="center"/>
        <w:rPr>
          <w:rFonts w:eastAsia="Times New Roman" w:cs="Times New Roman"/>
          <w:b/>
          <w:szCs w:val="28"/>
          <w:lang w:val="ro-RO" w:eastAsia="ru-RU"/>
        </w:rPr>
      </w:pPr>
      <w:r w:rsidRPr="00BA0F17">
        <w:rPr>
          <w:rFonts w:eastAsia="Times New Roman" w:cs="Times New Roman"/>
          <w:b/>
          <w:szCs w:val="28"/>
          <w:lang w:val="ro-RO" w:eastAsia="ru-RU"/>
        </w:rPr>
        <w:lastRenderedPageBreak/>
        <w:t>Notă informativă la Decizia nr.</w:t>
      </w:r>
      <w:r>
        <w:rPr>
          <w:rFonts w:eastAsia="Times New Roman" w:cs="Times New Roman"/>
          <w:b/>
          <w:szCs w:val="28"/>
          <w:lang w:val="ro-RO" w:eastAsia="ru-RU"/>
        </w:rPr>
        <w:t>2/16</w:t>
      </w:r>
      <w:r w:rsidRPr="00BA0F17">
        <w:rPr>
          <w:rFonts w:eastAsia="Times New Roman" w:cs="Times New Roman"/>
          <w:b/>
          <w:szCs w:val="28"/>
          <w:lang w:val="ro-RO" w:eastAsia="ru-RU"/>
        </w:rPr>
        <w:t xml:space="preserve"> </w:t>
      </w:r>
      <w:r w:rsidRPr="00BA0F17">
        <w:rPr>
          <w:rFonts w:eastAsia="Times New Roman" w:cs="Times New Roman"/>
          <w:b/>
          <w:szCs w:val="24"/>
          <w:lang w:val="ro-RO" w:eastAsia="ru-RU"/>
        </w:rPr>
        <w:t xml:space="preserve">din  </w:t>
      </w:r>
      <w:r>
        <w:rPr>
          <w:rFonts w:eastAsia="Times New Roman" w:cs="Times New Roman"/>
          <w:b/>
          <w:szCs w:val="24"/>
          <w:lang w:val="ro-RO" w:eastAsia="ru-RU"/>
        </w:rPr>
        <w:t xml:space="preserve">31 </w:t>
      </w:r>
      <w:r w:rsidRPr="00BA0F17">
        <w:rPr>
          <w:rFonts w:eastAsia="Times New Roman" w:cs="Times New Roman"/>
          <w:b/>
          <w:szCs w:val="24"/>
          <w:lang w:val="ro-RO" w:eastAsia="ru-RU"/>
        </w:rPr>
        <w:t>martie 2026</w:t>
      </w:r>
    </w:p>
    <w:p w:rsidR="00BA0F17" w:rsidRPr="00BA0F17" w:rsidRDefault="00BA0F17" w:rsidP="00BA0F17">
      <w:pPr>
        <w:spacing w:after="0" w:line="240" w:lineRule="auto"/>
        <w:rPr>
          <w:rFonts w:eastAsia="Times New Roman" w:cs="Times New Roman"/>
          <w:b/>
          <w:szCs w:val="24"/>
          <w:lang w:val="ro-RO" w:eastAsia="ru-RU"/>
        </w:rPr>
      </w:pPr>
    </w:p>
    <w:p w:rsidR="00BA0F17" w:rsidRPr="00BA0F17" w:rsidRDefault="00BA0F17" w:rsidP="00BA0F17">
      <w:pPr>
        <w:spacing w:after="0" w:line="240" w:lineRule="auto"/>
        <w:jc w:val="both"/>
        <w:rPr>
          <w:rFonts w:eastAsia="Times New Roman" w:cs="Times New Roman"/>
          <w:b/>
          <w:szCs w:val="24"/>
          <w:lang w:val="ro-RO" w:eastAsia="ru-RU"/>
        </w:rPr>
      </w:pPr>
      <w:r w:rsidRPr="00BA0F17">
        <w:rPr>
          <w:rFonts w:eastAsia="Times New Roman" w:cs="Times New Roman"/>
          <w:b/>
          <w:szCs w:val="24"/>
          <w:lang w:val="ro-RO" w:eastAsia="ru-RU"/>
        </w:rPr>
        <w:t xml:space="preserve">Cu privire la tăierea licită a spaţiilor verzi, casarea şi repartizarea masei lemnoase din zona de protecţie a drumului public local de interes raional, L11-drum de acces spre satul Rediu Mare. </w:t>
      </w:r>
    </w:p>
    <w:p w:rsidR="00BA0F17" w:rsidRPr="00BA0F17" w:rsidRDefault="00BA0F17" w:rsidP="00BA0F17">
      <w:pPr>
        <w:spacing w:after="0" w:line="240" w:lineRule="auto"/>
        <w:ind w:firstLine="284"/>
        <w:jc w:val="both"/>
        <w:rPr>
          <w:rFonts w:eastAsia="Times New Roman" w:cs="Times New Roman"/>
          <w:szCs w:val="24"/>
          <w:lang w:val="ro-RO" w:eastAsia="ru-RU"/>
        </w:rPr>
      </w:pPr>
    </w:p>
    <w:p w:rsidR="00BA0F17" w:rsidRPr="00BA0F17" w:rsidRDefault="00BA0F17" w:rsidP="00BA0F17">
      <w:pPr>
        <w:spacing w:after="0"/>
        <w:ind w:firstLine="810"/>
        <w:jc w:val="both"/>
        <w:outlineLvl w:val="2"/>
        <w:rPr>
          <w:rFonts w:eastAsia="Times New Roman" w:cs="Times New Roman"/>
          <w:szCs w:val="28"/>
          <w:lang w:val="en-US"/>
        </w:rPr>
      </w:pPr>
      <w:r w:rsidRPr="00BA0F17">
        <w:rPr>
          <w:rFonts w:eastAsia="Times New Roman" w:cs="Times New Roman"/>
          <w:szCs w:val="28"/>
          <w:lang w:val="en-US"/>
        </w:rPr>
        <w:t>În urma examinării actului fitosanitar nr. 638 din 4 decembrie 2024, emis de Institutul de Cercetări și Amenajări Silvice (ICAS), precum și a actului de evaluare a masei lemnoase din 22 mai 2025, emis de Agenția „Moldsilva”, s-a constatat că 149 de arbori (125 nuci, 10 ulmi, 9 salcâmi și 5 sălcii), cu un volum estimativ total de 166 m³, amplasați în zona de protecție a drumului public L11, gestionat de UAT II, Consiliul raional Ocnița, sunt uscați și/sau afectați de procese de degradare biologică (putrezire), prezentând pericol pentru siguranța circulației rutiere și pentru locuitorii comunei Grinăuți-Moldova.Arborii respectivi au fost identificați pentru tăiere, în conformitate cu procedura legală.</w:t>
      </w:r>
    </w:p>
    <w:p w:rsidR="00BA0F17" w:rsidRPr="00BA0F17" w:rsidRDefault="00BA0F17" w:rsidP="00BA0F17">
      <w:pPr>
        <w:spacing w:after="0"/>
        <w:ind w:firstLine="810"/>
        <w:jc w:val="both"/>
        <w:outlineLvl w:val="2"/>
        <w:rPr>
          <w:rFonts w:eastAsia="Times New Roman" w:cs="Times New Roman"/>
          <w:szCs w:val="28"/>
          <w:lang w:val="en-US"/>
        </w:rPr>
      </w:pPr>
      <w:r w:rsidRPr="00BA0F17">
        <w:rPr>
          <w:rFonts w:eastAsia="Times New Roman" w:cs="Times New Roman"/>
          <w:szCs w:val="28"/>
          <w:lang w:val="en-US"/>
        </w:rPr>
        <w:t>Serviciul Construcții, Gospodărie Comunală și Drumuri a calculat și a prezentat devizul estimativ al cheltuielilor pentru executarea lucrărilor de defrișare, transportare și depozitare a masei lemnoase pentru cei 149 de arbori de diferite specii, în suma totală de aproximativ 1,7 milioane lei.</w:t>
      </w:r>
    </w:p>
    <w:p w:rsidR="00BA0F17" w:rsidRPr="00BA0F17" w:rsidRDefault="00BA0F17" w:rsidP="00BA0F17">
      <w:pPr>
        <w:spacing w:after="0"/>
        <w:ind w:firstLine="810"/>
        <w:jc w:val="both"/>
        <w:outlineLvl w:val="2"/>
        <w:rPr>
          <w:rFonts w:eastAsia="Times New Roman" w:cs="Times New Roman"/>
          <w:szCs w:val="28"/>
          <w:lang w:val="en-US"/>
        </w:rPr>
      </w:pPr>
      <w:r w:rsidRPr="00BA0F17">
        <w:rPr>
          <w:rFonts w:eastAsia="Times New Roman" w:cs="Times New Roman"/>
          <w:szCs w:val="28"/>
          <w:lang w:val="en-US"/>
        </w:rPr>
        <w:t>Având în vedere că Consiliul raional nu dispune de surse financiare suficiente pentru a efectua integral aceste lucrări, s-a hotărât ca alocarea surselor financiare să fie efectuată doar pentru defrișarea arborilor, prin organizarea unei licitații publice pentru lucrările respective, conform legislației în vigoare.</w:t>
      </w:r>
    </w:p>
    <w:p w:rsidR="00BA0F17" w:rsidRPr="00BA0F17" w:rsidRDefault="00BA0F17" w:rsidP="00BA0F17">
      <w:pPr>
        <w:spacing w:after="0"/>
        <w:ind w:firstLine="810"/>
        <w:jc w:val="both"/>
        <w:outlineLvl w:val="2"/>
        <w:rPr>
          <w:rFonts w:eastAsia="Times New Roman" w:cs="Times New Roman"/>
          <w:szCs w:val="28"/>
          <w:lang w:val="en-US"/>
        </w:rPr>
      </w:pPr>
      <w:r w:rsidRPr="00BA0F17">
        <w:rPr>
          <w:rFonts w:eastAsia="Times New Roman" w:cs="Times New Roman"/>
          <w:szCs w:val="28"/>
          <w:lang w:val="en-US"/>
        </w:rPr>
        <w:t>Transportarea și depozitarea masei lemnoase va fi realizată de către persoanele ale căror proprietăți private se învecinează cu zona de protecție a drumului public L-11, în limita dimensiunilor gospodăriei fiecărui beneficiar, în baza unei cereri prealabile depuse la Consiliul raional.</w:t>
      </w:r>
    </w:p>
    <w:p w:rsidR="00BA0F17" w:rsidRPr="00BA0F17" w:rsidRDefault="00BA0F17" w:rsidP="00BA0F17">
      <w:pPr>
        <w:spacing w:after="0"/>
        <w:ind w:firstLine="810"/>
        <w:jc w:val="both"/>
        <w:outlineLvl w:val="2"/>
        <w:rPr>
          <w:rFonts w:eastAsia="Times New Roman" w:cs="Times New Roman"/>
          <w:szCs w:val="28"/>
          <w:lang w:val="en-US"/>
        </w:rPr>
      </w:pPr>
      <w:r w:rsidRPr="00BA0F17">
        <w:rPr>
          <w:rFonts w:eastAsia="Times New Roman" w:cs="Times New Roman"/>
          <w:szCs w:val="28"/>
          <w:lang w:val="en-US"/>
        </w:rPr>
        <w:t>Înainte de începerea lucrărilor, va fi încheiat un contract de prestări servicii între Consiliul raional și persoana care execută lucrările, care va reglementa obligațiile, drepturile și responsabilitățile părților.</w:t>
      </w:r>
    </w:p>
    <w:p w:rsidR="00BA0F17" w:rsidRPr="00BA0F17" w:rsidRDefault="00BA0F17" w:rsidP="00BA0F17">
      <w:pPr>
        <w:spacing w:after="0"/>
        <w:ind w:firstLine="810"/>
        <w:jc w:val="both"/>
        <w:outlineLvl w:val="2"/>
        <w:rPr>
          <w:rFonts w:eastAsia="Times New Roman" w:cs="Times New Roman"/>
          <w:szCs w:val="28"/>
          <w:lang w:val="en-US"/>
        </w:rPr>
      </w:pPr>
      <w:r w:rsidRPr="00BA0F17">
        <w:rPr>
          <w:rFonts w:eastAsia="Times New Roman" w:cs="Times New Roman"/>
          <w:szCs w:val="28"/>
          <w:lang w:val="en-US"/>
        </w:rPr>
        <w:t>Masa lemnoasă rezultată din defrișare va fi transmisă persoanei care a efectuat lucrările prin întocmirea unui act de predare-primire, în care se va indica specia fiecărui arbore, cubatura masei lemnoase rezultate și locul de depozitare sau modul de utilizare a acesteia.</w:t>
      </w:r>
    </w:p>
    <w:p w:rsidR="00BA0F17" w:rsidRPr="00BA0F17" w:rsidRDefault="00BA0F17" w:rsidP="00BA0F17">
      <w:pPr>
        <w:spacing w:after="0"/>
        <w:ind w:firstLine="810"/>
        <w:jc w:val="both"/>
        <w:outlineLvl w:val="2"/>
        <w:rPr>
          <w:rFonts w:eastAsia="Times New Roman" w:cs="Times New Roman"/>
          <w:szCs w:val="28"/>
          <w:lang w:val="en-US"/>
        </w:rPr>
      </w:pPr>
      <w:r w:rsidRPr="00BA0F17">
        <w:rPr>
          <w:rFonts w:eastAsia="Times New Roman" w:cs="Times New Roman"/>
          <w:szCs w:val="28"/>
          <w:lang w:val="en-US"/>
        </w:rPr>
        <w:t>Toate lucrările vor fi executate cu respectarea legislației în vigoare privind protecția mediului, securitatea circulației rutiere și normele fitosanitare, sub coordonarea Serviciului Construcții, Gospodărie Comunală și Drumuri.</w:t>
      </w:r>
    </w:p>
    <w:p w:rsidR="00BA0F17" w:rsidRPr="00BA0F17" w:rsidRDefault="00BA0F17" w:rsidP="00BA0F17">
      <w:pPr>
        <w:spacing w:after="0"/>
        <w:ind w:firstLine="810"/>
        <w:jc w:val="both"/>
        <w:outlineLvl w:val="2"/>
        <w:rPr>
          <w:rFonts w:eastAsia="Times New Roman" w:cs="Times New Roman"/>
          <w:szCs w:val="28"/>
          <w:lang w:val="en-US"/>
        </w:rPr>
      </w:pPr>
      <w:r w:rsidRPr="00BA0F17">
        <w:rPr>
          <w:rFonts w:eastAsia="Times New Roman" w:cs="Times New Roman"/>
          <w:szCs w:val="28"/>
          <w:lang w:val="en-US"/>
        </w:rPr>
        <w:t>Serviciul Relații Funciare și Cadastru, din cadrul Direcției de Dezvoltare a Sectorului Agrar, Economic și Funciar, va întocmi planurile cadastrale care reflectă dimensiunile exacte ale fiecărei gospodării, pe baza datelor din Registrul Bunurilor Imobile, în vederea anexării acestora la contractele de prestări servicii.</w:t>
      </w:r>
    </w:p>
    <w:p w:rsidR="00BA0F17" w:rsidRPr="00BA0F17" w:rsidRDefault="00BA0F17" w:rsidP="00BA0F17">
      <w:pPr>
        <w:spacing w:after="0"/>
        <w:ind w:firstLine="810"/>
        <w:jc w:val="both"/>
        <w:outlineLvl w:val="2"/>
        <w:rPr>
          <w:rFonts w:eastAsia="Times New Roman" w:cs="Times New Roman"/>
          <w:szCs w:val="28"/>
          <w:lang w:val="en-US"/>
        </w:rPr>
      </w:pPr>
      <w:r w:rsidRPr="00BA0F17">
        <w:rPr>
          <w:rFonts w:eastAsia="Times New Roman" w:cs="Times New Roman"/>
          <w:szCs w:val="28"/>
          <w:lang w:val="en-US"/>
        </w:rPr>
        <w:lastRenderedPageBreak/>
        <w:t>Contractul de prestări servicii va fi întocmit, verificat și completat de către juristul Consiliului raional.</w:t>
      </w:r>
    </w:p>
    <w:p w:rsidR="00BA0F17" w:rsidRPr="00BA0F17" w:rsidRDefault="00BA0F17" w:rsidP="00BA0F17">
      <w:pPr>
        <w:spacing w:after="0"/>
        <w:ind w:firstLine="810"/>
        <w:jc w:val="both"/>
        <w:outlineLvl w:val="2"/>
        <w:rPr>
          <w:rFonts w:eastAsia="Times New Roman" w:cs="Times New Roman"/>
          <w:b/>
          <w:bCs/>
          <w:sz w:val="27"/>
          <w:szCs w:val="27"/>
          <w:lang w:val="en-US"/>
        </w:rPr>
      </w:pPr>
      <w:r w:rsidRPr="00BA0F17">
        <w:rPr>
          <w:rFonts w:eastAsia="Times New Roman" w:cs="Times New Roman"/>
          <w:szCs w:val="28"/>
          <w:lang w:val="en-US"/>
        </w:rPr>
        <w:t>La finalizarea lucrărilor, contabilul Consiliului raional va efectua toate modificările necesare în registrul de evidență, în conformitate cu prevederile legale în vigoare.</w:t>
      </w:r>
    </w:p>
    <w:p w:rsidR="00BA0F17" w:rsidRPr="00BA0F17" w:rsidRDefault="00BA0F17" w:rsidP="00BA0F17">
      <w:pPr>
        <w:spacing w:after="0" w:line="360" w:lineRule="auto"/>
        <w:ind w:firstLine="708"/>
        <w:jc w:val="both"/>
        <w:rPr>
          <w:rFonts w:eastAsia="Times New Roman" w:cs="Times New Roman"/>
          <w:szCs w:val="24"/>
          <w:lang w:val="en-US" w:eastAsia="ru-RU"/>
        </w:rPr>
      </w:pPr>
    </w:p>
    <w:p w:rsidR="00BA0F17" w:rsidRPr="00BA0F17" w:rsidRDefault="00BA0F17" w:rsidP="00BA0F17">
      <w:pPr>
        <w:spacing w:after="0" w:line="240" w:lineRule="auto"/>
        <w:ind w:firstLine="284"/>
        <w:rPr>
          <w:rFonts w:eastAsia="Times New Roman" w:cs="Times New Roman"/>
          <w:szCs w:val="24"/>
          <w:lang w:val="ro-RO" w:eastAsia="ru-RU"/>
        </w:rPr>
      </w:pPr>
    </w:p>
    <w:p w:rsidR="00BA0F17" w:rsidRPr="00BA0F17" w:rsidRDefault="00BA0F17" w:rsidP="00BA0F17">
      <w:pPr>
        <w:spacing w:after="0" w:line="240" w:lineRule="auto"/>
        <w:jc w:val="both"/>
        <w:rPr>
          <w:rFonts w:eastAsia="Times New Roman" w:cs="Times New Roman"/>
          <w:b/>
          <w:szCs w:val="24"/>
          <w:lang w:val="ro-RO" w:eastAsia="ru-RU"/>
        </w:rPr>
      </w:pPr>
    </w:p>
    <w:p w:rsidR="00BA0F17" w:rsidRPr="00BA0F17" w:rsidRDefault="00BA0F17" w:rsidP="00BA0F17">
      <w:pPr>
        <w:spacing w:after="0" w:line="240" w:lineRule="auto"/>
        <w:ind w:firstLine="284"/>
        <w:jc w:val="both"/>
        <w:rPr>
          <w:rFonts w:eastAsia="Times New Roman" w:cs="Times New Roman"/>
          <w:b/>
          <w:szCs w:val="24"/>
          <w:lang w:val="ro-RO" w:eastAsia="ru-RU"/>
        </w:rPr>
      </w:pPr>
    </w:p>
    <w:p w:rsidR="00BA0F17" w:rsidRPr="00BA0F17" w:rsidRDefault="00BA0F17" w:rsidP="00BA0F17">
      <w:pPr>
        <w:spacing w:after="0" w:line="240" w:lineRule="auto"/>
        <w:ind w:firstLine="284"/>
        <w:jc w:val="both"/>
        <w:rPr>
          <w:rFonts w:eastAsia="Times New Roman" w:cs="Times New Roman"/>
          <w:b/>
          <w:szCs w:val="24"/>
          <w:lang w:val="ro-RO" w:eastAsia="ru-RU"/>
        </w:rPr>
      </w:pPr>
    </w:p>
    <w:p w:rsidR="00BA0F17" w:rsidRPr="00BA0F17" w:rsidRDefault="00BA0F17" w:rsidP="00BA0F17">
      <w:pPr>
        <w:spacing w:after="0" w:line="240" w:lineRule="auto"/>
        <w:ind w:firstLine="284"/>
        <w:jc w:val="both"/>
        <w:rPr>
          <w:rFonts w:eastAsia="Times New Roman" w:cs="Times New Roman"/>
          <w:b/>
          <w:szCs w:val="24"/>
          <w:lang w:val="ro-RO" w:eastAsia="ru-RU"/>
        </w:rPr>
      </w:pPr>
      <w:r w:rsidRPr="00BA0F17">
        <w:rPr>
          <w:rFonts w:eastAsia="Times New Roman" w:cs="Times New Roman"/>
          <w:b/>
          <w:szCs w:val="24"/>
          <w:lang w:val="ro-RO" w:eastAsia="ru-RU"/>
        </w:rPr>
        <w:t>Şefă serviciu, SCGCD                                                        Elena Draghici</w:t>
      </w:r>
    </w:p>
    <w:p w:rsidR="00BA0F17" w:rsidRPr="00BA0F17" w:rsidRDefault="00BA0F17" w:rsidP="00774766">
      <w:pPr>
        <w:spacing w:after="0" w:line="240" w:lineRule="auto"/>
        <w:jc w:val="both"/>
        <w:rPr>
          <w:rFonts w:eastAsia="Times New Roman" w:cs="Times New Roman"/>
          <w:bCs/>
          <w:sz w:val="24"/>
          <w:szCs w:val="24"/>
          <w:lang w:val="ro-RO" w:eastAsia="ru-RU"/>
        </w:rPr>
        <w:sectPr w:rsidR="00BA0F17" w:rsidRPr="00BA0F17" w:rsidSect="002A7321">
          <w:pgSz w:w="11906" w:h="16838"/>
          <w:pgMar w:top="567" w:right="850" w:bottom="426" w:left="1701" w:header="708" w:footer="708" w:gutter="0"/>
          <w:cols w:space="708"/>
          <w:docGrid w:linePitch="360"/>
        </w:sectPr>
      </w:pPr>
    </w:p>
    <w:p w:rsidR="001B6EEE" w:rsidRPr="00774766" w:rsidRDefault="001B6EEE" w:rsidP="001B6EEE">
      <w:pPr>
        <w:spacing w:after="0" w:line="240" w:lineRule="auto"/>
        <w:jc w:val="both"/>
        <w:rPr>
          <w:rFonts w:eastAsia="Times New Roman" w:cs="Times New Roman"/>
          <w:b/>
          <w:sz w:val="24"/>
          <w:szCs w:val="24"/>
          <w:lang w:val="ro-RO" w:eastAsia="ru-RU"/>
        </w:rPr>
      </w:pPr>
      <w:r w:rsidRPr="00774766">
        <w:rPr>
          <w:rFonts w:eastAsia="Times New Roman" w:cs="Times New Roman"/>
          <w:b/>
          <w:noProof/>
          <w:sz w:val="22"/>
          <w:lang w:eastAsia="ru-RU"/>
        </w:rPr>
        <w:lastRenderedPageBreak/>
        <w:drawing>
          <wp:anchor distT="0" distB="0" distL="114300" distR="114300" simplePos="0" relativeHeight="251738112" behindDoc="1" locked="0" layoutInCell="1" allowOverlap="1" wp14:anchorId="1E21F0D1" wp14:editId="172035B4">
            <wp:simplePos x="0" y="0"/>
            <wp:positionH relativeFrom="column">
              <wp:posOffset>2539365</wp:posOffset>
            </wp:positionH>
            <wp:positionV relativeFrom="paragraph">
              <wp:posOffset>-15240</wp:posOffset>
            </wp:positionV>
            <wp:extent cx="679450" cy="819150"/>
            <wp:effectExtent l="0" t="0" r="635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766">
        <w:rPr>
          <w:rFonts w:eastAsia="Times New Roman" w:cs="Times New Roman"/>
          <w:b/>
          <w:bCs/>
          <w:sz w:val="24"/>
          <w:szCs w:val="24"/>
          <w:lang w:val="ro-RO" w:eastAsia="ru-RU"/>
        </w:rPr>
        <w:t>REPUBLICA MOLDOVA</w:t>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t xml:space="preserve">                             </w:t>
      </w:r>
      <w:r w:rsidRPr="00774766">
        <w:rPr>
          <w:rFonts w:eastAsia="Times New Roman" w:cs="Times New Roman"/>
          <w:b/>
          <w:bCs/>
          <w:sz w:val="24"/>
          <w:szCs w:val="24"/>
          <w:lang w:val="ro-RO" w:eastAsia="ru-RU"/>
        </w:rPr>
        <w:t>РЕСПУБЛИКА МОЛДОВА</w:t>
      </w:r>
    </w:p>
    <w:p w:rsidR="001B6EEE" w:rsidRPr="00774766" w:rsidRDefault="001B6EEE" w:rsidP="001B6EEE">
      <w:pPr>
        <w:spacing w:after="0" w:line="240" w:lineRule="auto"/>
        <w:jc w:val="both"/>
        <w:rPr>
          <w:rFonts w:eastAsia="Times New Roman" w:cs="Times New Roman"/>
          <w:b/>
          <w:sz w:val="24"/>
          <w:szCs w:val="24"/>
          <w:lang w:val="ro-RO" w:eastAsia="ru-RU"/>
        </w:rPr>
      </w:pPr>
      <w:r w:rsidRPr="00774766">
        <w:rPr>
          <w:rFonts w:eastAsia="Times New Roman" w:cs="Times New Roman"/>
          <w:b/>
          <w:sz w:val="24"/>
          <w:szCs w:val="24"/>
          <w:lang w:val="ro-RO" w:eastAsia="ru-RU"/>
        </w:rPr>
        <w:t xml:space="preserve"> </w:t>
      </w:r>
    </w:p>
    <w:p w:rsidR="001B6EEE" w:rsidRPr="00774766" w:rsidRDefault="001B6EEE" w:rsidP="001B6EEE">
      <w:pPr>
        <w:spacing w:after="0" w:line="240" w:lineRule="auto"/>
        <w:jc w:val="both"/>
        <w:rPr>
          <w:rFonts w:eastAsia="Times New Roman" w:cs="Times New Roman"/>
          <w:b/>
          <w:sz w:val="24"/>
          <w:szCs w:val="24"/>
          <w:lang w:val="ro-RO" w:eastAsia="ru-RU"/>
        </w:rPr>
      </w:pPr>
      <w:r w:rsidRPr="00774766">
        <w:rPr>
          <w:rFonts w:eastAsia="Times New Roman" w:cs="Times New Roman"/>
          <w:b/>
          <w:bCs/>
          <w:sz w:val="24"/>
          <w:szCs w:val="24"/>
          <w:lang w:val="ro-RO" w:eastAsia="ru-RU"/>
        </w:rPr>
        <w:t>CONSILIUL RAIONAL OCNIŢA                               РАЙОННЫЙ СОВЕТ ОКНИЦА</w:t>
      </w:r>
    </w:p>
    <w:p w:rsidR="001B6EEE" w:rsidRPr="00774766" w:rsidRDefault="001B6EEE" w:rsidP="001B6EEE">
      <w:pPr>
        <w:jc w:val="both"/>
        <w:rPr>
          <w:rFonts w:ascii="Calibri" w:eastAsia="Times New Roman" w:hAnsi="Calibri" w:cs="Times New Roman"/>
          <w:b/>
          <w:sz w:val="22"/>
          <w:lang w:val="ro-RO" w:eastAsia="ro-RO"/>
        </w:rPr>
      </w:pPr>
    </w:p>
    <w:p w:rsidR="001B6EEE" w:rsidRPr="00774766" w:rsidRDefault="001B6EEE" w:rsidP="001B6EEE">
      <w:pPr>
        <w:spacing w:after="0" w:line="240" w:lineRule="auto"/>
        <w:jc w:val="right"/>
        <w:rPr>
          <w:rFonts w:eastAsia="Times New Roman" w:cs="Times New Roman"/>
          <w:b/>
          <w:sz w:val="24"/>
          <w:szCs w:val="24"/>
          <w:lang w:val="ro-RO" w:eastAsia="ru-RU"/>
        </w:rPr>
      </w:pPr>
      <w:r>
        <w:rPr>
          <w:rFonts w:eastAsia="Times New Roman" w:cs="Times New Roman"/>
          <w:b/>
          <w:sz w:val="24"/>
          <w:szCs w:val="24"/>
          <w:lang w:val="ro-RO" w:eastAsia="ru-RU"/>
        </w:rPr>
        <w:t>proiect</w:t>
      </w:r>
    </w:p>
    <w:p w:rsidR="001B6EEE" w:rsidRPr="00774766" w:rsidRDefault="001B6EEE" w:rsidP="001B6EEE">
      <w:pPr>
        <w:spacing w:after="0" w:line="240" w:lineRule="auto"/>
        <w:jc w:val="center"/>
        <w:rPr>
          <w:rFonts w:eastAsia="Times New Roman" w:cs="Times New Roman"/>
          <w:b/>
          <w:sz w:val="24"/>
          <w:szCs w:val="24"/>
          <w:lang w:val="ro-RO" w:eastAsia="ru-RU"/>
        </w:rPr>
      </w:pPr>
    </w:p>
    <w:p w:rsidR="001B6EEE" w:rsidRPr="00774766" w:rsidRDefault="001B6EEE" w:rsidP="001B6EEE">
      <w:pPr>
        <w:spacing w:after="0" w:line="240" w:lineRule="auto"/>
        <w:jc w:val="center"/>
        <w:rPr>
          <w:rFonts w:eastAsia="Times New Roman" w:cs="Times New Roman"/>
          <w:b/>
          <w:szCs w:val="28"/>
          <w:lang w:val="ro-RO" w:eastAsia="ru-RU"/>
        </w:rPr>
      </w:pPr>
      <w:r w:rsidRPr="00774766">
        <w:rPr>
          <w:rFonts w:eastAsia="Times New Roman" w:cs="Times New Roman"/>
          <w:b/>
          <w:szCs w:val="28"/>
          <w:lang w:val="ro-RO" w:eastAsia="ru-RU"/>
        </w:rPr>
        <w:t>Decizie nr. 2/</w:t>
      </w:r>
      <w:r>
        <w:rPr>
          <w:rFonts w:eastAsia="Times New Roman" w:cs="Times New Roman"/>
          <w:b/>
          <w:szCs w:val="28"/>
          <w:lang w:val="ro-RO" w:eastAsia="ru-RU"/>
        </w:rPr>
        <w:t>25</w:t>
      </w:r>
    </w:p>
    <w:p w:rsidR="001B6EEE" w:rsidRDefault="001B6EEE" w:rsidP="001B6EEE">
      <w:pPr>
        <w:spacing w:after="0" w:line="240" w:lineRule="auto"/>
        <w:jc w:val="center"/>
        <w:rPr>
          <w:rFonts w:eastAsia="Times New Roman" w:cs="Times New Roman"/>
          <w:b/>
          <w:szCs w:val="28"/>
          <w:lang w:val="ro-RO" w:eastAsia="ru-RU"/>
        </w:rPr>
      </w:pPr>
      <w:r w:rsidRPr="00774766">
        <w:rPr>
          <w:rFonts w:eastAsia="Times New Roman" w:cs="Times New Roman"/>
          <w:b/>
          <w:szCs w:val="28"/>
          <w:lang w:val="ro-RO" w:eastAsia="ru-RU"/>
        </w:rPr>
        <w:t xml:space="preserve">din  </w:t>
      </w:r>
      <w:r>
        <w:rPr>
          <w:rFonts w:eastAsia="Times New Roman" w:cs="Times New Roman"/>
          <w:b/>
          <w:szCs w:val="28"/>
          <w:lang w:val="ro-RO" w:eastAsia="ru-RU"/>
        </w:rPr>
        <w:t xml:space="preserve">31 </w:t>
      </w:r>
      <w:r w:rsidRPr="00774766">
        <w:rPr>
          <w:rFonts w:eastAsia="Times New Roman" w:cs="Times New Roman"/>
          <w:b/>
          <w:szCs w:val="28"/>
          <w:lang w:val="ro-RO" w:eastAsia="ru-RU"/>
        </w:rPr>
        <w:t>martie 2026</w:t>
      </w:r>
    </w:p>
    <w:p w:rsidR="001B6EEE" w:rsidRDefault="001B6EEE" w:rsidP="00BA3A27">
      <w:pPr>
        <w:spacing w:after="0" w:line="240" w:lineRule="auto"/>
        <w:jc w:val="both"/>
        <w:rPr>
          <w:rFonts w:eastAsia="Times New Roman" w:cs="Times New Roman"/>
          <w:b/>
          <w:bCs/>
          <w:sz w:val="24"/>
          <w:szCs w:val="24"/>
          <w:lang w:val="ro-RO" w:eastAsia="ru-RU"/>
        </w:rPr>
      </w:pPr>
    </w:p>
    <w:p w:rsidR="00FA351C" w:rsidRPr="00FA351C" w:rsidRDefault="00FA351C" w:rsidP="00FA351C">
      <w:pPr>
        <w:spacing w:after="0" w:line="240" w:lineRule="auto"/>
        <w:jc w:val="both"/>
        <w:rPr>
          <w:rFonts w:eastAsia="Times New Roman" w:cs="Times New Roman"/>
          <w:b/>
          <w:spacing w:val="20"/>
          <w:szCs w:val="28"/>
          <w:lang w:val="ro-RO" w:eastAsia="ru-RU"/>
        </w:rPr>
      </w:pPr>
      <w:r w:rsidRPr="00FA351C">
        <w:rPr>
          <w:rFonts w:eastAsia="Times New Roman" w:cs="Times New Roman"/>
          <w:b/>
          <w:spacing w:val="20"/>
          <w:szCs w:val="28"/>
          <w:lang w:val="ro-RO" w:eastAsia="ru-RU"/>
        </w:rPr>
        <w:t>Cu privire la reorganizarea prin transformare a instituţiilor  publice Gimnaziul Berezovcaşi Instituţia de Educaţie Timpurie</w:t>
      </w:r>
      <w:r w:rsidRPr="00FA351C">
        <w:rPr>
          <w:rFonts w:eastAsia="Times New Roman" w:cs="Times New Roman"/>
          <w:b/>
          <w:spacing w:val="20"/>
          <w:szCs w:val="28"/>
          <w:lang w:val="ro-RO" w:eastAsia="ru-RU"/>
        </w:rPr>
        <w:t xml:space="preserve"> </w:t>
      </w:r>
      <w:r w:rsidRPr="00FA351C">
        <w:rPr>
          <w:rFonts w:eastAsia="Times New Roman" w:cs="Times New Roman"/>
          <w:b/>
          <w:spacing w:val="20"/>
          <w:szCs w:val="28"/>
          <w:lang w:val="ro-RO" w:eastAsia="ru-RU"/>
        </w:rPr>
        <w:t>„Bereozca” din satul Berezovca prin transformare.</w:t>
      </w:r>
    </w:p>
    <w:p w:rsidR="00FA351C" w:rsidRDefault="00FA351C" w:rsidP="00BA3A27">
      <w:pPr>
        <w:spacing w:after="0" w:line="240" w:lineRule="auto"/>
        <w:jc w:val="both"/>
        <w:rPr>
          <w:rFonts w:eastAsia="Times New Roman" w:cs="Times New Roman"/>
          <w:b/>
          <w:bCs/>
          <w:sz w:val="24"/>
          <w:szCs w:val="24"/>
          <w:lang w:val="ro-RO" w:eastAsia="ru-RU"/>
        </w:rPr>
      </w:pPr>
    </w:p>
    <w:p w:rsidR="00FA351C" w:rsidRDefault="00FA351C" w:rsidP="00BA3A27">
      <w:pPr>
        <w:spacing w:after="0" w:line="240" w:lineRule="auto"/>
        <w:jc w:val="both"/>
        <w:rPr>
          <w:rFonts w:eastAsia="Times New Roman" w:cs="Times New Roman"/>
          <w:b/>
          <w:bCs/>
          <w:sz w:val="24"/>
          <w:szCs w:val="24"/>
          <w:lang w:val="ro-RO" w:eastAsia="ru-RU"/>
        </w:rPr>
      </w:pPr>
    </w:p>
    <w:p w:rsidR="00FA351C" w:rsidRPr="00FA351C" w:rsidRDefault="00FA351C" w:rsidP="00FA351C">
      <w:pPr>
        <w:spacing w:after="0"/>
        <w:ind w:firstLine="708"/>
        <w:jc w:val="both"/>
        <w:rPr>
          <w:rFonts w:eastAsia="Times New Roman" w:cs="Times New Roman"/>
          <w:b/>
          <w:bCs/>
          <w:szCs w:val="20"/>
          <w:lang w:val="uk-UA" w:eastAsia="ru-RU"/>
        </w:rPr>
      </w:pPr>
      <w:r w:rsidRPr="00FA351C">
        <w:rPr>
          <w:rFonts w:eastAsia="Calibri" w:cs="Times New Roman"/>
          <w:szCs w:val="28"/>
          <w:lang w:val="ro-RO" w:eastAsia="ru-RU"/>
        </w:rPr>
        <w:t>În temeiul art.43 alin. (2) din Legea privind Administraţia publică locală nr. 436-XVI din 28 decembrie 2006, în conformitate cu art. 21 (1) și art.145</w:t>
      </w:r>
      <w:r w:rsidRPr="00FA351C">
        <w:rPr>
          <w:rFonts w:eastAsia="Calibri" w:cs="Times New Roman"/>
          <w:szCs w:val="28"/>
          <w:vertAlign w:val="superscript"/>
          <w:lang w:val="ro-RO" w:eastAsia="ru-RU"/>
        </w:rPr>
        <w:t xml:space="preserve">1 </w:t>
      </w:r>
      <w:r w:rsidRPr="00FA351C">
        <w:rPr>
          <w:rFonts w:eastAsia="Calibri" w:cs="Times New Roman"/>
          <w:szCs w:val="28"/>
          <w:lang w:val="ro-RO" w:eastAsia="ru-RU"/>
        </w:rPr>
        <w:t>(C) din Codul Educaţiei al Republicii Moldova nr. 152 din 17.07.2014, Legea nr. 397- XV din 16.10.2003 privind finanţele publice locale, Legea privind descentralizarea administrativă nr. 435-XVI din 28.12.2006 cu modificările operate prin Legea nr. 91 din 26.04.2012 pentru modificarea şi completarea unor acte legislative, Hotărârile Guvernului Republicii Moldova nr. 728 din 02.10.2012 „Cu privire la finanţarea în bază de cost per elev cu utilizarea coeficienţilor de ajustare în modul stabilit de Guvern pentru instituţiile de învăţământ primar şi secundar general, finanţate din bugetrul unităţilor administrativ-teritoriale”, ca impact al Demersului Consiliului sătesc Berezovca  nr. 12 din 12.01.2026, a Deciziilor  Consiliului local Berezovca nr. 01/04 din 30.01.2026, Consiliul raional</w:t>
      </w:r>
      <w:r w:rsidRPr="00FA351C">
        <w:rPr>
          <w:rFonts w:eastAsia="Times New Roman" w:cs="Times New Roman"/>
          <w:szCs w:val="28"/>
          <w:lang w:val="ro-RO" w:eastAsia="ru-RU"/>
        </w:rPr>
        <w:t xml:space="preserve">               </w:t>
      </w:r>
    </w:p>
    <w:p w:rsidR="00FA351C" w:rsidRPr="00FA351C" w:rsidRDefault="00FA351C" w:rsidP="00FA351C">
      <w:pPr>
        <w:spacing w:after="0"/>
        <w:jc w:val="center"/>
        <w:rPr>
          <w:rFonts w:eastAsia="Times New Roman" w:cs="Times New Roman"/>
          <w:b/>
          <w:szCs w:val="28"/>
          <w:lang w:val="en-US" w:eastAsia="ru-RU"/>
        </w:rPr>
      </w:pPr>
      <w:r w:rsidRPr="00FA351C">
        <w:rPr>
          <w:rFonts w:eastAsia="Times New Roman" w:cs="Times New Roman"/>
          <w:b/>
          <w:szCs w:val="28"/>
          <w:lang w:val="en-US" w:eastAsia="ru-RU"/>
        </w:rPr>
        <w:t>DECIDE:</w:t>
      </w:r>
    </w:p>
    <w:p w:rsidR="00FA351C" w:rsidRPr="00FA351C" w:rsidRDefault="00FA351C" w:rsidP="005A6724">
      <w:pPr>
        <w:numPr>
          <w:ilvl w:val="0"/>
          <w:numId w:val="34"/>
        </w:numPr>
        <w:spacing w:after="0" w:line="240" w:lineRule="auto"/>
        <w:contextualSpacing/>
        <w:jc w:val="both"/>
        <w:rPr>
          <w:rFonts w:eastAsia="Calibri" w:cs="Times New Roman"/>
          <w:szCs w:val="28"/>
          <w:lang w:val="ro-RO" w:eastAsia="ru-RU"/>
        </w:rPr>
      </w:pPr>
      <w:r w:rsidRPr="00FA351C">
        <w:rPr>
          <w:rFonts w:eastAsia="Calibri" w:cs="Times New Roman"/>
          <w:szCs w:val="28"/>
          <w:lang w:val="ro-RO" w:eastAsia="ru-RU"/>
        </w:rPr>
        <w:t>Se aprobă reorganizarea Instituţiei Publice Gimnaziul Berezovca şi a Instituţia de Educaţie Timpurie „Bereozca” din satul Berezovca, cu schimbarea  ulterioară a denumirii în Școala primară-Grădiniţă Berezovca, raionul Ocniţa, începând cu 01.09.2026.</w:t>
      </w:r>
    </w:p>
    <w:p w:rsidR="00FA351C" w:rsidRPr="00FA351C" w:rsidRDefault="00FA351C" w:rsidP="005A6724">
      <w:pPr>
        <w:numPr>
          <w:ilvl w:val="0"/>
          <w:numId w:val="34"/>
        </w:numPr>
        <w:spacing w:after="0" w:line="240" w:lineRule="auto"/>
        <w:contextualSpacing/>
        <w:jc w:val="both"/>
        <w:rPr>
          <w:rFonts w:eastAsia="Calibri" w:cs="Times New Roman"/>
          <w:szCs w:val="28"/>
          <w:lang w:val="ro-RO" w:eastAsia="ru-RU"/>
        </w:rPr>
      </w:pPr>
      <w:r w:rsidRPr="00FA351C">
        <w:rPr>
          <w:rFonts w:eastAsia="Calibri" w:cs="Times New Roman"/>
          <w:szCs w:val="28"/>
          <w:lang w:val="ro-RO" w:eastAsia="ru-RU"/>
        </w:rPr>
        <w:t>Direcţia Învăţământ a CR Ocniţa (dna Alla Toncoglaz), în comun cu Autoritatea publică locală de nivelul întâi Berezovca, va asigura funcţionalitatea instituţiilor reorganizate.</w:t>
      </w:r>
    </w:p>
    <w:p w:rsidR="00FA351C" w:rsidRPr="00FA351C" w:rsidRDefault="00FA351C" w:rsidP="005A6724">
      <w:pPr>
        <w:numPr>
          <w:ilvl w:val="0"/>
          <w:numId w:val="34"/>
        </w:numPr>
        <w:spacing w:after="0" w:line="240" w:lineRule="auto"/>
        <w:contextualSpacing/>
        <w:jc w:val="both"/>
        <w:rPr>
          <w:rFonts w:eastAsia="Calibri" w:cs="Times New Roman"/>
          <w:szCs w:val="28"/>
          <w:lang w:val="ro-RO" w:eastAsia="ru-RU"/>
        </w:rPr>
      </w:pPr>
      <w:r w:rsidRPr="00FA351C">
        <w:rPr>
          <w:rFonts w:eastAsia="Calibri" w:cs="Times New Roman"/>
          <w:szCs w:val="28"/>
          <w:lang w:val="ro-RO" w:eastAsia="ru-RU"/>
        </w:rPr>
        <w:t>Prezenta Decizie se aduce la cunoştinţă publică prin publicarea materialului pe  site-ul Consiliului raional.</w:t>
      </w:r>
    </w:p>
    <w:p w:rsidR="00FA351C" w:rsidRPr="00FA351C" w:rsidRDefault="00FA351C" w:rsidP="005A6724">
      <w:pPr>
        <w:numPr>
          <w:ilvl w:val="0"/>
          <w:numId w:val="34"/>
        </w:numPr>
        <w:spacing w:after="0" w:line="240" w:lineRule="auto"/>
        <w:contextualSpacing/>
        <w:jc w:val="both"/>
        <w:rPr>
          <w:rFonts w:eastAsia="Calibri" w:cs="Times New Roman"/>
          <w:szCs w:val="28"/>
          <w:lang w:val="ro-RO" w:eastAsia="ru-RU"/>
        </w:rPr>
      </w:pPr>
      <w:r w:rsidRPr="00FA351C">
        <w:rPr>
          <w:rFonts w:eastAsia="Calibri" w:cs="Times New Roman"/>
          <w:szCs w:val="28"/>
          <w:lang w:val="ro-RO" w:eastAsia="ru-RU"/>
        </w:rPr>
        <w:t>Monitorizarea realizării prezentei decizii va fi asigurată de către  vicepreşedintele raionului  (dnul Ivan Zaharco).</w:t>
      </w:r>
    </w:p>
    <w:p w:rsidR="00FA351C" w:rsidRPr="00FA351C" w:rsidRDefault="00FA351C" w:rsidP="00FA351C">
      <w:pPr>
        <w:spacing w:after="0"/>
        <w:jc w:val="both"/>
        <w:rPr>
          <w:rFonts w:eastAsia="Calibri" w:cs="Times New Roman"/>
          <w:b/>
          <w:bCs/>
          <w:szCs w:val="28"/>
          <w:lang w:val="ro-RO" w:eastAsia="ru-RU"/>
        </w:rPr>
      </w:pPr>
      <w:r w:rsidRPr="00FA351C">
        <w:rPr>
          <w:rFonts w:eastAsia="Calibri" w:cs="Times New Roman"/>
          <w:szCs w:val="28"/>
          <w:lang w:val="ro-RO" w:eastAsia="ru-RU"/>
        </w:rPr>
        <w:t xml:space="preserve">    </w:t>
      </w:r>
    </w:p>
    <w:p w:rsidR="00FA351C" w:rsidRPr="00FA351C" w:rsidRDefault="00FA351C" w:rsidP="00FA351C">
      <w:pPr>
        <w:spacing w:after="0"/>
        <w:jc w:val="both"/>
        <w:rPr>
          <w:rFonts w:eastAsia="Calibri" w:cs="Times New Roman"/>
          <w:b/>
          <w:bCs/>
          <w:szCs w:val="28"/>
          <w:lang w:val="ro-RO" w:eastAsia="ru-RU"/>
        </w:rPr>
      </w:pPr>
      <w:r w:rsidRPr="00FA351C">
        <w:rPr>
          <w:rFonts w:eastAsia="Calibri" w:cs="Times New Roman"/>
          <w:b/>
          <w:bCs/>
          <w:szCs w:val="28"/>
          <w:lang w:val="ro-RO" w:eastAsia="ru-RU"/>
        </w:rPr>
        <w:t xml:space="preserve">Preşedintele şedinţei                                         </w:t>
      </w:r>
    </w:p>
    <w:p w:rsidR="00FA351C" w:rsidRPr="00FA351C" w:rsidRDefault="00FA351C" w:rsidP="00FA351C">
      <w:pPr>
        <w:spacing w:after="0"/>
        <w:jc w:val="both"/>
        <w:rPr>
          <w:rFonts w:eastAsia="Calibri" w:cs="Times New Roman"/>
          <w:b/>
          <w:bCs/>
          <w:iCs/>
          <w:szCs w:val="28"/>
          <w:lang w:val="ro-RO" w:eastAsia="ru-RU"/>
        </w:rPr>
      </w:pPr>
    </w:p>
    <w:p w:rsidR="00FA351C" w:rsidRPr="00FA351C" w:rsidRDefault="00FA351C" w:rsidP="00FA351C">
      <w:pPr>
        <w:spacing w:after="0"/>
        <w:jc w:val="both"/>
        <w:rPr>
          <w:rFonts w:eastAsia="Calibri" w:cs="Times New Roman"/>
          <w:b/>
          <w:bCs/>
          <w:iCs/>
          <w:szCs w:val="28"/>
          <w:lang w:val="ro-RO" w:eastAsia="ru-RU"/>
        </w:rPr>
      </w:pPr>
    </w:p>
    <w:p w:rsidR="00FA351C" w:rsidRPr="00FA351C" w:rsidRDefault="00FA351C" w:rsidP="00FA351C">
      <w:pPr>
        <w:spacing w:after="0"/>
        <w:jc w:val="both"/>
        <w:rPr>
          <w:rFonts w:eastAsia="Calibri" w:cs="Times New Roman"/>
          <w:b/>
          <w:bCs/>
          <w:szCs w:val="28"/>
          <w:lang w:val="ro-RO" w:eastAsia="ru-RU"/>
        </w:rPr>
      </w:pPr>
      <w:r w:rsidRPr="00FA351C">
        <w:rPr>
          <w:rFonts w:eastAsia="Calibri" w:cs="Times New Roman"/>
          <w:b/>
          <w:bCs/>
          <w:iCs/>
          <w:szCs w:val="28"/>
          <w:lang w:val="ro-RO" w:eastAsia="ru-RU"/>
        </w:rPr>
        <w:t>Secretarul Consiliului raional</w:t>
      </w:r>
      <w:r w:rsidRPr="00FA351C">
        <w:rPr>
          <w:rFonts w:eastAsia="Calibri" w:cs="Times New Roman"/>
          <w:b/>
          <w:bCs/>
          <w:iCs/>
          <w:szCs w:val="28"/>
          <w:lang w:val="ro-RO" w:eastAsia="ru-RU"/>
        </w:rPr>
        <w:tab/>
      </w:r>
      <w:r w:rsidRPr="00FA351C">
        <w:rPr>
          <w:rFonts w:eastAsia="Calibri" w:cs="Times New Roman"/>
          <w:b/>
          <w:bCs/>
          <w:iCs/>
          <w:szCs w:val="28"/>
          <w:lang w:val="ro-RO" w:eastAsia="ru-RU"/>
        </w:rPr>
        <w:tab/>
      </w:r>
      <w:r w:rsidRPr="00FA351C">
        <w:rPr>
          <w:rFonts w:eastAsia="Calibri" w:cs="Times New Roman"/>
          <w:b/>
          <w:bCs/>
          <w:iCs/>
          <w:szCs w:val="28"/>
          <w:lang w:val="ro-RO" w:eastAsia="ru-RU"/>
        </w:rPr>
        <w:tab/>
      </w:r>
      <w:r w:rsidRPr="00FA351C">
        <w:rPr>
          <w:rFonts w:eastAsia="Calibri" w:cs="Times New Roman"/>
          <w:b/>
          <w:bCs/>
          <w:iCs/>
          <w:szCs w:val="28"/>
          <w:lang w:val="ro-RO" w:eastAsia="ru-RU"/>
        </w:rPr>
        <w:tab/>
      </w:r>
      <w:r w:rsidRPr="00FA351C">
        <w:rPr>
          <w:rFonts w:eastAsia="Calibri" w:cs="Times New Roman"/>
          <w:b/>
          <w:bCs/>
          <w:iCs/>
          <w:szCs w:val="28"/>
          <w:lang w:val="ro-RO" w:eastAsia="ru-RU"/>
        </w:rPr>
        <w:tab/>
        <w:t>Alexei Galuşca</w:t>
      </w:r>
    </w:p>
    <w:p w:rsidR="00FA351C" w:rsidRPr="00FA351C" w:rsidRDefault="00FA351C" w:rsidP="00FA351C">
      <w:pPr>
        <w:rPr>
          <w:rFonts w:ascii="Calibri" w:eastAsia="Calibri" w:hAnsi="Calibri" w:cs="Times New Roman"/>
          <w:sz w:val="22"/>
          <w:lang w:val="uk-UA" w:eastAsia="ru-RU"/>
        </w:rPr>
      </w:pPr>
    </w:p>
    <w:p w:rsidR="00FA351C" w:rsidRPr="00FA351C" w:rsidRDefault="00FA351C" w:rsidP="00FA351C">
      <w:pPr>
        <w:spacing w:after="0"/>
        <w:jc w:val="center"/>
        <w:rPr>
          <w:rFonts w:eastAsia="Calibri" w:cs="Times New Roman"/>
          <w:b/>
          <w:bCs/>
          <w:szCs w:val="28"/>
          <w:lang w:val="ro-RO" w:eastAsia="ru-RU"/>
        </w:rPr>
      </w:pPr>
      <w:r w:rsidRPr="00FA351C">
        <w:rPr>
          <w:rFonts w:eastAsia="Calibri" w:cs="Times New Roman"/>
          <w:b/>
          <w:bCs/>
          <w:szCs w:val="28"/>
          <w:lang w:val="ro-RO" w:eastAsia="ru-RU"/>
        </w:rPr>
        <w:lastRenderedPageBreak/>
        <w:t>Nota informativă</w:t>
      </w:r>
    </w:p>
    <w:p w:rsidR="00FA351C" w:rsidRPr="00FA351C" w:rsidRDefault="00FA351C" w:rsidP="00FA351C">
      <w:pPr>
        <w:spacing w:after="0"/>
        <w:jc w:val="center"/>
        <w:rPr>
          <w:rFonts w:eastAsia="Calibri" w:cs="Times New Roman"/>
          <w:b/>
          <w:szCs w:val="28"/>
          <w:lang w:val="ro-RO" w:eastAsia="ru-RU"/>
        </w:rPr>
      </w:pPr>
    </w:p>
    <w:p w:rsidR="00FA351C" w:rsidRPr="00FA351C" w:rsidRDefault="00FA351C" w:rsidP="00FA351C">
      <w:pPr>
        <w:spacing w:after="0"/>
        <w:jc w:val="center"/>
        <w:rPr>
          <w:rFonts w:eastAsia="Calibri" w:cs="Times New Roman"/>
          <w:b/>
          <w:szCs w:val="28"/>
          <w:lang w:val="ro-RO" w:eastAsia="ru-RU"/>
        </w:rPr>
      </w:pPr>
      <w:r w:rsidRPr="00FA351C">
        <w:rPr>
          <w:rFonts w:eastAsia="Calibri" w:cs="Times New Roman"/>
          <w:b/>
          <w:szCs w:val="28"/>
          <w:lang w:val="ro-RO" w:eastAsia="ru-RU"/>
        </w:rPr>
        <w:t>la decizia  nr. 2/</w:t>
      </w:r>
      <w:r w:rsidR="005F5530">
        <w:rPr>
          <w:rFonts w:eastAsia="Calibri" w:cs="Times New Roman"/>
          <w:b/>
          <w:szCs w:val="28"/>
          <w:lang w:val="ro-RO" w:eastAsia="ru-RU"/>
        </w:rPr>
        <w:t>2</w:t>
      </w:r>
      <w:r w:rsidRPr="00FA351C">
        <w:rPr>
          <w:rFonts w:eastAsia="Calibri" w:cs="Times New Roman"/>
          <w:b/>
          <w:szCs w:val="28"/>
          <w:lang w:val="ro-RO" w:eastAsia="ru-RU"/>
        </w:rPr>
        <w:t>5 din 31 martie 2026</w:t>
      </w:r>
    </w:p>
    <w:p w:rsidR="00FA351C" w:rsidRPr="00FA351C" w:rsidRDefault="00FA351C" w:rsidP="00FA351C">
      <w:pPr>
        <w:spacing w:after="0"/>
        <w:jc w:val="center"/>
        <w:rPr>
          <w:rFonts w:eastAsia="Calibri" w:cs="Times New Roman"/>
          <w:b/>
          <w:szCs w:val="28"/>
          <w:lang w:val="ro-RO" w:eastAsia="ru-RU"/>
        </w:rPr>
      </w:pPr>
      <w:r w:rsidRPr="00FA351C">
        <w:rPr>
          <w:rFonts w:eastAsia="Calibri" w:cs="Times New Roman"/>
          <w:b/>
          <w:szCs w:val="28"/>
          <w:lang w:val="ro-RO" w:eastAsia="ru-RU"/>
        </w:rPr>
        <w:t xml:space="preserve">„Cu privire la reorganizarea </w:t>
      </w:r>
      <w:r w:rsidRPr="00FA351C">
        <w:rPr>
          <w:rFonts w:eastAsia="Calibri" w:cs="Times New Roman"/>
          <w:b/>
          <w:bCs/>
          <w:szCs w:val="28"/>
          <w:lang w:val="ro-RO" w:eastAsia="ru-RU"/>
        </w:rPr>
        <w:t xml:space="preserve">prin transformare </w:t>
      </w:r>
      <w:r w:rsidRPr="00FA351C">
        <w:rPr>
          <w:rFonts w:eastAsia="Calibri" w:cs="Times New Roman"/>
          <w:b/>
          <w:szCs w:val="28"/>
          <w:lang w:val="ro-RO" w:eastAsia="ru-RU"/>
        </w:rPr>
        <w:t>a instituţiilor  publice  Gimnaziul Berezovca  şi Instituţia de Educaţie Timpurie „Bereozca” din satul Berezovca”</w:t>
      </w:r>
    </w:p>
    <w:p w:rsidR="00FA351C" w:rsidRPr="00FA351C" w:rsidRDefault="00FA351C" w:rsidP="00FA351C">
      <w:pPr>
        <w:spacing w:after="0"/>
        <w:rPr>
          <w:rFonts w:eastAsia="Calibri" w:cs="Times New Roman"/>
          <w:b/>
          <w:bCs/>
          <w:szCs w:val="28"/>
          <w:lang w:val="ro-RO" w:eastAsia="ru-RU"/>
        </w:rPr>
      </w:pPr>
    </w:p>
    <w:p w:rsidR="00FA351C" w:rsidRPr="00FA351C" w:rsidRDefault="00FA351C" w:rsidP="00FA351C">
      <w:pPr>
        <w:spacing w:after="0"/>
        <w:ind w:firstLine="708"/>
        <w:jc w:val="both"/>
        <w:rPr>
          <w:rFonts w:eastAsia="Calibri" w:cs="Times New Roman"/>
          <w:bCs/>
          <w:szCs w:val="28"/>
          <w:lang w:val="ro-RO" w:eastAsia="ru-RU"/>
        </w:rPr>
      </w:pPr>
      <w:r w:rsidRPr="00FA351C">
        <w:rPr>
          <w:rFonts w:eastAsia="Calibri" w:cs="Times New Roman"/>
          <w:szCs w:val="28"/>
          <w:lang w:val="ro-RO" w:eastAsia="ru-RU"/>
        </w:rPr>
        <w:t xml:space="preserve">În urma  analizei situaţiei demografice din localitate şi a deficitului bugetar înregistrat în ultimii 5 ani de către IP GM Berezovca constituie </w:t>
      </w:r>
      <w:r w:rsidRPr="00FA351C">
        <w:rPr>
          <w:rFonts w:eastAsia="Calibri" w:cs="Times New Roman"/>
          <w:szCs w:val="28"/>
          <w:u w:val="single"/>
          <w:lang w:val="ro-RO" w:eastAsia="ru-RU"/>
        </w:rPr>
        <w:t xml:space="preserve">2,010 </w:t>
      </w:r>
      <w:r w:rsidRPr="00FA351C">
        <w:rPr>
          <w:rFonts w:eastAsia="Times New Roman" w:cs="Times New Roman"/>
          <w:szCs w:val="28"/>
          <w:u w:val="single"/>
          <w:shd w:val="clear" w:color="auto" w:fill="FFFFFF"/>
          <w:lang w:val="ro-RO" w:eastAsia="ru-RU"/>
        </w:rPr>
        <w:t xml:space="preserve"> mii lei,</w:t>
      </w:r>
      <w:r w:rsidRPr="00FA351C">
        <w:rPr>
          <w:rFonts w:eastAsia="Times New Roman" w:cs="Times New Roman"/>
          <w:szCs w:val="28"/>
          <w:shd w:val="clear" w:color="auto" w:fill="FFFFFF"/>
          <w:lang w:val="ro-RO" w:eastAsia="ru-RU"/>
        </w:rPr>
        <w:t xml:space="preserve"> precum şi a imposibilităţii dezvoltării bazei tehnico-materiale a instituţiilor respective, </w:t>
      </w:r>
      <w:r w:rsidRPr="00FA351C">
        <w:rPr>
          <w:rFonts w:eastAsia="Calibri" w:cs="Times New Roman"/>
          <w:szCs w:val="28"/>
          <w:lang w:val="ro-RO" w:eastAsia="ru-RU"/>
        </w:rPr>
        <w:t>A</w:t>
      </w:r>
      <w:r w:rsidRPr="00FA351C">
        <w:rPr>
          <w:rFonts w:eastAsia="Calibri" w:cs="Times New Roman"/>
          <w:bCs/>
          <w:szCs w:val="28"/>
          <w:lang w:val="ro-RO" w:eastAsia="ru-RU"/>
        </w:rPr>
        <w:t xml:space="preserve">dministraţia publică Berezovca a realizat, în data de 26.12.2025, consultări publice  cu colectivele de părinţi  ale grădiniţei de copii „Bereozca”, gimnaziului Berezovca şi angajaţii instituţiilor publice gimnaziu şi grădiniţa de copii asupra proiectului de decizie „Cu privire la reorganizarea instituţiilor  publice  Gimnaziul Berezovca şi Instituţia de Educaţie Timpurie „Bereozca” din satul Berezovca”.   </w:t>
      </w:r>
    </w:p>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 xml:space="preserve">Scopul iniţiativei este asigurarea principiului continuităţii procesului educţional conform standartelor de calitate în instituţiile  de învăţământ  preşcolar  şi primar prin reorganizarea instituţiei de educaţie timpurie „Berezovca” şi instituţia  publică  gimnaziul Berezovca  cu </w:t>
      </w:r>
      <w:r w:rsidRPr="00FA351C">
        <w:rPr>
          <w:rFonts w:eastAsia="Calibri" w:cs="Times New Roman"/>
          <w:szCs w:val="28"/>
          <w:lang w:val="ro-RO" w:eastAsia="ru-RU"/>
        </w:rPr>
        <w:t>schimbarea  ulterioară a denumirii în Școala primară-Grădiniţă Berezovca, raionul Ocniţa, ca impact al modificării</w:t>
      </w:r>
      <w:r w:rsidRPr="00FA351C">
        <w:rPr>
          <w:rFonts w:eastAsia="Calibri" w:cs="Times New Roman"/>
          <w:bCs/>
          <w:szCs w:val="28"/>
          <w:lang w:val="ro-RO" w:eastAsia="ru-RU"/>
        </w:rPr>
        <w:t>.</w:t>
      </w:r>
    </w:p>
    <w:p w:rsidR="00FA351C" w:rsidRPr="00FA351C" w:rsidRDefault="00FA351C" w:rsidP="00FA351C">
      <w:pPr>
        <w:spacing w:after="0"/>
        <w:ind w:firstLine="708"/>
        <w:jc w:val="both"/>
        <w:rPr>
          <w:rFonts w:eastAsia="Calibri" w:cs="Times New Roman"/>
          <w:bCs/>
          <w:szCs w:val="28"/>
          <w:lang w:val="ro-RO" w:eastAsia="ru-RU"/>
        </w:rPr>
      </w:pPr>
      <w:r w:rsidRPr="00FA351C">
        <w:rPr>
          <w:rFonts w:eastAsia="Calibri" w:cs="Times New Roman"/>
          <w:bCs/>
          <w:szCs w:val="28"/>
          <w:lang w:val="ro-RO" w:eastAsia="ru-RU"/>
        </w:rPr>
        <w:t>Necesitatea  elaborării şi adoptării proiectului de decizie este faptul că situaţia demografică din satul Berezovca este la nivel scăzut:</w:t>
      </w:r>
    </w:p>
    <w:p w:rsidR="00FA351C" w:rsidRPr="00FA351C" w:rsidRDefault="00FA351C" w:rsidP="00FA351C">
      <w:pPr>
        <w:spacing w:after="0"/>
        <w:ind w:firstLine="708"/>
        <w:jc w:val="both"/>
        <w:rPr>
          <w:rFonts w:eastAsia="Calibri" w:cs="Times New Roman"/>
          <w:bCs/>
          <w:szCs w:val="28"/>
          <w:lang w:val="ro-RO" w:eastAsia="ru-RU"/>
        </w:rPr>
      </w:pPr>
    </w:p>
    <w:tbl>
      <w:tblPr>
        <w:tblW w:w="9549" w:type="dxa"/>
        <w:jc w:val="center"/>
        <w:tblLook w:val="04A0" w:firstRow="1" w:lastRow="0" w:firstColumn="1" w:lastColumn="0" w:noHBand="0" w:noVBand="1"/>
      </w:tblPr>
      <w:tblGrid>
        <w:gridCol w:w="675"/>
        <w:gridCol w:w="3011"/>
        <w:gridCol w:w="992"/>
        <w:gridCol w:w="736"/>
        <w:gridCol w:w="965"/>
        <w:gridCol w:w="992"/>
        <w:gridCol w:w="1089"/>
        <w:gridCol w:w="1089"/>
      </w:tblGrid>
      <w:tr w:rsidR="00FA351C" w:rsidRPr="00FA351C" w:rsidTr="003E47DA">
        <w:trPr>
          <w:trHeight w:val="250"/>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A351C" w:rsidRPr="00FA351C" w:rsidRDefault="00FA351C" w:rsidP="00FA351C">
            <w:pPr>
              <w:spacing w:after="0"/>
              <w:jc w:val="center"/>
              <w:rPr>
                <w:rFonts w:eastAsia="Calibri" w:cs="Times New Roman"/>
                <w:b/>
                <w:sz w:val="24"/>
                <w:szCs w:val="26"/>
                <w:lang w:val="ro-RO" w:eastAsia="ru-RU"/>
              </w:rPr>
            </w:pPr>
            <w:r w:rsidRPr="00FA351C">
              <w:rPr>
                <w:rFonts w:eastAsia="Calibri" w:cs="Times New Roman"/>
                <w:b/>
                <w:sz w:val="24"/>
                <w:szCs w:val="26"/>
                <w:lang w:val="ro-RO" w:eastAsia="ru-RU"/>
              </w:rPr>
              <w:t>Nr</w:t>
            </w:r>
          </w:p>
        </w:tc>
        <w:tc>
          <w:tcPr>
            <w:tcW w:w="3011" w:type="dxa"/>
            <w:vMerge w:val="restart"/>
            <w:tcBorders>
              <w:top w:val="single" w:sz="4" w:space="0" w:color="auto"/>
              <w:left w:val="nil"/>
              <w:bottom w:val="single" w:sz="4" w:space="0" w:color="auto"/>
              <w:right w:val="single" w:sz="4" w:space="0" w:color="auto"/>
            </w:tcBorders>
            <w:shd w:val="clear" w:color="auto" w:fill="FFFFFF"/>
            <w:noWrap/>
            <w:vAlign w:val="center"/>
            <w:hideMark/>
          </w:tcPr>
          <w:p w:rsidR="00FA351C" w:rsidRPr="00FA351C" w:rsidRDefault="00FA351C" w:rsidP="00FA351C">
            <w:pPr>
              <w:spacing w:after="0"/>
              <w:jc w:val="center"/>
              <w:rPr>
                <w:rFonts w:eastAsia="Calibri" w:cs="Times New Roman"/>
                <w:b/>
                <w:sz w:val="24"/>
                <w:szCs w:val="26"/>
                <w:lang w:val="ro-RO" w:eastAsia="ru-RU"/>
              </w:rPr>
            </w:pPr>
            <w:r w:rsidRPr="00FA351C">
              <w:rPr>
                <w:rFonts w:eastAsia="Calibri" w:cs="Times New Roman"/>
                <w:b/>
                <w:sz w:val="24"/>
                <w:szCs w:val="26"/>
                <w:lang w:val="ro-RO" w:eastAsia="ru-RU"/>
              </w:rPr>
              <w:t>Localitatea</w:t>
            </w:r>
          </w:p>
        </w:tc>
        <w:tc>
          <w:tcPr>
            <w:tcW w:w="5863" w:type="dxa"/>
            <w:gridSpan w:val="6"/>
            <w:tcBorders>
              <w:top w:val="single" w:sz="4" w:space="0" w:color="auto"/>
              <w:left w:val="nil"/>
              <w:bottom w:val="single" w:sz="4" w:space="0" w:color="auto"/>
              <w:right w:val="single" w:sz="4" w:space="0" w:color="auto"/>
            </w:tcBorders>
            <w:shd w:val="clear" w:color="auto" w:fill="FFFFFF"/>
            <w:noWrap/>
            <w:vAlign w:val="center"/>
            <w:hideMark/>
          </w:tcPr>
          <w:p w:rsidR="00FA351C" w:rsidRPr="00FA351C" w:rsidRDefault="00FA351C" w:rsidP="00FA351C">
            <w:pPr>
              <w:spacing w:after="0"/>
              <w:jc w:val="center"/>
              <w:rPr>
                <w:rFonts w:eastAsia="Calibri" w:cs="Times New Roman"/>
                <w:b/>
                <w:sz w:val="24"/>
                <w:szCs w:val="26"/>
                <w:lang w:val="ro-RO" w:eastAsia="ru-RU"/>
              </w:rPr>
            </w:pPr>
            <w:r w:rsidRPr="00FA351C">
              <w:rPr>
                <w:rFonts w:eastAsia="Calibri" w:cs="Times New Roman"/>
                <w:b/>
                <w:sz w:val="24"/>
                <w:szCs w:val="26"/>
                <w:lang w:val="ro-RO" w:eastAsia="ru-RU"/>
              </w:rPr>
              <w:t>Nr. de copii născuţi în anii:</w:t>
            </w:r>
          </w:p>
        </w:tc>
      </w:tr>
      <w:tr w:rsidR="00FA351C" w:rsidRPr="00FA351C" w:rsidTr="003E47DA">
        <w:trPr>
          <w:trHeight w:val="6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351C" w:rsidRPr="00FA351C" w:rsidRDefault="00FA351C" w:rsidP="00FA351C">
            <w:pPr>
              <w:spacing w:after="0" w:line="240" w:lineRule="auto"/>
              <w:rPr>
                <w:rFonts w:eastAsia="Calibri" w:cs="Times New Roman"/>
                <w:b/>
                <w:sz w:val="24"/>
                <w:szCs w:val="26"/>
                <w:lang w:val="ro-RO" w:eastAsia="ru-RU"/>
              </w:rPr>
            </w:pPr>
          </w:p>
        </w:tc>
        <w:tc>
          <w:tcPr>
            <w:tcW w:w="0" w:type="auto"/>
            <w:vMerge/>
            <w:tcBorders>
              <w:top w:val="single" w:sz="4" w:space="0" w:color="auto"/>
              <w:left w:val="nil"/>
              <w:bottom w:val="single" w:sz="4" w:space="0" w:color="auto"/>
              <w:right w:val="single" w:sz="4" w:space="0" w:color="auto"/>
            </w:tcBorders>
            <w:vAlign w:val="center"/>
            <w:hideMark/>
          </w:tcPr>
          <w:p w:rsidR="00FA351C" w:rsidRPr="00FA351C" w:rsidRDefault="00FA351C" w:rsidP="00FA351C">
            <w:pPr>
              <w:spacing w:after="0" w:line="240" w:lineRule="auto"/>
              <w:rPr>
                <w:rFonts w:eastAsia="Calibri" w:cs="Times New Roman"/>
                <w:b/>
                <w:sz w:val="24"/>
                <w:szCs w:val="26"/>
                <w:lang w:val="ro-RO" w:eastAsia="ru-RU"/>
              </w:rPr>
            </w:pP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FA351C" w:rsidRPr="00FA351C" w:rsidRDefault="00FA351C" w:rsidP="00FA351C">
            <w:pPr>
              <w:spacing w:after="0"/>
              <w:jc w:val="center"/>
              <w:rPr>
                <w:rFonts w:eastAsia="Calibri" w:cs="Times New Roman"/>
                <w:b/>
                <w:sz w:val="24"/>
                <w:szCs w:val="26"/>
                <w:lang w:val="ro-RO" w:eastAsia="ru-RU"/>
              </w:rPr>
            </w:pPr>
            <w:r w:rsidRPr="00FA351C">
              <w:rPr>
                <w:rFonts w:eastAsia="Calibri" w:cs="Times New Roman"/>
                <w:b/>
                <w:sz w:val="24"/>
                <w:szCs w:val="26"/>
                <w:lang w:val="ro-RO" w:eastAsia="ru-RU"/>
              </w:rPr>
              <w:t>2020</w:t>
            </w:r>
          </w:p>
        </w:tc>
        <w:tc>
          <w:tcPr>
            <w:tcW w:w="736" w:type="dxa"/>
            <w:tcBorders>
              <w:top w:val="single" w:sz="4" w:space="0" w:color="auto"/>
              <w:left w:val="nil"/>
              <w:bottom w:val="single" w:sz="4" w:space="0" w:color="auto"/>
              <w:right w:val="single" w:sz="4" w:space="0" w:color="auto"/>
            </w:tcBorders>
            <w:shd w:val="clear" w:color="auto" w:fill="FFFFFF"/>
            <w:noWrap/>
            <w:vAlign w:val="center"/>
            <w:hideMark/>
          </w:tcPr>
          <w:p w:rsidR="00FA351C" w:rsidRPr="00FA351C" w:rsidRDefault="00FA351C" w:rsidP="00FA351C">
            <w:pPr>
              <w:spacing w:after="0"/>
              <w:jc w:val="center"/>
              <w:rPr>
                <w:rFonts w:eastAsia="Calibri" w:cs="Times New Roman"/>
                <w:b/>
                <w:sz w:val="24"/>
                <w:szCs w:val="26"/>
                <w:lang w:val="ro-RO" w:eastAsia="ru-RU"/>
              </w:rPr>
            </w:pPr>
            <w:r w:rsidRPr="00FA351C">
              <w:rPr>
                <w:rFonts w:eastAsia="Calibri" w:cs="Times New Roman"/>
                <w:b/>
                <w:sz w:val="24"/>
                <w:szCs w:val="26"/>
                <w:lang w:val="ro-RO" w:eastAsia="ru-RU"/>
              </w:rPr>
              <w:t>2021</w:t>
            </w:r>
          </w:p>
        </w:tc>
        <w:tc>
          <w:tcPr>
            <w:tcW w:w="965" w:type="dxa"/>
            <w:tcBorders>
              <w:top w:val="single" w:sz="4" w:space="0" w:color="auto"/>
              <w:left w:val="nil"/>
              <w:bottom w:val="single" w:sz="4" w:space="0" w:color="auto"/>
              <w:right w:val="single" w:sz="4" w:space="0" w:color="auto"/>
            </w:tcBorders>
            <w:shd w:val="clear" w:color="auto" w:fill="FFFFFF"/>
            <w:noWrap/>
            <w:vAlign w:val="center"/>
            <w:hideMark/>
          </w:tcPr>
          <w:p w:rsidR="00FA351C" w:rsidRPr="00FA351C" w:rsidRDefault="00FA351C" w:rsidP="00FA351C">
            <w:pPr>
              <w:spacing w:after="0"/>
              <w:jc w:val="center"/>
              <w:rPr>
                <w:rFonts w:eastAsia="Calibri" w:cs="Times New Roman"/>
                <w:b/>
                <w:sz w:val="24"/>
                <w:szCs w:val="26"/>
                <w:lang w:val="ro-RO" w:eastAsia="ru-RU"/>
              </w:rPr>
            </w:pPr>
            <w:r w:rsidRPr="00FA351C">
              <w:rPr>
                <w:rFonts w:eastAsia="Calibri" w:cs="Times New Roman"/>
                <w:b/>
                <w:sz w:val="24"/>
                <w:szCs w:val="26"/>
                <w:lang w:val="ro-RO" w:eastAsia="ru-RU"/>
              </w:rPr>
              <w:t>2022</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FA351C" w:rsidRPr="00FA351C" w:rsidRDefault="00FA351C" w:rsidP="00FA351C">
            <w:pPr>
              <w:spacing w:after="0"/>
              <w:jc w:val="center"/>
              <w:rPr>
                <w:rFonts w:eastAsia="Calibri" w:cs="Times New Roman"/>
                <w:b/>
                <w:sz w:val="24"/>
                <w:szCs w:val="26"/>
                <w:lang w:val="ro-RO" w:eastAsia="ru-RU"/>
              </w:rPr>
            </w:pPr>
            <w:r w:rsidRPr="00FA351C">
              <w:rPr>
                <w:rFonts w:eastAsia="Calibri" w:cs="Times New Roman"/>
                <w:b/>
                <w:sz w:val="24"/>
                <w:szCs w:val="26"/>
                <w:lang w:val="ro-RO" w:eastAsia="ru-RU"/>
              </w:rPr>
              <w:t>2023</w:t>
            </w:r>
          </w:p>
        </w:tc>
        <w:tc>
          <w:tcPr>
            <w:tcW w:w="1089" w:type="dxa"/>
            <w:tcBorders>
              <w:top w:val="single" w:sz="4" w:space="0" w:color="auto"/>
              <w:left w:val="nil"/>
              <w:bottom w:val="single" w:sz="4" w:space="0" w:color="auto"/>
              <w:right w:val="single" w:sz="4" w:space="0" w:color="auto"/>
            </w:tcBorders>
            <w:shd w:val="clear" w:color="auto" w:fill="FFFFFF"/>
            <w:noWrap/>
            <w:vAlign w:val="center"/>
            <w:hideMark/>
          </w:tcPr>
          <w:p w:rsidR="00FA351C" w:rsidRPr="00FA351C" w:rsidRDefault="00FA351C" w:rsidP="00FA351C">
            <w:pPr>
              <w:spacing w:after="0"/>
              <w:jc w:val="center"/>
              <w:rPr>
                <w:rFonts w:eastAsia="Calibri" w:cs="Times New Roman"/>
                <w:b/>
                <w:sz w:val="24"/>
                <w:szCs w:val="26"/>
                <w:lang w:val="ro-RO" w:eastAsia="ru-RU"/>
              </w:rPr>
            </w:pPr>
            <w:r w:rsidRPr="00FA351C">
              <w:rPr>
                <w:rFonts w:eastAsia="Calibri" w:cs="Times New Roman"/>
                <w:b/>
                <w:sz w:val="24"/>
                <w:szCs w:val="26"/>
                <w:lang w:val="ro-RO" w:eastAsia="ru-RU"/>
              </w:rPr>
              <w:t>2024</w:t>
            </w:r>
          </w:p>
        </w:tc>
        <w:tc>
          <w:tcPr>
            <w:tcW w:w="1089" w:type="dxa"/>
            <w:tcBorders>
              <w:top w:val="single" w:sz="4" w:space="0" w:color="auto"/>
              <w:left w:val="nil"/>
              <w:bottom w:val="single" w:sz="4" w:space="0" w:color="auto"/>
              <w:right w:val="single" w:sz="4" w:space="0" w:color="auto"/>
            </w:tcBorders>
            <w:shd w:val="clear" w:color="auto" w:fill="FFFFFF"/>
            <w:vAlign w:val="center"/>
            <w:hideMark/>
          </w:tcPr>
          <w:p w:rsidR="00FA351C" w:rsidRPr="00FA351C" w:rsidRDefault="00FA351C" w:rsidP="00FA351C">
            <w:pPr>
              <w:spacing w:after="0"/>
              <w:jc w:val="center"/>
              <w:rPr>
                <w:rFonts w:eastAsia="Calibri" w:cs="Times New Roman"/>
                <w:b/>
                <w:sz w:val="24"/>
                <w:szCs w:val="26"/>
                <w:lang w:val="ro-RO" w:eastAsia="ru-RU"/>
              </w:rPr>
            </w:pPr>
            <w:r w:rsidRPr="00FA351C">
              <w:rPr>
                <w:rFonts w:eastAsia="Calibri" w:cs="Times New Roman"/>
                <w:b/>
                <w:sz w:val="24"/>
                <w:szCs w:val="26"/>
                <w:lang w:val="ro-RO" w:eastAsia="ru-RU"/>
              </w:rPr>
              <w:t>2025</w:t>
            </w:r>
          </w:p>
        </w:tc>
      </w:tr>
      <w:tr w:rsidR="00FA351C" w:rsidRPr="00FA351C" w:rsidTr="003E47DA">
        <w:trPr>
          <w:trHeight w:val="397"/>
          <w:jc w:val="center"/>
        </w:trPr>
        <w:tc>
          <w:tcPr>
            <w:tcW w:w="675" w:type="dxa"/>
            <w:tcBorders>
              <w:top w:val="nil"/>
              <w:left w:val="single" w:sz="4" w:space="0" w:color="000000"/>
              <w:bottom w:val="single" w:sz="4" w:space="0" w:color="000000"/>
              <w:right w:val="single" w:sz="4" w:space="0" w:color="000000"/>
            </w:tcBorders>
            <w:shd w:val="clear" w:color="auto" w:fill="FFFFFF"/>
            <w:noWrap/>
            <w:vAlign w:val="center"/>
            <w:hideMark/>
          </w:tcPr>
          <w:p w:rsidR="00FA351C" w:rsidRPr="00FA351C" w:rsidRDefault="00FA351C" w:rsidP="00FA351C">
            <w:pPr>
              <w:spacing w:after="0"/>
              <w:rPr>
                <w:rFonts w:eastAsia="Calibri" w:cs="Times New Roman"/>
                <w:sz w:val="24"/>
                <w:szCs w:val="26"/>
                <w:lang w:val="ro-RO" w:eastAsia="ru-RU"/>
              </w:rPr>
            </w:pPr>
            <w:r w:rsidRPr="00FA351C">
              <w:rPr>
                <w:rFonts w:eastAsia="Calibri" w:cs="Times New Roman"/>
                <w:sz w:val="24"/>
                <w:szCs w:val="26"/>
                <w:lang w:val="ro-RO" w:eastAsia="ru-RU"/>
              </w:rPr>
              <w:t>3</w:t>
            </w:r>
          </w:p>
        </w:tc>
        <w:tc>
          <w:tcPr>
            <w:tcW w:w="3011" w:type="dxa"/>
            <w:tcBorders>
              <w:top w:val="nil"/>
              <w:left w:val="nil"/>
              <w:bottom w:val="single" w:sz="4" w:space="0" w:color="000000"/>
              <w:right w:val="single" w:sz="4" w:space="0" w:color="000000"/>
            </w:tcBorders>
            <w:shd w:val="clear" w:color="auto" w:fill="FFFFFF"/>
            <w:noWrap/>
            <w:vAlign w:val="center"/>
            <w:hideMark/>
          </w:tcPr>
          <w:p w:rsidR="00FA351C" w:rsidRPr="00FA351C" w:rsidRDefault="00FA351C" w:rsidP="00FA351C">
            <w:pPr>
              <w:spacing w:after="0"/>
              <w:rPr>
                <w:rFonts w:eastAsia="Calibri" w:cs="Times New Roman"/>
                <w:sz w:val="24"/>
                <w:szCs w:val="26"/>
                <w:lang w:val="ro-RO" w:eastAsia="ru-RU"/>
              </w:rPr>
            </w:pPr>
            <w:r w:rsidRPr="00FA351C">
              <w:rPr>
                <w:rFonts w:eastAsia="Calibri" w:cs="Times New Roman"/>
                <w:sz w:val="24"/>
                <w:szCs w:val="26"/>
                <w:lang w:val="ro-RO" w:eastAsia="ru-RU"/>
              </w:rPr>
              <w:t>satul Berezovca</w:t>
            </w:r>
          </w:p>
        </w:tc>
        <w:tc>
          <w:tcPr>
            <w:tcW w:w="992" w:type="dxa"/>
            <w:tcBorders>
              <w:top w:val="nil"/>
              <w:left w:val="nil"/>
              <w:bottom w:val="single" w:sz="4" w:space="0" w:color="000000"/>
              <w:right w:val="single" w:sz="4" w:space="0" w:color="000000"/>
            </w:tcBorders>
            <w:shd w:val="clear" w:color="auto" w:fill="FFFFFF"/>
            <w:noWrap/>
            <w:vAlign w:val="center"/>
            <w:hideMark/>
          </w:tcPr>
          <w:p w:rsidR="00FA351C" w:rsidRPr="00FA351C" w:rsidRDefault="00FA351C" w:rsidP="00FA351C">
            <w:pPr>
              <w:spacing w:after="0"/>
              <w:jc w:val="center"/>
              <w:rPr>
                <w:rFonts w:eastAsia="Calibri" w:cs="Times New Roman"/>
                <w:sz w:val="24"/>
                <w:szCs w:val="26"/>
                <w:lang w:val="ro-RO" w:eastAsia="ru-RU"/>
              </w:rPr>
            </w:pPr>
            <w:r w:rsidRPr="00FA351C">
              <w:rPr>
                <w:rFonts w:eastAsia="Calibri" w:cs="Times New Roman"/>
                <w:sz w:val="24"/>
                <w:szCs w:val="26"/>
                <w:lang w:val="ro-RO" w:eastAsia="ru-RU"/>
              </w:rPr>
              <w:t>5</w:t>
            </w:r>
          </w:p>
        </w:tc>
        <w:tc>
          <w:tcPr>
            <w:tcW w:w="736" w:type="dxa"/>
            <w:tcBorders>
              <w:top w:val="nil"/>
              <w:left w:val="nil"/>
              <w:bottom w:val="single" w:sz="4" w:space="0" w:color="000000"/>
              <w:right w:val="single" w:sz="4" w:space="0" w:color="000000"/>
            </w:tcBorders>
            <w:shd w:val="clear" w:color="auto" w:fill="FFFFFF"/>
            <w:noWrap/>
            <w:vAlign w:val="center"/>
            <w:hideMark/>
          </w:tcPr>
          <w:p w:rsidR="00FA351C" w:rsidRPr="00FA351C" w:rsidRDefault="00FA351C" w:rsidP="00FA351C">
            <w:pPr>
              <w:spacing w:after="0"/>
              <w:jc w:val="center"/>
              <w:rPr>
                <w:rFonts w:eastAsia="Calibri" w:cs="Times New Roman"/>
                <w:sz w:val="24"/>
                <w:szCs w:val="26"/>
                <w:lang w:val="ro-RO" w:eastAsia="ru-RU"/>
              </w:rPr>
            </w:pPr>
            <w:r w:rsidRPr="00FA351C">
              <w:rPr>
                <w:rFonts w:eastAsia="Calibri" w:cs="Times New Roman"/>
                <w:sz w:val="24"/>
                <w:szCs w:val="26"/>
                <w:lang w:val="ro-RO" w:eastAsia="ru-RU"/>
              </w:rPr>
              <w:t>4</w:t>
            </w:r>
          </w:p>
        </w:tc>
        <w:tc>
          <w:tcPr>
            <w:tcW w:w="965" w:type="dxa"/>
            <w:tcBorders>
              <w:top w:val="nil"/>
              <w:left w:val="nil"/>
              <w:bottom w:val="single" w:sz="4" w:space="0" w:color="000000"/>
              <w:right w:val="single" w:sz="4" w:space="0" w:color="000000"/>
            </w:tcBorders>
            <w:shd w:val="clear" w:color="auto" w:fill="FFFFFF"/>
            <w:noWrap/>
            <w:vAlign w:val="center"/>
            <w:hideMark/>
          </w:tcPr>
          <w:p w:rsidR="00FA351C" w:rsidRPr="00FA351C" w:rsidRDefault="00FA351C" w:rsidP="00FA351C">
            <w:pPr>
              <w:spacing w:after="0"/>
              <w:jc w:val="center"/>
              <w:rPr>
                <w:rFonts w:eastAsia="Calibri" w:cs="Times New Roman"/>
                <w:sz w:val="24"/>
                <w:szCs w:val="26"/>
                <w:lang w:val="ro-RO" w:eastAsia="ru-RU"/>
              </w:rPr>
            </w:pPr>
            <w:r w:rsidRPr="00FA351C">
              <w:rPr>
                <w:rFonts w:eastAsia="Calibri" w:cs="Times New Roman"/>
                <w:sz w:val="24"/>
                <w:szCs w:val="26"/>
                <w:lang w:val="ro-RO" w:eastAsia="ru-RU"/>
              </w:rPr>
              <w:t>2</w:t>
            </w:r>
          </w:p>
        </w:tc>
        <w:tc>
          <w:tcPr>
            <w:tcW w:w="992" w:type="dxa"/>
            <w:tcBorders>
              <w:top w:val="nil"/>
              <w:left w:val="nil"/>
              <w:bottom w:val="single" w:sz="4" w:space="0" w:color="000000"/>
              <w:right w:val="single" w:sz="4" w:space="0" w:color="000000"/>
            </w:tcBorders>
            <w:shd w:val="clear" w:color="auto" w:fill="FFFFFF"/>
            <w:noWrap/>
            <w:vAlign w:val="center"/>
            <w:hideMark/>
          </w:tcPr>
          <w:p w:rsidR="00FA351C" w:rsidRPr="00FA351C" w:rsidRDefault="00FA351C" w:rsidP="00FA351C">
            <w:pPr>
              <w:spacing w:after="0"/>
              <w:jc w:val="center"/>
              <w:rPr>
                <w:rFonts w:eastAsia="Calibri" w:cs="Times New Roman"/>
                <w:sz w:val="24"/>
                <w:szCs w:val="26"/>
                <w:lang w:val="ro-RO" w:eastAsia="ru-RU"/>
              </w:rPr>
            </w:pPr>
            <w:r w:rsidRPr="00FA351C">
              <w:rPr>
                <w:rFonts w:eastAsia="Calibri" w:cs="Times New Roman"/>
                <w:sz w:val="24"/>
                <w:szCs w:val="26"/>
                <w:lang w:val="ro-RO" w:eastAsia="ru-RU"/>
              </w:rPr>
              <w:t>3</w:t>
            </w:r>
          </w:p>
        </w:tc>
        <w:tc>
          <w:tcPr>
            <w:tcW w:w="1089" w:type="dxa"/>
            <w:tcBorders>
              <w:top w:val="nil"/>
              <w:left w:val="nil"/>
              <w:bottom w:val="single" w:sz="4" w:space="0" w:color="000000"/>
              <w:right w:val="single" w:sz="4" w:space="0" w:color="000000"/>
            </w:tcBorders>
            <w:shd w:val="clear" w:color="auto" w:fill="FFFFFF"/>
            <w:noWrap/>
            <w:vAlign w:val="center"/>
            <w:hideMark/>
          </w:tcPr>
          <w:p w:rsidR="00FA351C" w:rsidRPr="00FA351C" w:rsidRDefault="00FA351C" w:rsidP="00FA351C">
            <w:pPr>
              <w:spacing w:after="0"/>
              <w:jc w:val="center"/>
              <w:rPr>
                <w:rFonts w:eastAsia="Calibri" w:cs="Times New Roman"/>
                <w:sz w:val="24"/>
                <w:szCs w:val="26"/>
                <w:lang w:val="ro-RO" w:eastAsia="ru-RU"/>
              </w:rPr>
            </w:pPr>
            <w:r w:rsidRPr="00FA351C">
              <w:rPr>
                <w:rFonts w:eastAsia="Calibri" w:cs="Times New Roman"/>
                <w:sz w:val="24"/>
                <w:szCs w:val="26"/>
                <w:lang w:val="ro-RO" w:eastAsia="ru-RU"/>
              </w:rPr>
              <w:t>3</w:t>
            </w:r>
          </w:p>
        </w:tc>
        <w:tc>
          <w:tcPr>
            <w:tcW w:w="1089" w:type="dxa"/>
            <w:tcBorders>
              <w:top w:val="nil"/>
              <w:left w:val="nil"/>
              <w:bottom w:val="single" w:sz="4" w:space="0" w:color="000000"/>
              <w:right w:val="single" w:sz="4" w:space="0" w:color="000000"/>
            </w:tcBorders>
            <w:shd w:val="clear" w:color="auto" w:fill="FFFFFF"/>
            <w:vAlign w:val="center"/>
            <w:hideMark/>
          </w:tcPr>
          <w:p w:rsidR="00FA351C" w:rsidRPr="00FA351C" w:rsidRDefault="00FA351C" w:rsidP="00FA351C">
            <w:pPr>
              <w:spacing w:after="0"/>
              <w:jc w:val="center"/>
              <w:rPr>
                <w:rFonts w:eastAsia="Calibri" w:cs="Times New Roman"/>
                <w:sz w:val="24"/>
                <w:szCs w:val="26"/>
                <w:lang w:val="ro-RO" w:eastAsia="ru-RU"/>
              </w:rPr>
            </w:pPr>
            <w:r w:rsidRPr="00FA351C">
              <w:rPr>
                <w:rFonts w:eastAsia="Calibri" w:cs="Times New Roman"/>
                <w:sz w:val="24"/>
                <w:szCs w:val="26"/>
                <w:lang w:val="ro-RO" w:eastAsia="ru-RU"/>
              </w:rPr>
              <w:t>2</w:t>
            </w:r>
          </w:p>
        </w:tc>
      </w:tr>
    </w:tbl>
    <w:p w:rsidR="00FA351C" w:rsidRPr="00FA351C" w:rsidRDefault="00FA351C" w:rsidP="00FA351C">
      <w:pPr>
        <w:spacing w:after="0"/>
        <w:ind w:firstLine="708"/>
        <w:jc w:val="both"/>
        <w:rPr>
          <w:rFonts w:eastAsia="Calibri" w:cs="Times New Roman"/>
          <w:bCs/>
          <w:szCs w:val="28"/>
          <w:lang w:val="ro-RO" w:eastAsia="ru-RU"/>
        </w:rPr>
      </w:pPr>
    </w:p>
    <w:p w:rsidR="00FA351C" w:rsidRPr="00FA351C" w:rsidRDefault="00FA351C" w:rsidP="00FA351C">
      <w:pPr>
        <w:spacing w:after="0"/>
        <w:ind w:firstLine="708"/>
        <w:jc w:val="both"/>
        <w:rPr>
          <w:rFonts w:eastAsia="Calibri" w:cs="Times New Roman"/>
          <w:bCs/>
          <w:szCs w:val="28"/>
          <w:lang w:val="ro-RO" w:eastAsia="ru-RU"/>
        </w:rPr>
      </w:pPr>
      <w:r w:rsidRPr="00FA351C">
        <w:rPr>
          <w:rFonts w:eastAsia="Calibri" w:cs="Times New Roman"/>
          <w:bCs/>
          <w:szCs w:val="28"/>
          <w:lang w:val="ro-RO" w:eastAsia="ru-RU"/>
        </w:rPr>
        <w:t xml:space="preserve"> iar, conform recensământului din districtul şcolar, reţeaua provizorie pentru anii 2026 – 2031 se prezintă astfel:</w:t>
      </w:r>
    </w:p>
    <w:p w:rsidR="00FA351C" w:rsidRPr="00FA351C" w:rsidRDefault="00FA351C" w:rsidP="00FA351C">
      <w:pPr>
        <w:spacing w:after="0"/>
        <w:ind w:firstLine="708"/>
        <w:jc w:val="both"/>
        <w:rPr>
          <w:rFonts w:eastAsia="Calibri" w:cs="Times New Roman"/>
          <w:bCs/>
          <w:szCs w:val="28"/>
          <w:lang w:val="ro-RO"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655"/>
        <w:gridCol w:w="1869"/>
        <w:gridCol w:w="1843"/>
        <w:gridCol w:w="1843"/>
      </w:tblGrid>
      <w:tr w:rsidR="00FA351C" w:rsidRPr="00FA351C" w:rsidTr="003E47DA">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Nr. d/o</w:t>
            </w:r>
          </w:p>
        </w:tc>
        <w:tc>
          <w:tcPr>
            <w:tcW w:w="1655"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Perioada</w:t>
            </w:r>
          </w:p>
        </w:tc>
        <w:tc>
          <w:tcPr>
            <w:tcW w:w="1869"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Nr. de elevi în şcoală</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Nr. de copii în grădiniţă</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Nr. de copii total</w:t>
            </w:r>
          </w:p>
        </w:tc>
      </w:tr>
      <w:tr w:rsidR="00FA351C" w:rsidRPr="00FA351C" w:rsidTr="003E47DA">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1</w:t>
            </w:r>
          </w:p>
        </w:tc>
        <w:tc>
          <w:tcPr>
            <w:tcW w:w="1655"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2026-2027</w:t>
            </w:r>
          </w:p>
        </w:tc>
        <w:tc>
          <w:tcPr>
            <w:tcW w:w="1869"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11</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14</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25</w:t>
            </w:r>
          </w:p>
        </w:tc>
      </w:tr>
      <w:tr w:rsidR="00FA351C" w:rsidRPr="00FA351C" w:rsidTr="003E47DA">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2</w:t>
            </w:r>
          </w:p>
        </w:tc>
        <w:tc>
          <w:tcPr>
            <w:tcW w:w="1655"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2027-2028</w:t>
            </w:r>
          </w:p>
        </w:tc>
        <w:tc>
          <w:tcPr>
            <w:tcW w:w="1869"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11</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13</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24</w:t>
            </w:r>
          </w:p>
        </w:tc>
      </w:tr>
      <w:tr w:rsidR="00FA351C" w:rsidRPr="00FA351C" w:rsidTr="003E47DA">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3</w:t>
            </w:r>
          </w:p>
        </w:tc>
        <w:tc>
          <w:tcPr>
            <w:tcW w:w="1655"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2028-2029</w:t>
            </w:r>
          </w:p>
        </w:tc>
        <w:tc>
          <w:tcPr>
            <w:tcW w:w="1869"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13</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13</w:t>
            </w:r>
          </w:p>
        </w:tc>
      </w:tr>
      <w:tr w:rsidR="00FA351C" w:rsidRPr="00FA351C" w:rsidTr="003E47DA">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4</w:t>
            </w:r>
          </w:p>
        </w:tc>
        <w:tc>
          <w:tcPr>
            <w:tcW w:w="1655"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2029-2030</w:t>
            </w:r>
          </w:p>
        </w:tc>
        <w:tc>
          <w:tcPr>
            <w:tcW w:w="1869"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14</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14</w:t>
            </w:r>
          </w:p>
        </w:tc>
      </w:tr>
      <w:tr w:rsidR="00FA351C" w:rsidRPr="00FA351C" w:rsidTr="003E47DA">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5</w:t>
            </w:r>
          </w:p>
        </w:tc>
        <w:tc>
          <w:tcPr>
            <w:tcW w:w="1655"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2030-2031</w:t>
            </w:r>
          </w:p>
        </w:tc>
        <w:tc>
          <w:tcPr>
            <w:tcW w:w="1869"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14</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A351C" w:rsidRPr="00FA351C" w:rsidRDefault="00FA351C" w:rsidP="00FA351C">
            <w:pPr>
              <w:spacing w:after="0"/>
              <w:jc w:val="both"/>
              <w:rPr>
                <w:rFonts w:eastAsia="Calibri" w:cs="Times New Roman"/>
                <w:bCs/>
                <w:szCs w:val="28"/>
                <w:lang w:val="ro-RO" w:eastAsia="ru-RU"/>
              </w:rPr>
            </w:pPr>
            <w:r w:rsidRPr="00FA351C">
              <w:rPr>
                <w:rFonts w:eastAsia="Calibri" w:cs="Times New Roman"/>
                <w:bCs/>
                <w:szCs w:val="28"/>
                <w:lang w:val="ro-RO" w:eastAsia="ru-RU"/>
              </w:rPr>
              <w:t>14</w:t>
            </w:r>
          </w:p>
        </w:tc>
      </w:tr>
    </w:tbl>
    <w:p w:rsidR="00FA351C" w:rsidRPr="00FA351C" w:rsidRDefault="00FA351C" w:rsidP="00FA351C">
      <w:pPr>
        <w:spacing w:after="0"/>
        <w:jc w:val="both"/>
        <w:rPr>
          <w:rFonts w:eastAsia="Calibri" w:cs="Times New Roman"/>
          <w:szCs w:val="28"/>
          <w:lang w:val="ro-RO" w:eastAsia="ru-RU"/>
        </w:rPr>
      </w:pPr>
    </w:p>
    <w:p w:rsidR="00FA351C" w:rsidRPr="00FA351C" w:rsidRDefault="00FA351C" w:rsidP="00FA351C">
      <w:pPr>
        <w:spacing w:after="0"/>
        <w:jc w:val="both"/>
        <w:rPr>
          <w:rFonts w:eastAsia="Calibri" w:cs="Times New Roman"/>
          <w:szCs w:val="28"/>
          <w:lang w:val="ro-RO" w:eastAsia="ru-RU"/>
        </w:rPr>
      </w:pPr>
      <w:r w:rsidRPr="00FA351C">
        <w:rPr>
          <w:rFonts w:eastAsia="Calibri" w:cs="Times New Roman"/>
          <w:szCs w:val="28"/>
          <w:lang w:val="ro-RO" w:eastAsia="ru-RU"/>
        </w:rPr>
        <w:lastRenderedPageBreak/>
        <w:t xml:space="preserve">Luând în consideraţie datele expuse, conform legislţiei în vigoare, instituţia publică  cu mai puţini de 91 </w:t>
      </w:r>
      <w:r w:rsidRPr="00FA351C">
        <w:rPr>
          <w:rFonts w:eastAsia="Calibri" w:cs="Times New Roman"/>
          <w:szCs w:val="28"/>
          <w:u w:val="single"/>
          <w:lang w:val="ro-RO" w:eastAsia="ru-RU"/>
        </w:rPr>
        <w:t xml:space="preserve">elevi ponderaţi </w:t>
      </w:r>
      <w:r w:rsidRPr="00FA351C">
        <w:rPr>
          <w:rFonts w:eastAsia="Calibri" w:cs="Times New Roman"/>
          <w:szCs w:val="28"/>
          <w:lang w:val="ro-RO" w:eastAsia="ru-RU"/>
        </w:rPr>
        <w:t>nu poate activa ca instituţie  cu statut juridic, dar poate activa ca:</w:t>
      </w:r>
    </w:p>
    <w:p w:rsidR="00FA351C" w:rsidRPr="00FA351C" w:rsidRDefault="00FA351C" w:rsidP="005A6724">
      <w:pPr>
        <w:numPr>
          <w:ilvl w:val="0"/>
          <w:numId w:val="35"/>
        </w:numPr>
        <w:spacing w:after="0" w:line="240" w:lineRule="auto"/>
        <w:jc w:val="both"/>
        <w:rPr>
          <w:rFonts w:eastAsia="Calibri" w:cs="Times New Roman"/>
          <w:szCs w:val="28"/>
          <w:lang w:val="ro-RO" w:eastAsia="ru-RU"/>
        </w:rPr>
      </w:pPr>
      <w:r w:rsidRPr="00FA351C">
        <w:rPr>
          <w:rFonts w:eastAsia="Calibri" w:cs="Times New Roman"/>
          <w:szCs w:val="28"/>
          <w:lang w:val="ro-RO" w:eastAsia="ru-RU"/>
        </w:rPr>
        <w:t>instituţie de învăţământ general cu programe combinate – complex educaţional</w:t>
      </w:r>
    </w:p>
    <w:p w:rsidR="00FA351C" w:rsidRPr="00FA351C" w:rsidRDefault="00FA351C" w:rsidP="005A6724">
      <w:pPr>
        <w:numPr>
          <w:ilvl w:val="0"/>
          <w:numId w:val="35"/>
        </w:numPr>
        <w:spacing w:after="0" w:line="240" w:lineRule="auto"/>
        <w:jc w:val="both"/>
        <w:rPr>
          <w:rFonts w:eastAsia="Calibri" w:cs="Times New Roman"/>
          <w:szCs w:val="28"/>
          <w:lang w:val="ro-RO" w:eastAsia="ru-RU"/>
        </w:rPr>
      </w:pPr>
      <w:r w:rsidRPr="00FA351C">
        <w:rPr>
          <w:rFonts w:eastAsia="Calibri" w:cs="Times New Roman"/>
          <w:szCs w:val="28"/>
          <w:lang w:val="ro-RO" w:eastAsia="ru-RU"/>
        </w:rPr>
        <w:t>(şcoală primară–grădiniţă, gimnaziul-grădiniţă) art. 15 lit.(f) din Codul educaţiei al Republicii Moldova</w:t>
      </w:r>
    </w:p>
    <w:p w:rsidR="00FA351C" w:rsidRPr="00FA351C" w:rsidRDefault="00FA351C" w:rsidP="005A6724">
      <w:pPr>
        <w:numPr>
          <w:ilvl w:val="0"/>
          <w:numId w:val="35"/>
        </w:numPr>
        <w:spacing w:after="0" w:line="240" w:lineRule="auto"/>
        <w:jc w:val="both"/>
        <w:rPr>
          <w:rFonts w:eastAsia="Calibri" w:cs="Times New Roman"/>
          <w:szCs w:val="28"/>
          <w:lang w:val="ro-RO" w:eastAsia="ru-RU"/>
        </w:rPr>
      </w:pPr>
      <w:r w:rsidRPr="00FA351C">
        <w:rPr>
          <w:rFonts w:eastAsia="Calibri" w:cs="Times New Roman"/>
          <w:szCs w:val="28"/>
          <w:lang w:val="ro-RO" w:eastAsia="ru-RU"/>
        </w:rPr>
        <w:t>filială a unei instituţii cu personalitate juridică, art.11 alin.3 Hotărârea 868/214</w:t>
      </w:r>
    </w:p>
    <w:p w:rsidR="00FA351C" w:rsidRPr="00FA351C" w:rsidRDefault="00FA351C" w:rsidP="00FA351C">
      <w:pPr>
        <w:spacing w:after="0"/>
        <w:ind w:left="75"/>
        <w:jc w:val="both"/>
        <w:rPr>
          <w:rFonts w:eastAsia="Calibri" w:cs="Times New Roman"/>
          <w:szCs w:val="28"/>
          <w:lang w:val="ro-RO" w:eastAsia="ru-RU"/>
        </w:rPr>
      </w:pPr>
      <w:r w:rsidRPr="00FA351C">
        <w:rPr>
          <w:rFonts w:eastAsia="Calibri" w:cs="Times New Roman"/>
          <w:szCs w:val="28"/>
          <w:lang w:val="ro-RO" w:eastAsia="ru-RU"/>
        </w:rPr>
        <w:t>se propune ca să fie reorganizată prin transformare ÎN Școală primară – grădiniță.</w:t>
      </w:r>
    </w:p>
    <w:p w:rsidR="00FA351C" w:rsidRPr="00FA351C" w:rsidRDefault="00FA351C" w:rsidP="00FA351C">
      <w:pPr>
        <w:spacing w:after="0"/>
        <w:ind w:firstLine="435"/>
        <w:jc w:val="both"/>
        <w:rPr>
          <w:rFonts w:eastAsia="Calibri" w:cs="Times New Roman"/>
          <w:bCs/>
          <w:szCs w:val="28"/>
          <w:lang w:val="ro-RO" w:eastAsia="ru-RU"/>
        </w:rPr>
      </w:pPr>
      <w:r w:rsidRPr="00FA351C">
        <w:rPr>
          <w:rFonts w:eastAsia="Calibri" w:cs="Times New Roman"/>
          <w:szCs w:val="28"/>
          <w:lang w:val="ro-RO" w:eastAsia="ru-RU"/>
        </w:rPr>
        <w:t>Grădiniţa „Bereozca” şi gimnaziul Berezovca sunt amplasate în aceeaşi clădire, au acelaşi acoperiş cu sisteme comune de apă  şi canalizare şi alimentare cu energie electrică, se constată ca o soluţie optimă ar fi reorganizarea în</w:t>
      </w:r>
      <w:r w:rsidRPr="00FA351C">
        <w:rPr>
          <w:rFonts w:eastAsia="Calibri" w:cs="Times New Roman"/>
          <w:bCs/>
          <w:szCs w:val="28"/>
          <w:lang w:val="ro-RO" w:eastAsia="ru-RU"/>
        </w:rPr>
        <w:t xml:space="preserve">  Școală primară– grădiniţă, Ca impact al modificării Codului educației, </w:t>
      </w:r>
      <w:r w:rsidRPr="00FA351C">
        <w:rPr>
          <w:rFonts w:eastAsia="Calibri" w:cs="Times New Roman"/>
          <w:b/>
          <w:bCs/>
          <w:szCs w:val="28"/>
          <w:lang w:val="ro-RO" w:eastAsia="ru-RU"/>
        </w:rPr>
        <w:t>art.145</w:t>
      </w:r>
      <w:r w:rsidRPr="00FA351C">
        <w:rPr>
          <w:rFonts w:eastAsia="Calibri" w:cs="Times New Roman"/>
          <w:b/>
          <w:bCs/>
          <w:szCs w:val="28"/>
          <w:vertAlign w:val="superscript"/>
          <w:lang w:val="ro-RO" w:eastAsia="ru-RU"/>
        </w:rPr>
        <w:t xml:space="preserve">1 </w:t>
      </w:r>
      <w:r w:rsidRPr="00FA351C">
        <w:rPr>
          <w:rFonts w:eastAsia="Calibri" w:cs="Times New Roman"/>
          <w:b/>
          <w:bCs/>
          <w:szCs w:val="28"/>
          <w:lang w:val="ro-RO" w:eastAsia="ru-RU"/>
        </w:rPr>
        <w:t>(c)</w:t>
      </w:r>
      <w:r w:rsidRPr="00FA351C">
        <w:rPr>
          <w:rFonts w:eastAsia="Calibri" w:cs="Times New Roman"/>
          <w:bCs/>
          <w:szCs w:val="28"/>
          <w:lang w:val="ro-RO" w:eastAsia="ru-RU"/>
        </w:rPr>
        <w:t xml:space="preserve"> – Legea nr.21 din 26.02.2026, publicată în Monitorul Oficial din 06.03.2026.</w:t>
      </w:r>
    </w:p>
    <w:p w:rsidR="00FA351C" w:rsidRPr="00FA351C" w:rsidRDefault="00FA351C" w:rsidP="00FA351C">
      <w:pPr>
        <w:spacing w:after="0"/>
        <w:ind w:firstLine="435"/>
        <w:jc w:val="both"/>
        <w:rPr>
          <w:rFonts w:eastAsia="Calibri" w:cs="Times New Roman"/>
          <w:bCs/>
          <w:szCs w:val="28"/>
          <w:lang w:val="ro-RO" w:eastAsia="ru-RU"/>
        </w:rPr>
      </w:pPr>
      <w:r w:rsidRPr="00FA351C">
        <w:rPr>
          <w:rFonts w:eastAsia="Calibri" w:cs="Times New Roman"/>
          <w:bCs/>
          <w:szCs w:val="28"/>
          <w:lang w:val="ro-RO" w:eastAsia="ru-RU"/>
        </w:rPr>
        <w:t>Elevii de la treapta gimnazială (clasa a V- 12 elevi, clasa VII- 16 și clasa IX-9) vor fi transportați cu autobuzul din Serviciul Transport Elevi la IP LT ”M. Eminescu”, or. Otaci.</w:t>
      </w:r>
    </w:p>
    <w:p w:rsidR="00FA351C" w:rsidRPr="00FA351C" w:rsidRDefault="00FA351C" w:rsidP="00FA351C">
      <w:pPr>
        <w:spacing w:after="0"/>
        <w:ind w:firstLine="435"/>
        <w:jc w:val="both"/>
        <w:rPr>
          <w:rFonts w:eastAsia="Calibri" w:cs="Times New Roman"/>
          <w:bCs/>
          <w:szCs w:val="28"/>
          <w:lang w:val="ro-RO" w:eastAsia="ru-RU"/>
        </w:rPr>
      </w:pPr>
      <w:r w:rsidRPr="00FA351C">
        <w:rPr>
          <w:rFonts w:eastAsia="Calibri" w:cs="Times New Roman"/>
          <w:bCs/>
          <w:szCs w:val="28"/>
          <w:lang w:val="ro-RO" w:eastAsia="ru-RU"/>
        </w:rPr>
        <w:t>Direcția Învîțământ, în conformitate cu art. 141</w:t>
      </w:r>
      <w:r w:rsidRPr="00FA351C">
        <w:rPr>
          <w:rFonts w:eastAsia="Calibri" w:cs="Times New Roman"/>
          <w:bCs/>
          <w:szCs w:val="28"/>
          <w:vertAlign w:val="superscript"/>
          <w:lang w:val="ro-RO" w:eastAsia="ru-RU"/>
        </w:rPr>
        <w:t xml:space="preserve">1 </w:t>
      </w:r>
      <w:r w:rsidRPr="00FA351C">
        <w:rPr>
          <w:rFonts w:eastAsia="Calibri" w:cs="Times New Roman"/>
          <w:bCs/>
          <w:szCs w:val="28"/>
          <w:lang w:val="ro-RO" w:eastAsia="ru-RU"/>
        </w:rPr>
        <w:t xml:space="preserve">(8), în limitele posibilităților, va identifica oportunități de angajare sau transfer pentru persoanele din instituțiile care se reorganizează. </w:t>
      </w:r>
    </w:p>
    <w:p w:rsidR="00FA351C" w:rsidRPr="00FA351C" w:rsidRDefault="00FA351C" w:rsidP="00FA351C">
      <w:pPr>
        <w:spacing w:after="0"/>
        <w:rPr>
          <w:rFonts w:eastAsia="Calibri" w:cs="Times New Roman"/>
          <w:bCs/>
          <w:szCs w:val="28"/>
          <w:lang w:val="ro-RO" w:eastAsia="ru-RU"/>
        </w:rPr>
      </w:pPr>
    </w:p>
    <w:p w:rsidR="00FA351C" w:rsidRPr="00FA351C" w:rsidRDefault="00FA351C" w:rsidP="00FA351C">
      <w:pPr>
        <w:spacing w:after="0"/>
        <w:jc w:val="center"/>
        <w:rPr>
          <w:rFonts w:eastAsia="Calibri" w:cs="Times New Roman"/>
          <w:b/>
          <w:szCs w:val="28"/>
          <w:lang w:val="ro-RO" w:eastAsia="ru-RU"/>
        </w:rPr>
      </w:pPr>
    </w:p>
    <w:p w:rsidR="00FA351C" w:rsidRPr="00FA351C" w:rsidRDefault="00FA351C" w:rsidP="00FA351C">
      <w:pPr>
        <w:spacing w:after="0"/>
        <w:jc w:val="center"/>
        <w:rPr>
          <w:rFonts w:eastAsia="Calibri" w:cs="Times New Roman"/>
          <w:b/>
          <w:szCs w:val="28"/>
          <w:lang w:val="ro-RO" w:eastAsia="ru-RU"/>
        </w:rPr>
      </w:pPr>
      <w:r w:rsidRPr="00FA351C">
        <w:rPr>
          <w:rFonts w:eastAsia="Calibri" w:cs="Times New Roman"/>
          <w:b/>
          <w:szCs w:val="28"/>
          <w:lang w:val="ro-RO" w:eastAsia="ru-RU"/>
        </w:rPr>
        <w:t>Şefă interimară DÎ a CR Ocniţa                    Alla Toncoglaz</w:t>
      </w:r>
    </w:p>
    <w:p w:rsidR="00FA351C" w:rsidRDefault="00FA351C" w:rsidP="00BA3A27">
      <w:pPr>
        <w:spacing w:after="0" w:line="240" w:lineRule="auto"/>
        <w:jc w:val="both"/>
        <w:rPr>
          <w:rFonts w:eastAsia="Times New Roman" w:cs="Times New Roman"/>
          <w:b/>
          <w:bCs/>
          <w:sz w:val="24"/>
          <w:szCs w:val="24"/>
          <w:lang w:val="ro-RO" w:eastAsia="ru-RU"/>
        </w:rPr>
        <w:sectPr w:rsidR="00FA351C" w:rsidSect="002A7321">
          <w:pgSz w:w="11906" w:h="16838"/>
          <w:pgMar w:top="567" w:right="850" w:bottom="426" w:left="1701" w:header="708" w:footer="708" w:gutter="0"/>
          <w:cols w:space="708"/>
          <w:docGrid w:linePitch="360"/>
        </w:sectPr>
      </w:pPr>
    </w:p>
    <w:p w:rsidR="00BA3A27" w:rsidRPr="00774766" w:rsidRDefault="00BA3A27" w:rsidP="00BA3A27">
      <w:pPr>
        <w:spacing w:after="0" w:line="240" w:lineRule="auto"/>
        <w:jc w:val="both"/>
        <w:rPr>
          <w:rFonts w:eastAsia="Times New Roman" w:cs="Times New Roman"/>
          <w:b/>
          <w:sz w:val="24"/>
          <w:szCs w:val="24"/>
          <w:lang w:val="ro-RO" w:eastAsia="ru-RU"/>
        </w:rPr>
      </w:pPr>
      <w:r w:rsidRPr="00774766">
        <w:rPr>
          <w:rFonts w:eastAsia="Times New Roman" w:cs="Times New Roman"/>
          <w:b/>
          <w:noProof/>
          <w:sz w:val="22"/>
          <w:lang w:eastAsia="ru-RU"/>
        </w:rPr>
        <w:lastRenderedPageBreak/>
        <w:drawing>
          <wp:anchor distT="0" distB="0" distL="114300" distR="114300" simplePos="0" relativeHeight="251736064" behindDoc="1" locked="0" layoutInCell="1" allowOverlap="1" wp14:anchorId="39AA5D9E" wp14:editId="57D64E23">
            <wp:simplePos x="0" y="0"/>
            <wp:positionH relativeFrom="column">
              <wp:posOffset>2539365</wp:posOffset>
            </wp:positionH>
            <wp:positionV relativeFrom="paragraph">
              <wp:posOffset>-15240</wp:posOffset>
            </wp:positionV>
            <wp:extent cx="679450" cy="819150"/>
            <wp:effectExtent l="0" t="0" r="635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766">
        <w:rPr>
          <w:rFonts w:eastAsia="Times New Roman" w:cs="Times New Roman"/>
          <w:b/>
          <w:bCs/>
          <w:sz w:val="24"/>
          <w:szCs w:val="24"/>
          <w:lang w:val="ro-RO" w:eastAsia="ru-RU"/>
        </w:rPr>
        <w:t>REPUBLICA MOLDOVA</w:t>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t xml:space="preserve">                             </w:t>
      </w:r>
      <w:r w:rsidRPr="00774766">
        <w:rPr>
          <w:rFonts w:eastAsia="Times New Roman" w:cs="Times New Roman"/>
          <w:b/>
          <w:bCs/>
          <w:sz w:val="24"/>
          <w:szCs w:val="24"/>
          <w:lang w:val="ro-RO" w:eastAsia="ru-RU"/>
        </w:rPr>
        <w:t>РЕСПУБЛИКА МОЛДОВА</w:t>
      </w:r>
    </w:p>
    <w:p w:rsidR="00BA3A27" w:rsidRPr="00774766" w:rsidRDefault="00BA3A27" w:rsidP="00BA3A27">
      <w:pPr>
        <w:spacing w:after="0" w:line="240" w:lineRule="auto"/>
        <w:jc w:val="both"/>
        <w:rPr>
          <w:rFonts w:eastAsia="Times New Roman" w:cs="Times New Roman"/>
          <w:b/>
          <w:sz w:val="24"/>
          <w:szCs w:val="24"/>
          <w:lang w:val="ro-RO" w:eastAsia="ru-RU"/>
        </w:rPr>
      </w:pPr>
      <w:r w:rsidRPr="00774766">
        <w:rPr>
          <w:rFonts w:eastAsia="Times New Roman" w:cs="Times New Roman"/>
          <w:b/>
          <w:sz w:val="24"/>
          <w:szCs w:val="24"/>
          <w:lang w:val="ro-RO" w:eastAsia="ru-RU"/>
        </w:rPr>
        <w:t xml:space="preserve"> </w:t>
      </w:r>
    </w:p>
    <w:p w:rsidR="00BA3A27" w:rsidRPr="00774766" w:rsidRDefault="00BA3A27" w:rsidP="00BA3A27">
      <w:pPr>
        <w:spacing w:after="0" w:line="240" w:lineRule="auto"/>
        <w:jc w:val="both"/>
        <w:rPr>
          <w:rFonts w:eastAsia="Times New Roman" w:cs="Times New Roman"/>
          <w:b/>
          <w:sz w:val="24"/>
          <w:szCs w:val="24"/>
          <w:lang w:val="ro-RO" w:eastAsia="ru-RU"/>
        </w:rPr>
      </w:pPr>
      <w:r w:rsidRPr="00774766">
        <w:rPr>
          <w:rFonts w:eastAsia="Times New Roman" w:cs="Times New Roman"/>
          <w:b/>
          <w:bCs/>
          <w:sz w:val="24"/>
          <w:szCs w:val="24"/>
          <w:lang w:val="ro-RO" w:eastAsia="ru-RU"/>
        </w:rPr>
        <w:t>CONSILIUL RAIONAL OCNIŢA                               РАЙОННЫЙ СОВЕТ ОКНИЦА</w:t>
      </w:r>
    </w:p>
    <w:p w:rsidR="00BA3A27" w:rsidRPr="00774766" w:rsidRDefault="00BA3A27" w:rsidP="00BA3A27">
      <w:pPr>
        <w:jc w:val="both"/>
        <w:rPr>
          <w:rFonts w:ascii="Calibri" w:eastAsia="Times New Roman" w:hAnsi="Calibri" w:cs="Times New Roman"/>
          <w:b/>
          <w:sz w:val="22"/>
          <w:lang w:val="ro-RO" w:eastAsia="ro-RO"/>
        </w:rPr>
      </w:pPr>
    </w:p>
    <w:p w:rsidR="00BA3A27" w:rsidRPr="00774766" w:rsidRDefault="00BA3A27" w:rsidP="00BA3A27">
      <w:pPr>
        <w:spacing w:after="0" w:line="240" w:lineRule="auto"/>
        <w:jc w:val="right"/>
        <w:rPr>
          <w:rFonts w:eastAsia="Times New Roman" w:cs="Times New Roman"/>
          <w:b/>
          <w:sz w:val="24"/>
          <w:szCs w:val="24"/>
          <w:lang w:val="ro-RO" w:eastAsia="ru-RU"/>
        </w:rPr>
      </w:pPr>
      <w:r>
        <w:rPr>
          <w:rFonts w:eastAsia="Times New Roman" w:cs="Times New Roman"/>
          <w:b/>
          <w:sz w:val="24"/>
          <w:szCs w:val="24"/>
          <w:lang w:val="ro-RO" w:eastAsia="ru-RU"/>
        </w:rPr>
        <w:t>proiect</w:t>
      </w:r>
    </w:p>
    <w:p w:rsidR="00BA3A27" w:rsidRPr="00774766" w:rsidRDefault="00BA3A27" w:rsidP="00BA3A27">
      <w:pPr>
        <w:spacing w:after="0" w:line="240" w:lineRule="auto"/>
        <w:jc w:val="center"/>
        <w:rPr>
          <w:rFonts w:eastAsia="Times New Roman" w:cs="Times New Roman"/>
          <w:b/>
          <w:sz w:val="24"/>
          <w:szCs w:val="24"/>
          <w:lang w:val="ro-RO" w:eastAsia="ru-RU"/>
        </w:rPr>
      </w:pPr>
    </w:p>
    <w:p w:rsidR="00BA3A27" w:rsidRPr="00774766" w:rsidRDefault="00BA3A27" w:rsidP="00BA3A27">
      <w:pPr>
        <w:spacing w:after="0" w:line="240" w:lineRule="auto"/>
        <w:jc w:val="center"/>
        <w:rPr>
          <w:rFonts w:eastAsia="Times New Roman" w:cs="Times New Roman"/>
          <w:b/>
          <w:szCs w:val="28"/>
          <w:lang w:val="ro-RO" w:eastAsia="ru-RU"/>
        </w:rPr>
      </w:pPr>
      <w:r w:rsidRPr="00774766">
        <w:rPr>
          <w:rFonts w:eastAsia="Times New Roman" w:cs="Times New Roman"/>
          <w:b/>
          <w:szCs w:val="28"/>
          <w:lang w:val="ro-RO" w:eastAsia="ru-RU"/>
        </w:rPr>
        <w:t>Decizie nr. 2/</w:t>
      </w:r>
      <w:r w:rsidR="00FA351C">
        <w:rPr>
          <w:rFonts w:eastAsia="Times New Roman" w:cs="Times New Roman"/>
          <w:b/>
          <w:szCs w:val="28"/>
          <w:lang w:val="ro-RO" w:eastAsia="ru-RU"/>
        </w:rPr>
        <w:t>26</w:t>
      </w:r>
    </w:p>
    <w:p w:rsidR="00BA3A27" w:rsidRDefault="00BA3A27" w:rsidP="00BA3A27">
      <w:pPr>
        <w:spacing w:after="0" w:line="240" w:lineRule="auto"/>
        <w:jc w:val="center"/>
        <w:rPr>
          <w:rFonts w:eastAsia="Times New Roman" w:cs="Times New Roman"/>
          <w:b/>
          <w:szCs w:val="28"/>
          <w:lang w:val="ro-RO" w:eastAsia="ru-RU"/>
        </w:rPr>
      </w:pPr>
      <w:r w:rsidRPr="00774766">
        <w:rPr>
          <w:rFonts w:eastAsia="Times New Roman" w:cs="Times New Roman"/>
          <w:b/>
          <w:szCs w:val="28"/>
          <w:lang w:val="ro-RO" w:eastAsia="ru-RU"/>
        </w:rPr>
        <w:t xml:space="preserve">din  </w:t>
      </w:r>
      <w:r>
        <w:rPr>
          <w:rFonts w:eastAsia="Times New Roman" w:cs="Times New Roman"/>
          <w:b/>
          <w:szCs w:val="28"/>
          <w:lang w:val="ro-RO" w:eastAsia="ru-RU"/>
        </w:rPr>
        <w:t xml:space="preserve">31 </w:t>
      </w:r>
      <w:r w:rsidRPr="00774766">
        <w:rPr>
          <w:rFonts w:eastAsia="Times New Roman" w:cs="Times New Roman"/>
          <w:b/>
          <w:szCs w:val="28"/>
          <w:lang w:val="ro-RO" w:eastAsia="ru-RU"/>
        </w:rPr>
        <w:t>martie 2026</w:t>
      </w:r>
    </w:p>
    <w:p w:rsidR="00BA3A27" w:rsidRDefault="00BA3A27" w:rsidP="00B0038D">
      <w:pPr>
        <w:spacing w:after="0" w:line="240" w:lineRule="auto"/>
        <w:jc w:val="both"/>
        <w:rPr>
          <w:rFonts w:eastAsia="Times New Roman" w:cs="Times New Roman"/>
          <w:b/>
          <w:bCs/>
          <w:sz w:val="24"/>
          <w:szCs w:val="24"/>
          <w:lang w:val="ro-RO" w:eastAsia="ru-RU"/>
        </w:rPr>
      </w:pPr>
    </w:p>
    <w:p w:rsidR="00BA3A27" w:rsidRPr="001B6EEE" w:rsidRDefault="00BA3A27" w:rsidP="00BA3A27">
      <w:pPr>
        <w:spacing w:after="0" w:line="240" w:lineRule="auto"/>
        <w:jc w:val="both"/>
        <w:rPr>
          <w:rFonts w:eastAsia="Times New Roman" w:cs="Times New Roman"/>
          <w:b/>
          <w:spacing w:val="20"/>
          <w:szCs w:val="28"/>
          <w:lang w:val="ro-RO" w:eastAsia="ru-RU"/>
        </w:rPr>
      </w:pPr>
      <w:r w:rsidRPr="001B6EEE">
        <w:rPr>
          <w:rFonts w:eastAsia="Times New Roman" w:cs="Times New Roman"/>
          <w:b/>
          <w:spacing w:val="20"/>
          <w:szCs w:val="28"/>
          <w:lang w:val="ro-RO" w:eastAsia="ru-RU"/>
        </w:rPr>
        <w:t xml:space="preserve">Cu privire la reorganizarea Instituţiei Publice Gimnaziul Gîrbova în Școala primară </w:t>
      </w:r>
    </w:p>
    <w:p w:rsidR="00BA3A27" w:rsidRDefault="00BA3A27" w:rsidP="00BA3A27">
      <w:pPr>
        <w:spacing w:after="0" w:line="240" w:lineRule="auto"/>
        <w:jc w:val="both"/>
        <w:rPr>
          <w:rFonts w:eastAsia="Times New Roman" w:cs="Times New Roman"/>
          <w:color w:val="002060"/>
          <w:spacing w:val="20"/>
          <w:szCs w:val="28"/>
          <w:lang w:val="ro-RO" w:eastAsia="ru-RU"/>
        </w:rPr>
      </w:pPr>
    </w:p>
    <w:p w:rsidR="00BA3A27" w:rsidRPr="00BA3A27" w:rsidRDefault="00BA3A27" w:rsidP="00BA3A27">
      <w:pPr>
        <w:spacing w:after="0" w:line="240" w:lineRule="auto"/>
        <w:jc w:val="both"/>
        <w:rPr>
          <w:rFonts w:eastAsia="Times New Roman" w:cs="Times New Roman"/>
          <w:color w:val="002060"/>
          <w:spacing w:val="20"/>
          <w:szCs w:val="28"/>
          <w:lang w:val="ro-RO" w:eastAsia="ru-RU"/>
        </w:rPr>
      </w:pPr>
    </w:p>
    <w:p w:rsidR="00BA3A27" w:rsidRPr="00BA3A27" w:rsidRDefault="00BA3A27" w:rsidP="00BA3A27">
      <w:pPr>
        <w:spacing w:after="0"/>
        <w:ind w:firstLine="708"/>
        <w:jc w:val="both"/>
        <w:rPr>
          <w:rFonts w:eastAsia="Times New Roman" w:cs="Times New Roman"/>
          <w:b/>
          <w:bCs/>
          <w:szCs w:val="20"/>
          <w:lang w:val="uk-UA" w:eastAsia="ru-RU"/>
        </w:rPr>
      </w:pPr>
      <w:r w:rsidRPr="00BA3A27">
        <w:rPr>
          <w:rFonts w:eastAsia="Calibri" w:cs="Times New Roman"/>
          <w:szCs w:val="28"/>
          <w:lang w:val="ro-RO" w:eastAsia="ru-RU"/>
        </w:rPr>
        <w:t>În temeiul art.43 alin. (2) din Legea privind Administraţia publică locală nr. 436-XVI din 28 decembrie 2006, în conformitate cu art. 21 (1) și art.145</w:t>
      </w:r>
      <w:r w:rsidRPr="00BA3A27">
        <w:rPr>
          <w:rFonts w:eastAsia="Calibri" w:cs="Times New Roman"/>
          <w:szCs w:val="28"/>
          <w:vertAlign w:val="superscript"/>
          <w:lang w:val="ro-RO" w:eastAsia="ru-RU"/>
        </w:rPr>
        <w:t>1</w:t>
      </w:r>
      <w:r w:rsidRPr="00BA3A27">
        <w:rPr>
          <w:rFonts w:eastAsia="Calibri" w:cs="Times New Roman"/>
          <w:szCs w:val="28"/>
          <w:lang w:val="ro-RO" w:eastAsia="ru-RU"/>
        </w:rPr>
        <w:t xml:space="preserve"> 2(b) din </w:t>
      </w:r>
      <w:r w:rsidRPr="00BA3A27">
        <w:rPr>
          <w:rFonts w:eastAsia="Calibri" w:cs="Times New Roman"/>
          <w:i/>
          <w:szCs w:val="28"/>
          <w:lang w:val="ro-RO" w:eastAsia="ru-RU"/>
        </w:rPr>
        <w:t>Codul Educaţiei al Republicii Moldova</w:t>
      </w:r>
      <w:r w:rsidRPr="00BA3A27">
        <w:rPr>
          <w:rFonts w:eastAsia="Calibri" w:cs="Times New Roman"/>
          <w:szCs w:val="28"/>
          <w:lang w:val="ro-RO" w:eastAsia="ru-RU"/>
        </w:rPr>
        <w:t xml:space="preserve"> nr. 152 din 17.07.2014, Legea nr. 397- XV din 16.10.2003 privind finanţele publice locale, Legea privind descentralizarea administrativă nr. 435-XVI din 28.12.2006 cu modificările operate prin Legea nr. 91 din 26.04.2012 pentru modificarea şi completarea unor acte legislative, Hotărârile Guvernului Republicii Moldova nr. 728 din 02.10.2012 „Cu privire la finanţarea în bază de cost per elev cu utilizarea coeficienţilor de ajustare în modul stabilit de Guvern pentru instituţiile de învăţământ primar şi secundar general, finanţate din bugetrul unităţilor administrativ-teritoriale”, Consiliul raional</w:t>
      </w:r>
    </w:p>
    <w:p w:rsidR="00BA3A27" w:rsidRPr="00BA3A27" w:rsidRDefault="00BA3A27" w:rsidP="002B21C1">
      <w:pPr>
        <w:spacing w:after="0"/>
        <w:jc w:val="both"/>
        <w:rPr>
          <w:rFonts w:eastAsia="Times New Roman" w:cs="Times New Roman"/>
          <w:b/>
          <w:szCs w:val="28"/>
          <w:lang w:val="en-US" w:eastAsia="ru-RU"/>
        </w:rPr>
      </w:pPr>
      <w:r w:rsidRPr="00BA3A27">
        <w:rPr>
          <w:rFonts w:eastAsia="Times New Roman" w:cs="Times New Roman"/>
          <w:szCs w:val="28"/>
          <w:lang w:val="ro-RO" w:eastAsia="ru-RU"/>
        </w:rPr>
        <w:t xml:space="preserve">                                                         </w:t>
      </w:r>
      <w:r w:rsidRPr="00BA3A27">
        <w:rPr>
          <w:rFonts w:eastAsia="Times New Roman" w:cs="Times New Roman"/>
          <w:b/>
          <w:szCs w:val="28"/>
          <w:lang w:val="en-US" w:eastAsia="ru-RU"/>
        </w:rPr>
        <w:t>DECIDE:</w:t>
      </w:r>
    </w:p>
    <w:p w:rsidR="00FA351C" w:rsidRDefault="00BA3A27" w:rsidP="005A6724">
      <w:pPr>
        <w:pStyle w:val="a3"/>
        <w:numPr>
          <w:ilvl w:val="0"/>
          <w:numId w:val="36"/>
        </w:numPr>
        <w:spacing w:after="0" w:line="240" w:lineRule="auto"/>
        <w:jc w:val="both"/>
        <w:rPr>
          <w:rFonts w:eastAsia="Calibri" w:cs="Times New Roman"/>
          <w:szCs w:val="28"/>
          <w:lang w:val="ro-RO" w:eastAsia="ru-RU"/>
        </w:rPr>
      </w:pPr>
      <w:r w:rsidRPr="00FA351C">
        <w:rPr>
          <w:rFonts w:eastAsia="Calibri" w:cs="Times New Roman"/>
          <w:szCs w:val="28"/>
          <w:lang w:val="ro-RO" w:eastAsia="ru-RU"/>
        </w:rPr>
        <w:t>Se aprobă reorganizarea prin transformare a Instituţiei Publice Gimnaziul Gîrbova, satul Gîrbova cu schimbarea  ulterioară a denumirii în Școala primară Gîrbova, satul Gîrbova, raionul Ocniţa, începând cu 01.09.2026.</w:t>
      </w:r>
    </w:p>
    <w:p w:rsidR="00FA351C" w:rsidRDefault="00BA3A27" w:rsidP="005A6724">
      <w:pPr>
        <w:pStyle w:val="a3"/>
        <w:numPr>
          <w:ilvl w:val="0"/>
          <w:numId w:val="36"/>
        </w:numPr>
        <w:spacing w:after="0" w:line="240" w:lineRule="auto"/>
        <w:jc w:val="both"/>
        <w:rPr>
          <w:rFonts w:eastAsia="Calibri" w:cs="Times New Roman"/>
          <w:szCs w:val="28"/>
          <w:lang w:val="ro-RO" w:eastAsia="ru-RU"/>
        </w:rPr>
      </w:pPr>
      <w:r w:rsidRPr="00FA351C">
        <w:rPr>
          <w:rFonts w:eastAsia="Calibri" w:cs="Times New Roman"/>
          <w:szCs w:val="28"/>
          <w:lang w:val="ro-RO" w:eastAsia="ru-RU"/>
        </w:rPr>
        <w:t>Direcţia Învăţământ a CR Ocniţa (dna Alla Toncoglaz) va asigura funcţionalitatea instituţiilor reorganizate.</w:t>
      </w:r>
    </w:p>
    <w:p w:rsidR="00FA351C" w:rsidRDefault="00BA3A27" w:rsidP="005A6724">
      <w:pPr>
        <w:pStyle w:val="a3"/>
        <w:numPr>
          <w:ilvl w:val="0"/>
          <w:numId w:val="36"/>
        </w:numPr>
        <w:spacing w:after="0" w:line="240" w:lineRule="auto"/>
        <w:jc w:val="both"/>
        <w:rPr>
          <w:rFonts w:eastAsia="Calibri" w:cs="Times New Roman"/>
          <w:szCs w:val="28"/>
          <w:lang w:val="ro-RO" w:eastAsia="ru-RU"/>
        </w:rPr>
      </w:pPr>
      <w:r w:rsidRPr="00FA351C">
        <w:rPr>
          <w:rFonts w:eastAsia="Calibri" w:cs="Times New Roman"/>
          <w:szCs w:val="28"/>
          <w:lang w:val="ro-RO" w:eastAsia="ru-RU"/>
        </w:rPr>
        <w:t>Prezenta Decizie se aduce la cunoştinţă publică prin publicarea materialului pe  site-ul Consiliului raional.</w:t>
      </w:r>
    </w:p>
    <w:p w:rsidR="00BA3A27" w:rsidRPr="00FA351C" w:rsidRDefault="00BA3A27" w:rsidP="005A6724">
      <w:pPr>
        <w:pStyle w:val="a3"/>
        <w:numPr>
          <w:ilvl w:val="0"/>
          <w:numId w:val="36"/>
        </w:numPr>
        <w:spacing w:after="0" w:line="240" w:lineRule="auto"/>
        <w:jc w:val="both"/>
        <w:rPr>
          <w:rFonts w:eastAsia="Calibri" w:cs="Times New Roman"/>
          <w:szCs w:val="28"/>
          <w:lang w:val="ro-RO" w:eastAsia="ru-RU"/>
        </w:rPr>
      </w:pPr>
      <w:r w:rsidRPr="00FA351C">
        <w:rPr>
          <w:rFonts w:eastAsia="Calibri" w:cs="Times New Roman"/>
          <w:szCs w:val="28"/>
          <w:lang w:val="ro-RO" w:eastAsia="ru-RU"/>
        </w:rPr>
        <w:t>Monitorizarea realizării prezentei decizii va fi asigurată de către  vicepreşedintele raionului  (dnul Ivan Zaharco).</w:t>
      </w:r>
    </w:p>
    <w:p w:rsidR="00BA3A27" w:rsidRPr="00BA3A27" w:rsidRDefault="00BA3A27" w:rsidP="00BA3A27">
      <w:pPr>
        <w:spacing w:after="0"/>
        <w:jc w:val="both"/>
        <w:rPr>
          <w:rFonts w:eastAsia="Calibri" w:cs="Times New Roman"/>
          <w:szCs w:val="28"/>
          <w:lang w:val="ro-RO" w:eastAsia="ru-RU"/>
        </w:rPr>
      </w:pPr>
      <w:r w:rsidRPr="00BA3A27">
        <w:rPr>
          <w:rFonts w:eastAsia="Calibri" w:cs="Times New Roman"/>
          <w:szCs w:val="28"/>
          <w:lang w:val="ro-RO" w:eastAsia="ru-RU"/>
        </w:rPr>
        <w:t xml:space="preserve">    </w:t>
      </w:r>
    </w:p>
    <w:p w:rsidR="00BA3A27" w:rsidRPr="00BA3A27" w:rsidRDefault="00BA3A27" w:rsidP="00BA3A27">
      <w:pPr>
        <w:spacing w:after="0"/>
        <w:jc w:val="both"/>
        <w:rPr>
          <w:rFonts w:eastAsia="Calibri" w:cs="Times New Roman"/>
          <w:b/>
          <w:bCs/>
          <w:szCs w:val="28"/>
          <w:lang w:val="ro-RO" w:eastAsia="ru-RU"/>
        </w:rPr>
      </w:pPr>
    </w:p>
    <w:p w:rsidR="00BA3A27" w:rsidRPr="00BA3A27" w:rsidRDefault="00BA3A27" w:rsidP="00BA3A27">
      <w:pPr>
        <w:spacing w:after="0"/>
        <w:jc w:val="both"/>
        <w:rPr>
          <w:rFonts w:eastAsia="Calibri" w:cs="Times New Roman"/>
          <w:b/>
          <w:bCs/>
          <w:szCs w:val="28"/>
          <w:lang w:val="ro-RO" w:eastAsia="ru-RU"/>
        </w:rPr>
      </w:pPr>
      <w:r w:rsidRPr="00BA3A27">
        <w:rPr>
          <w:rFonts w:eastAsia="Calibri" w:cs="Times New Roman"/>
          <w:b/>
          <w:bCs/>
          <w:szCs w:val="28"/>
          <w:lang w:val="ro-RO" w:eastAsia="ru-RU"/>
        </w:rPr>
        <w:t xml:space="preserve">Preşedintele şedinţei                                         </w:t>
      </w:r>
    </w:p>
    <w:p w:rsidR="00BA3A27" w:rsidRPr="00BA3A27" w:rsidRDefault="00BA3A27" w:rsidP="00BA3A27">
      <w:pPr>
        <w:spacing w:after="0"/>
        <w:jc w:val="both"/>
        <w:rPr>
          <w:rFonts w:eastAsia="Calibri" w:cs="Times New Roman"/>
          <w:b/>
          <w:bCs/>
          <w:iCs/>
          <w:szCs w:val="28"/>
          <w:lang w:val="ro-RO" w:eastAsia="ru-RU"/>
        </w:rPr>
      </w:pPr>
    </w:p>
    <w:p w:rsidR="00BA3A27" w:rsidRPr="00BA3A27" w:rsidRDefault="00BA3A27" w:rsidP="00BA3A27">
      <w:pPr>
        <w:spacing w:after="0"/>
        <w:jc w:val="both"/>
        <w:rPr>
          <w:rFonts w:eastAsia="Calibri" w:cs="Times New Roman"/>
          <w:b/>
          <w:bCs/>
          <w:szCs w:val="28"/>
          <w:lang w:val="ro-RO" w:eastAsia="ru-RU"/>
        </w:rPr>
      </w:pPr>
      <w:r w:rsidRPr="00BA3A27">
        <w:rPr>
          <w:rFonts w:eastAsia="Calibri" w:cs="Times New Roman"/>
          <w:b/>
          <w:bCs/>
          <w:iCs/>
          <w:szCs w:val="28"/>
          <w:lang w:val="ro-RO" w:eastAsia="ru-RU"/>
        </w:rPr>
        <w:t>Secretarul Consiliului raional</w:t>
      </w:r>
      <w:r w:rsidRPr="00BA3A27">
        <w:rPr>
          <w:rFonts w:eastAsia="Calibri" w:cs="Times New Roman"/>
          <w:b/>
          <w:bCs/>
          <w:iCs/>
          <w:szCs w:val="28"/>
          <w:lang w:val="ro-RO" w:eastAsia="ru-RU"/>
        </w:rPr>
        <w:tab/>
      </w:r>
      <w:r w:rsidRPr="00BA3A27">
        <w:rPr>
          <w:rFonts w:eastAsia="Calibri" w:cs="Times New Roman"/>
          <w:b/>
          <w:bCs/>
          <w:iCs/>
          <w:szCs w:val="28"/>
          <w:lang w:val="ro-RO" w:eastAsia="ru-RU"/>
        </w:rPr>
        <w:tab/>
      </w:r>
      <w:r w:rsidRPr="00BA3A27">
        <w:rPr>
          <w:rFonts w:eastAsia="Calibri" w:cs="Times New Roman"/>
          <w:b/>
          <w:bCs/>
          <w:iCs/>
          <w:szCs w:val="28"/>
          <w:lang w:val="ro-RO" w:eastAsia="ru-RU"/>
        </w:rPr>
        <w:tab/>
      </w:r>
      <w:r w:rsidRPr="00BA3A27">
        <w:rPr>
          <w:rFonts w:eastAsia="Calibri" w:cs="Times New Roman"/>
          <w:b/>
          <w:bCs/>
          <w:iCs/>
          <w:szCs w:val="28"/>
          <w:lang w:val="ro-RO" w:eastAsia="ru-RU"/>
        </w:rPr>
        <w:tab/>
      </w:r>
      <w:r w:rsidRPr="00BA3A27">
        <w:rPr>
          <w:rFonts w:eastAsia="Calibri" w:cs="Times New Roman"/>
          <w:b/>
          <w:bCs/>
          <w:iCs/>
          <w:szCs w:val="28"/>
          <w:lang w:val="ro-RO" w:eastAsia="ru-RU"/>
        </w:rPr>
        <w:tab/>
        <w:t>Alexei Galuşca</w:t>
      </w:r>
    </w:p>
    <w:p w:rsidR="00BA3A27" w:rsidRPr="00BA3A27" w:rsidRDefault="00BA3A27" w:rsidP="00BA3A27">
      <w:pPr>
        <w:rPr>
          <w:rFonts w:ascii="Calibri" w:eastAsia="Calibri" w:hAnsi="Calibri" w:cs="Times New Roman"/>
          <w:sz w:val="22"/>
          <w:lang w:val="uk-UA" w:eastAsia="ru-RU"/>
        </w:rPr>
      </w:pPr>
    </w:p>
    <w:p w:rsidR="00BA3A27" w:rsidRPr="00BA3A27" w:rsidRDefault="00BA3A27" w:rsidP="00BA3A27">
      <w:pPr>
        <w:spacing w:after="0"/>
        <w:jc w:val="center"/>
        <w:rPr>
          <w:rFonts w:eastAsia="Calibri" w:cs="Times New Roman"/>
          <w:b/>
          <w:bCs/>
          <w:szCs w:val="28"/>
          <w:lang w:val="ro-RO" w:eastAsia="ru-RU"/>
        </w:rPr>
      </w:pPr>
    </w:p>
    <w:p w:rsidR="00BA3A27" w:rsidRPr="00BA3A27" w:rsidRDefault="00BA3A27" w:rsidP="00BA3A27">
      <w:pPr>
        <w:spacing w:after="0"/>
        <w:jc w:val="center"/>
        <w:rPr>
          <w:rFonts w:eastAsia="Calibri" w:cs="Times New Roman"/>
          <w:b/>
          <w:bCs/>
          <w:szCs w:val="28"/>
          <w:lang w:val="ro-RO" w:eastAsia="ru-RU"/>
        </w:rPr>
      </w:pPr>
    </w:p>
    <w:p w:rsidR="001B6EEE" w:rsidRDefault="001B6EEE" w:rsidP="00BA3A27">
      <w:pPr>
        <w:spacing w:after="0"/>
        <w:jc w:val="center"/>
        <w:rPr>
          <w:rFonts w:eastAsia="Calibri" w:cs="Times New Roman"/>
          <w:b/>
          <w:bCs/>
          <w:szCs w:val="28"/>
          <w:lang w:val="ro-RO" w:eastAsia="ru-RU"/>
        </w:rPr>
        <w:sectPr w:rsidR="001B6EEE" w:rsidSect="002A7321">
          <w:pgSz w:w="11906" w:h="16838"/>
          <w:pgMar w:top="567" w:right="850" w:bottom="426" w:left="1701" w:header="708" w:footer="708" w:gutter="0"/>
          <w:cols w:space="708"/>
          <w:docGrid w:linePitch="360"/>
        </w:sectPr>
      </w:pPr>
    </w:p>
    <w:p w:rsidR="00BA3A27" w:rsidRPr="00BA3A27" w:rsidRDefault="00BA3A27" w:rsidP="002B21C1">
      <w:pPr>
        <w:spacing w:after="0"/>
        <w:jc w:val="center"/>
        <w:rPr>
          <w:rFonts w:eastAsia="Calibri" w:cs="Times New Roman"/>
          <w:b/>
          <w:bCs/>
          <w:szCs w:val="28"/>
          <w:lang w:val="ro-RO" w:eastAsia="ru-RU"/>
        </w:rPr>
      </w:pPr>
      <w:r w:rsidRPr="00BA3A27">
        <w:rPr>
          <w:rFonts w:eastAsia="Calibri" w:cs="Times New Roman"/>
          <w:b/>
          <w:bCs/>
          <w:szCs w:val="28"/>
          <w:lang w:val="ro-RO" w:eastAsia="ru-RU"/>
        </w:rPr>
        <w:lastRenderedPageBreak/>
        <w:t>Nota informativă</w:t>
      </w:r>
    </w:p>
    <w:p w:rsidR="002B21C1" w:rsidRPr="002B21C1" w:rsidRDefault="002B21C1" w:rsidP="002B21C1">
      <w:pPr>
        <w:spacing w:after="0"/>
        <w:jc w:val="center"/>
        <w:rPr>
          <w:rFonts w:eastAsia="Calibri" w:cs="Times New Roman"/>
          <w:b/>
          <w:szCs w:val="28"/>
          <w:lang w:val="ro-RO" w:eastAsia="ru-RU"/>
        </w:rPr>
      </w:pPr>
      <w:r w:rsidRPr="002B21C1">
        <w:rPr>
          <w:rFonts w:eastAsia="Calibri" w:cs="Times New Roman"/>
          <w:b/>
          <w:szCs w:val="28"/>
          <w:lang w:val="ro-RO" w:eastAsia="ru-RU"/>
        </w:rPr>
        <w:t xml:space="preserve">la </w:t>
      </w:r>
      <w:r w:rsidR="00BA3A27" w:rsidRPr="00BA3A27">
        <w:rPr>
          <w:rFonts w:eastAsia="Calibri" w:cs="Times New Roman"/>
          <w:b/>
          <w:szCs w:val="28"/>
          <w:lang w:val="ro-RO" w:eastAsia="ru-RU"/>
        </w:rPr>
        <w:t>decizia  nr.</w:t>
      </w:r>
      <w:r w:rsidRPr="002B21C1">
        <w:rPr>
          <w:rFonts w:eastAsia="Calibri" w:cs="Times New Roman"/>
          <w:b/>
          <w:szCs w:val="28"/>
          <w:lang w:val="ro-RO" w:eastAsia="ru-RU"/>
        </w:rPr>
        <w:t xml:space="preserve">2/26 </w:t>
      </w:r>
      <w:r w:rsidR="00BA3A27" w:rsidRPr="00BA3A27">
        <w:rPr>
          <w:rFonts w:eastAsia="Calibri" w:cs="Times New Roman"/>
          <w:b/>
          <w:szCs w:val="28"/>
          <w:lang w:val="ro-RO" w:eastAsia="ru-RU"/>
        </w:rPr>
        <w:t xml:space="preserve"> din </w:t>
      </w:r>
      <w:r w:rsidRPr="002B21C1">
        <w:rPr>
          <w:rFonts w:eastAsia="Calibri" w:cs="Times New Roman"/>
          <w:b/>
          <w:szCs w:val="28"/>
          <w:lang w:val="ro-RO" w:eastAsia="ru-RU"/>
        </w:rPr>
        <w:t xml:space="preserve">31 martie </w:t>
      </w:r>
      <w:r w:rsidR="00BA3A27" w:rsidRPr="00BA3A27">
        <w:rPr>
          <w:rFonts w:eastAsia="Calibri" w:cs="Times New Roman"/>
          <w:b/>
          <w:szCs w:val="28"/>
          <w:lang w:val="ro-RO" w:eastAsia="ru-RU"/>
        </w:rPr>
        <w:t>2026</w:t>
      </w:r>
    </w:p>
    <w:p w:rsidR="00BA3A27" w:rsidRPr="00BA3A27" w:rsidRDefault="00BA3A27" w:rsidP="002B21C1">
      <w:pPr>
        <w:spacing w:after="0"/>
        <w:jc w:val="center"/>
        <w:rPr>
          <w:rFonts w:eastAsia="Calibri" w:cs="Times New Roman"/>
          <w:b/>
          <w:bCs/>
          <w:szCs w:val="28"/>
          <w:lang w:val="ro-RO" w:eastAsia="ru-RU"/>
        </w:rPr>
      </w:pPr>
      <w:r w:rsidRPr="00BA3A27">
        <w:rPr>
          <w:rFonts w:eastAsia="Calibri" w:cs="Times New Roman"/>
          <w:b/>
          <w:szCs w:val="28"/>
          <w:lang w:val="ro-RO" w:eastAsia="ru-RU"/>
        </w:rPr>
        <w:t>„</w:t>
      </w:r>
      <w:r w:rsidRPr="00BA3A27">
        <w:rPr>
          <w:rFonts w:eastAsia="Calibri" w:cs="Times New Roman"/>
          <w:b/>
          <w:bCs/>
          <w:szCs w:val="28"/>
          <w:lang w:val="ro-RO" w:eastAsia="ru-RU"/>
        </w:rPr>
        <w:t>Cu privire la reorganizarea Instituţiei Publice</w:t>
      </w:r>
      <w:r w:rsidR="002B21C1" w:rsidRPr="002B21C1">
        <w:rPr>
          <w:rFonts w:eastAsia="Calibri" w:cs="Times New Roman"/>
          <w:b/>
          <w:bCs/>
          <w:szCs w:val="28"/>
          <w:lang w:val="ro-RO" w:eastAsia="ru-RU"/>
        </w:rPr>
        <w:t xml:space="preserve"> </w:t>
      </w:r>
      <w:r w:rsidRPr="00BA3A27">
        <w:rPr>
          <w:rFonts w:eastAsia="Calibri" w:cs="Times New Roman"/>
          <w:b/>
          <w:bCs/>
          <w:szCs w:val="28"/>
          <w:lang w:val="ro-RO" w:eastAsia="ru-RU"/>
        </w:rPr>
        <w:t>Gimnaziul Gîrbova în Școala primară Gîrbova</w:t>
      </w:r>
      <w:r w:rsidRPr="00BA3A27">
        <w:rPr>
          <w:rFonts w:eastAsia="Calibri" w:cs="Times New Roman"/>
          <w:b/>
          <w:szCs w:val="28"/>
          <w:lang w:val="ro-RO" w:eastAsia="ru-RU"/>
        </w:rPr>
        <w:t>”</w:t>
      </w:r>
    </w:p>
    <w:p w:rsidR="00BA3A27" w:rsidRPr="00BA3A27" w:rsidRDefault="00BA3A27" w:rsidP="00BA3A27">
      <w:pPr>
        <w:spacing w:after="0"/>
        <w:rPr>
          <w:rFonts w:eastAsia="Calibri" w:cs="Times New Roman"/>
          <w:b/>
          <w:bCs/>
          <w:szCs w:val="28"/>
          <w:lang w:val="ro-RO" w:eastAsia="ru-RU"/>
        </w:rPr>
      </w:pPr>
    </w:p>
    <w:p w:rsidR="00BA3A27" w:rsidRPr="00BA3A27" w:rsidRDefault="00BA3A27" w:rsidP="00BA3A27">
      <w:pPr>
        <w:spacing w:after="0"/>
        <w:ind w:firstLine="708"/>
        <w:jc w:val="both"/>
        <w:rPr>
          <w:rFonts w:eastAsia="Calibri" w:cs="Times New Roman"/>
          <w:szCs w:val="28"/>
          <w:lang w:val="ro-RO" w:eastAsia="ru-RU"/>
        </w:rPr>
      </w:pPr>
      <w:r w:rsidRPr="00BA3A27">
        <w:rPr>
          <w:rFonts w:eastAsia="Calibri" w:cs="Times New Roman"/>
          <w:szCs w:val="28"/>
          <w:lang w:val="ro-RO" w:eastAsia="ru-RU"/>
        </w:rPr>
        <w:t>În conformitate cu art.145</w:t>
      </w:r>
      <w:r w:rsidRPr="00BA3A27">
        <w:rPr>
          <w:rFonts w:eastAsia="Calibri" w:cs="Times New Roman"/>
          <w:szCs w:val="28"/>
          <w:vertAlign w:val="superscript"/>
          <w:lang w:val="ro-RO" w:eastAsia="ru-RU"/>
        </w:rPr>
        <w:t>1</w:t>
      </w:r>
      <w:r w:rsidRPr="00BA3A27">
        <w:rPr>
          <w:rFonts w:eastAsia="Calibri" w:cs="Times New Roman"/>
          <w:szCs w:val="28"/>
          <w:lang w:val="ro-RO" w:eastAsia="ru-RU"/>
        </w:rPr>
        <w:t xml:space="preserve"> 2(b) din </w:t>
      </w:r>
      <w:r w:rsidRPr="00BA3A27">
        <w:rPr>
          <w:rFonts w:eastAsia="Calibri" w:cs="Times New Roman"/>
          <w:i/>
          <w:szCs w:val="28"/>
          <w:lang w:val="ro-RO" w:eastAsia="ru-RU"/>
        </w:rPr>
        <w:t>Codul Educaţiei al Republicii Moldova</w:t>
      </w:r>
      <w:r w:rsidRPr="00BA3A27">
        <w:rPr>
          <w:rFonts w:eastAsia="Calibri" w:cs="Times New Roman"/>
          <w:szCs w:val="28"/>
          <w:lang w:val="ro-RO" w:eastAsia="ru-RU"/>
        </w:rPr>
        <w:t xml:space="preserve"> nr. 152 din 17.07.2014, care prevede că instituțiile publice de învățământ general care la 01 octombrie 2025 al anului au mai puțin de 35 de elevi, în total, în clasele gimnaziale V-IX, se reorganizează în școală primară.</w:t>
      </w:r>
    </w:p>
    <w:p w:rsidR="00BA3A27" w:rsidRPr="00BA3A27" w:rsidRDefault="00BA3A27" w:rsidP="00BA3A27">
      <w:pPr>
        <w:spacing w:after="0"/>
        <w:ind w:firstLine="708"/>
        <w:jc w:val="both"/>
        <w:rPr>
          <w:rFonts w:eastAsia="Calibri" w:cs="Times New Roman"/>
          <w:szCs w:val="28"/>
          <w:lang w:val="ro-RO" w:eastAsia="ru-RU"/>
        </w:rPr>
      </w:pPr>
      <w:r w:rsidRPr="00BA3A27">
        <w:rPr>
          <w:rFonts w:eastAsia="Calibri" w:cs="Times New Roman"/>
          <w:szCs w:val="28"/>
          <w:lang w:val="ro-RO" w:eastAsia="ru-RU"/>
        </w:rPr>
        <w:t>La 01 octombrie 2025, în SIME, IP GM Gîrbova a avut înregistrați 32 de elevi total la treapta gimnazială. În consecință, statutul instituției este necesar să fie modificat, în caz contrar, conform alin.11, nerespectatrea alin. 2(b) atrage sistarea finanțării de la bugetul de stat pentru instituțiile care nu au realizat reorganizările prevăzute.</w:t>
      </w:r>
    </w:p>
    <w:p w:rsidR="00BA3A27" w:rsidRPr="00BA3A27" w:rsidRDefault="00BA3A27" w:rsidP="00BA3A27">
      <w:pPr>
        <w:spacing w:after="0"/>
        <w:ind w:firstLine="435"/>
        <w:jc w:val="both"/>
        <w:rPr>
          <w:rFonts w:eastAsia="Calibri" w:cs="Times New Roman"/>
          <w:bCs/>
          <w:szCs w:val="28"/>
          <w:lang w:val="ro-RO" w:eastAsia="ru-RU"/>
        </w:rPr>
      </w:pPr>
      <w:r w:rsidRPr="00BA3A27">
        <w:rPr>
          <w:rFonts w:eastAsia="Calibri" w:cs="Times New Roman"/>
          <w:bCs/>
          <w:szCs w:val="28"/>
          <w:lang w:val="ro-RO" w:eastAsia="ru-RU"/>
        </w:rPr>
        <w:t>Elevii de la treapta gimnazială (clasa a VI- 7 elevi, clasa a VIII- 11 elevi, clasa a IX- 14 elevi) vor fi transportați cu autobuzul din Serviciul Transport Elevi la IP Gimnaziul Bîrnova.</w:t>
      </w:r>
    </w:p>
    <w:p w:rsidR="00BA3A27" w:rsidRPr="00BA3A27" w:rsidRDefault="00BA3A27" w:rsidP="00BA3A27">
      <w:pPr>
        <w:spacing w:after="0"/>
        <w:ind w:firstLine="435"/>
        <w:jc w:val="both"/>
        <w:rPr>
          <w:rFonts w:eastAsia="Calibri" w:cs="Times New Roman"/>
          <w:bCs/>
          <w:szCs w:val="28"/>
          <w:lang w:val="ro-RO" w:eastAsia="ru-RU"/>
        </w:rPr>
      </w:pPr>
      <w:r w:rsidRPr="00BA3A27">
        <w:rPr>
          <w:rFonts w:eastAsia="Calibri" w:cs="Times New Roman"/>
          <w:bCs/>
          <w:szCs w:val="28"/>
          <w:lang w:val="ro-RO" w:eastAsia="ru-RU"/>
        </w:rPr>
        <w:t>Conform art.145</w:t>
      </w:r>
      <w:r w:rsidRPr="00BA3A27">
        <w:rPr>
          <w:rFonts w:eastAsia="Calibri" w:cs="Times New Roman"/>
          <w:bCs/>
          <w:szCs w:val="28"/>
          <w:vertAlign w:val="superscript"/>
          <w:lang w:val="ro-RO" w:eastAsia="ru-RU"/>
        </w:rPr>
        <w:t xml:space="preserve">1 </w:t>
      </w:r>
      <w:r w:rsidRPr="00BA3A27">
        <w:rPr>
          <w:rFonts w:eastAsia="Calibri" w:cs="Times New Roman"/>
          <w:bCs/>
          <w:szCs w:val="28"/>
          <w:lang w:val="ro-RO" w:eastAsia="ru-RU"/>
        </w:rPr>
        <w:t>(7), elevii vor beneficia, pe o perioadă de doi ani de studii consecutivi, de o alocație lunară, al cărei cuantum se stabilește de Guvern, dar nu va fi mai mic de 1000 de lei pentru fiecare elev.</w:t>
      </w:r>
    </w:p>
    <w:p w:rsidR="00BA3A27" w:rsidRPr="00BA3A27" w:rsidRDefault="00BA3A27" w:rsidP="00BA3A27">
      <w:pPr>
        <w:spacing w:after="0"/>
        <w:ind w:firstLine="435"/>
        <w:jc w:val="both"/>
        <w:rPr>
          <w:rFonts w:eastAsia="Calibri" w:cs="Times New Roman"/>
          <w:bCs/>
          <w:szCs w:val="28"/>
          <w:lang w:val="ro-RO" w:eastAsia="ru-RU"/>
        </w:rPr>
      </w:pPr>
      <w:r w:rsidRPr="00BA3A27">
        <w:rPr>
          <w:rFonts w:eastAsia="Calibri" w:cs="Times New Roman"/>
          <w:bCs/>
          <w:szCs w:val="28"/>
          <w:lang w:val="ro-RO" w:eastAsia="ru-RU"/>
        </w:rPr>
        <w:t>Direcția Învîțământ, în conformitate cu art. 145</w:t>
      </w:r>
      <w:r w:rsidRPr="00BA3A27">
        <w:rPr>
          <w:rFonts w:eastAsia="Calibri" w:cs="Times New Roman"/>
          <w:bCs/>
          <w:szCs w:val="28"/>
          <w:vertAlign w:val="superscript"/>
          <w:lang w:val="ro-RO" w:eastAsia="ru-RU"/>
        </w:rPr>
        <w:t xml:space="preserve">1 </w:t>
      </w:r>
      <w:r w:rsidRPr="00BA3A27">
        <w:rPr>
          <w:rFonts w:eastAsia="Calibri" w:cs="Times New Roman"/>
          <w:bCs/>
          <w:szCs w:val="28"/>
          <w:lang w:val="ro-RO" w:eastAsia="ru-RU"/>
        </w:rPr>
        <w:t xml:space="preserve">(8), în limitele posibilităților, va identifica oportunități de angajare sau transfer pentru persoanele din instituțiile care se reorganizează. </w:t>
      </w:r>
    </w:p>
    <w:p w:rsidR="00BA3A27" w:rsidRPr="00BA3A27" w:rsidRDefault="00BA3A27" w:rsidP="00BA3A27">
      <w:pPr>
        <w:spacing w:after="0"/>
        <w:ind w:firstLine="708"/>
        <w:jc w:val="both"/>
        <w:rPr>
          <w:rFonts w:eastAsia="Calibri" w:cs="Times New Roman"/>
          <w:szCs w:val="28"/>
          <w:lang w:val="ro-RO" w:eastAsia="ru-RU"/>
        </w:rPr>
      </w:pPr>
    </w:p>
    <w:p w:rsidR="00BA3A27" w:rsidRPr="00BA3A27" w:rsidRDefault="00BA3A27" w:rsidP="00BA3A27">
      <w:pPr>
        <w:spacing w:after="0"/>
        <w:ind w:firstLine="708"/>
        <w:jc w:val="both"/>
        <w:rPr>
          <w:rFonts w:eastAsia="Calibri" w:cs="Times New Roman"/>
          <w:szCs w:val="28"/>
          <w:lang w:val="ro-RO" w:eastAsia="ru-RU"/>
        </w:rPr>
      </w:pPr>
    </w:p>
    <w:p w:rsidR="00BA3A27" w:rsidRPr="00BA3A27" w:rsidRDefault="00BA3A27" w:rsidP="00BA3A27">
      <w:pPr>
        <w:spacing w:after="0"/>
        <w:ind w:firstLine="708"/>
        <w:jc w:val="both"/>
        <w:rPr>
          <w:rFonts w:eastAsia="Calibri" w:cs="Times New Roman"/>
          <w:bCs/>
          <w:szCs w:val="28"/>
          <w:lang w:val="ro-RO" w:eastAsia="ru-RU"/>
        </w:rPr>
      </w:pPr>
    </w:p>
    <w:p w:rsidR="00BA3A27" w:rsidRPr="00BA3A27" w:rsidRDefault="00BA3A27" w:rsidP="00BA3A27">
      <w:pPr>
        <w:spacing w:after="0"/>
        <w:rPr>
          <w:rFonts w:eastAsia="Calibri" w:cs="Times New Roman"/>
          <w:bCs/>
          <w:szCs w:val="28"/>
          <w:lang w:val="ro-RO" w:eastAsia="ru-RU"/>
        </w:rPr>
      </w:pPr>
    </w:p>
    <w:p w:rsidR="00BA3A27" w:rsidRPr="00BA3A27" w:rsidRDefault="00BA3A27" w:rsidP="00BA3A27">
      <w:pPr>
        <w:spacing w:after="0"/>
        <w:jc w:val="center"/>
        <w:rPr>
          <w:rFonts w:eastAsia="Calibri" w:cs="Times New Roman"/>
          <w:b/>
          <w:szCs w:val="28"/>
          <w:lang w:val="ro-RO" w:eastAsia="ru-RU"/>
        </w:rPr>
      </w:pPr>
    </w:p>
    <w:p w:rsidR="00BA3A27" w:rsidRPr="00BA3A27" w:rsidRDefault="00BA3A27" w:rsidP="00BA3A27">
      <w:pPr>
        <w:spacing w:after="0"/>
        <w:jc w:val="center"/>
        <w:rPr>
          <w:rFonts w:eastAsia="Calibri" w:cs="Times New Roman"/>
          <w:b/>
          <w:szCs w:val="28"/>
          <w:lang w:val="ro-RO" w:eastAsia="ru-RU"/>
        </w:rPr>
      </w:pPr>
      <w:r w:rsidRPr="00BA3A27">
        <w:rPr>
          <w:rFonts w:eastAsia="Calibri" w:cs="Times New Roman"/>
          <w:b/>
          <w:szCs w:val="28"/>
          <w:lang w:val="ro-RO" w:eastAsia="ru-RU"/>
        </w:rPr>
        <w:t>Şefă interimară  DÎ a CR Ocniţa                    Alla Toncoglaz</w:t>
      </w:r>
    </w:p>
    <w:p w:rsidR="00BA3A27" w:rsidRDefault="00BA3A27" w:rsidP="00B0038D">
      <w:pPr>
        <w:spacing w:after="0" w:line="240" w:lineRule="auto"/>
        <w:jc w:val="both"/>
        <w:rPr>
          <w:rFonts w:eastAsia="Times New Roman" w:cs="Times New Roman"/>
          <w:b/>
          <w:bCs/>
          <w:sz w:val="24"/>
          <w:szCs w:val="24"/>
          <w:lang w:val="ro-RO" w:eastAsia="ru-RU"/>
        </w:rPr>
        <w:sectPr w:rsidR="00BA3A27" w:rsidSect="002A7321">
          <w:pgSz w:w="11906" w:h="16838"/>
          <w:pgMar w:top="567" w:right="850" w:bottom="426" w:left="1701" w:header="708" w:footer="708" w:gutter="0"/>
          <w:cols w:space="708"/>
          <w:docGrid w:linePitch="360"/>
        </w:sectPr>
      </w:pPr>
    </w:p>
    <w:p w:rsidR="002B21C1" w:rsidRPr="00774766" w:rsidRDefault="002B21C1" w:rsidP="002B21C1">
      <w:pPr>
        <w:spacing w:after="0" w:line="240" w:lineRule="auto"/>
        <w:jc w:val="both"/>
        <w:rPr>
          <w:rFonts w:eastAsia="Times New Roman" w:cs="Times New Roman"/>
          <w:b/>
          <w:sz w:val="24"/>
          <w:szCs w:val="24"/>
          <w:lang w:val="ro-RO" w:eastAsia="ru-RU"/>
        </w:rPr>
      </w:pPr>
      <w:r w:rsidRPr="00774766">
        <w:rPr>
          <w:rFonts w:eastAsia="Times New Roman" w:cs="Times New Roman"/>
          <w:b/>
          <w:noProof/>
          <w:sz w:val="22"/>
          <w:lang w:eastAsia="ru-RU"/>
        </w:rPr>
        <w:lastRenderedPageBreak/>
        <w:drawing>
          <wp:anchor distT="0" distB="0" distL="114300" distR="114300" simplePos="0" relativeHeight="251740160" behindDoc="1" locked="0" layoutInCell="1" allowOverlap="1" wp14:anchorId="3BC5D01A" wp14:editId="2ECD4C24">
            <wp:simplePos x="0" y="0"/>
            <wp:positionH relativeFrom="column">
              <wp:posOffset>2539365</wp:posOffset>
            </wp:positionH>
            <wp:positionV relativeFrom="paragraph">
              <wp:posOffset>-15240</wp:posOffset>
            </wp:positionV>
            <wp:extent cx="679450" cy="819150"/>
            <wp:effectExtent l="0" t="0" r="635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766">
        <w:rPr>
          <w:rFonts w:eastAsia="Times New Roman" w:cs="Times New Roman"/>
          <w:b/>
          <w:bCs/>
          <w:sz w:val="24"/>
          <w:szCs w:val="24"/>
          <w:lang w:val="ro-RO" w:eastAsia="ru-RU"/>
        </w:rPr>
        <w:t>REPUBLICA MOLDOVA</w:t>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t xml:space="preserve">                             </w:t>
      </w:r>
      <w:r w:rsidRPr="00774766">
        <w:rPr>
          <w:rFonts w:eastAsia="Times New Roman" w:cs="Times New Roman"/>
          <w:b/>
          <w:bCs/>
          <w:sz w:val="24"/>
          <w:szCs w:val="24"/>
          <w:lang w:val="ro-RO" w:eastAsia="ru-RU"/>
        </w:rPr>
        <w:t>РЕСПУБЛИКА МОЛДОВА</w:t>
      </w:r>
    </w:p>
    <w:p w:rsidR="002B21C1" w:rsidRPr="00774766" w:rsidRDefault="002B21C1" w:rsidP="002B21C1">
      <w:pPr>
        <w:spacing w:after="0" w:line="240" w:lineRule="auto"/>
        <w:jc w:val="both"/>
        <w:rPr>
          <w:rFonts w:eastAsia="Times New Roman" w:cs="Times New Roman"/>
          <w:b/>
          <w:sz w:val="24"/>
          <w:szCs w:val="24"/>
          <w:lang w:val="ro-RO" w:eastAsia="ru-RU"/>
        </w:rPr>
      </w:pPr>
      <w:r w:rsidRPr="00774766">
        <w:rPr>
          <w:rFonts w:eastAsia="Times New Roman" w:cs="Times New Roman"/>
          <w:b/>
          <w:sz w:val="24"/>
          <w:szCs w:val="24"/>
          <w:lang w:val="ro-RO" w:eastAsia="ru-RU"/>
        </w:rPr>
        <w:t xml:space="preserve"> </w:t>
      </w:r>
    </w:p>
    <w:p w:rsidR="002B21C1" w:rsidRPr="00774766" w:rsidRDefault="002B21C1" w:rsidP="002B21C1">
      <w:pPr>
        <w:spacing w:after="0" w:line="240" w:lineRule="auto"/>
        <w:jc w:val="both"/>
        <w:rPr>
          <w:rFonts w:eastAsia="Times New Roman" w:cs="Times New Roman"/>
          <w:b/>
          <w:sz w:val="24"/>
          <w:szCs w:val="24"/>
          <w:lang w:val="ro-RO" w:eastAsia="ru-RU"/>
        </w:rPr>
      </w:pPr>
      <w:r w:rsidRPr="00774766">
        <w:rPr>
          <w:rFonts w:eastAsia="Times New Roman" w:cs="Times New Roman"/>
          <w:b/>
          <w:bCs/>
          <w:sz w:val="24"/>
          <w:szCs w:val="24"/>
          <w:lang w:val="ro-RO" w:eastAsia="ru-RU"/>
        </w:rPr>
        <w:t>CONSILIUL RAIONAL OCNIŢA                               РАЙОННЫЙ СОВЕТ ОКНИЦА</w:t>
      </w:r>
    </w:p>
    <w:p w:rsidR="002B21C1" w:rsidRPr="00774766" w:rsidRDefault="002B21C1" w:rsidP="002B21C1">
      <w:pPr>
        <w:jc w:val="both"/>
        <w:rPr>
          <w:rFonts w:ascii="Calibri" w:eastAsia="Times New Roman" w:hAnsi="Calibri" w:cs="Times New Roman"/>
          <w:b/>
          <w:sz w:val="22"/>
          <w:lang w:val="ro-RO" w:eastAsia="ro-RO"/>
        </w:rPr>
      </w:pPr>
    </w:p>
    <w:p w:rsidR="002B21C1" w:rsidRPr="00774766" w:rsidRDefault="002B21C1" w:rsidP="002B21C1">
      <w:pPr>
        <w:spacing w:after="0" w:line="240" w:lineRule="auto"/>
        <w:jc w:val="right"/>
        <w:rPr>
          <w:rFonts w:eastAsia="Times New Roman" w:cs="Times New Roman"/>
          <w:b/>
          <w:sz w:val="24"/>
          <w:szCs w:val="24"/>
          <w:lang w:val="ro-RO" w:eastAsia="ru-RU"/>
        </w:rPr>
      </w:pPr>
      <w:r>
        <w:rPr>
          <w:rFonts w:eastAsia="Times New Roman" w:cs="Times New Roman"/>
          <w:b/>
          <w:sz w:val="24"/>
          <w:szCs w:val="24"/>
          <w:lang w:val="ro-RO" w:eastAsia="ru-RU"/>
        </w:rPr>
        <w:t>proiect</w:t>
      </w:r>
    </w:p>
    <w:p w:rsidR="002B21C1" w:rsidRPr="00774766" w:rsidRDefault="002B21C1" w:rsidP="002B21C1">
      <w:pPr>
        <w:spacing w:after="0" w:line="240" w:lineRule="auto"/>
        <w:jc w:val="center"/>
        <w:rPr>
          <w:rFonts w:eastAsia="Times New Roman" w:cs="Times New Roman"/>
          <w:b/>
          <w:sz w:val="24"/>
          <w:szCs w:val="24"/>
          <w:lang w:val="ro-RO" w:eastAsia="ru-RU"/>
        </w:rPr>
      </w:pPr>
    </w:p>
    <w:p w:rsidR="002B21C1" w:rsidRPr="00774766" w:rsidRDefault="002B21C1" w:rsidP="002B21C1">
      <w:pPr>
        <w:spacing w:after="0" w:line="240" w:lineRule="auto"/>
        <w:jc w:val="center"/>
        <w:rPr>
          <w:rFonts w:eastAsia="Times New Roman" w:cs="Times New Roman"/>
          <w:b/>
          <w:szCs w:val="28"/>
          <w:lang w:val="ro-RO" w:eastAsia="ru-RU"/>
        </w:rPr>
      </w:pPr>
      <w:r w:rsidRPr="00774766">
        <w:rPr>
          <w:rFonts w:eastAsia="Times New Roman" w:cs="Times New Roman"/>
          <w:b/>
          <w:szCs w:val="28"/>
          <w:lang w:val="ro-RO" w:eastAsia="ru-RU"/>
        </w:rPr>
        <w:t>Decizie nr. 2/</w:t>
      </w:r>
      <w:r>
        <w:rPr>
          <w:rFonts w:eastAsia="Times New Roman" w:cs="Times New Roman"/>
          <w:b/>
          <w:szCs w:val="28"/>
          <w:lang w:val="ro-RO" w:eastAsia="ru-RU"/>
        </w:rPr>
        <w:t>27</w:t>
      </w:r>
    </w:p>
    <w:p w:rsidR="002B21C1" w:rsidRDefault="002B21C1" w:rsidP="002B21C1">
      <w:pPr>
        <w:spacing w:after="0" w:line="240" w:lineRule="auto"/>
        <w:jc w:val="center"/>
        <w:rPr>
          <w:rFonts w:eastAsia="Times New Roman" w:cs="Times New Roman"/>
          <w:b/>
          <w:szCs w:val="28"/>
          <w:lang w:val="ro-RO" w:eastAsia="ru-RU"/>
        </w:rPr>
      </w:pPr>
      <w:r w:rsidRPr="00774766">
        <w:rPr>
          <w:rFonts w:eastAsia="Times New Roman" w:cs="Times New Roman"/>
          <w:b/>
          <w:szCs w:val="28"/>
          <w:lang w:val="ro-RO" w:eastAsia="ru-RU"/>
        </w:rPr>
        <w:t xml:space="preserve">din  </w:t>
      </w:r>
      <w:r>
        <w:rPr>
          <w:rFonts w:eastAsia="Times New Roman" w:cs="Times New Roman"/>
          <w:b/>
          <w:szCs w:val="28"/>
          <w:lang w:val="ro-RO" w:eastAsia="ru-RU"/>
        </w:rPr>
        <w:t xml:space="preserve">31 </w:t>
      </w:r>
      <w:r w:rsidRPr="00774766">
        <w:rPr>
          <w:rFonts w:eastAsia="Times New Roman" w:cs="Times New Roman"/>
          <w:b/>
          <w:szCs w:val="28"/>
          <w:lang w:val="ro-RO" w:eastAsia="ru-RU"/>
        </w:rPr>
        <w:t>martie 2026</w:t>
      </w:r>
    </w:p>
    <w:p w:rsidR="002B21C1" w:rsidRDefault="002B21C1" w:rsidP="00B0038D">
      <w:pPr>
        <w:spacing w:after="0" w:line="240" w:lineRule="auto"/>
        <w:jc w:val="both"/>
        <w:rPr>
          <w:rFonts w:eastAsia="Times New Roman" w:cs="Times New Roman"/>
          <w:b/>
          <w:bCs/>
          <w:sz w:val="24"/>
          <w:szCs w:val="24"/>
          <w:lang w:val="ro-RO" w:eastAsia="ru-RU"/>
        </w:rPr>
      </w:pPr>
    </w:p>
    <w:p w:rsidR="002B21C1" w:rsidRPr="005F5530" w:rsidRDefault="002B21C1" w:rsidP="002B21C1">
      <w:pPr>
        <w:spacing w:after="0" w:line="240" w:lineRule="auto"/>
        <w:jc w:val="both"/>
        <w:rPr>
          <w:rFonts w:eastAsia="Times New Roman" w:cs="Times New Roman"/>
          <w:b/>
          <w:spacing w:val="20"/>
          <w:szCs w:val="28"/>
          <w:lang w:val="ro-RO" w:eastAsia="ru-RU"/>
        </w:rPr>
      </w:pPr>
      <w:r w:rsidRPr="005F5530">
        <w:rPr>
          <w:rFonts w:eastAsia="Times New Roman" w:cs="Times New Roman"/>
          <w:b/>
          <w:spacing w:val="20"/>
          <w:szCs w:val="28"/>
          <w:lang w:val="ro-RO" w:eastAsia="ru-RU"/>
        </w:rPr>
        <w:t>Cu privire la reorganizarea Instituţiei Publice Gimnaziul Lencăuți în Școala primară Lencăuți.</w:t>
      </w:r>
    </w:p>
    <w:p w:rsidR="002B21C1" w:rsidRDefault="002B21C1" w:rsidP="00B0038D">
      <w:pPr>
        <w:spacing w:after="0" w:line="240" w:lineRule="auto"/>
        <w:jc w:val="both"/>
        <w:rPr>
          <w:rFonts w:eastAsia="Times New Roman" w:cs="Times New Roman"/>
          <w:b/>
          <w:bCs/>
          <w:sz w:val="24"/>
          <w:szCs w:val="24"/>
          <w:lang w:val="ro-RO" w:eastAsia="ru-RU"/>
        </w:rPr>
      </w:pPr>
    </w:p>
    <w:p w:rsidR="002B21C1" w:rsidRDefault="002B21C1" w:rsidP="00B0038D">
      <w:pPr>
        <w:spacing w:after="0" w:line="240" w:lineRule="auto"/>
        <w:jc w:val="both"/>
        <w:rPr>
          <w:rFonts w:eastAsia="Times New Roman" w:cs="Times New Roman"/>
          <w:b/>
          <w:bCs/>
          <w:sz w:val="24"/>
          <w:szCs w:val="24"/>
          <w:lang w:val="ro-RO" w:eastAsia="ru-RU"/>
        </w:rPr>
      </w:pPr>
    </w:p>
    <w:p w:rsidR="002B21C1" w:rsidRPr="002B21C1" w:rsidRDefault="002B21C1" w:rsidP="002B21C1">
      <w:pPr>
        <w:spacing w:after="0"/>
        <w:ind w:firstLine="708"/>
        <w:jc w:val="both"/>
        <w:rPr>
          <w:rFonts w:eastAsia="Times New Roman" w:cs="Times New Roman"/>
          <w:b/>
          <w:bCs/>
          <w:szCs w:val="20"/>
          <w:lang w:val="uk-UA" w:eastAsia="ru-RU"/>
        </w:rPr>
      </w:pPr>
      <w:r w:rsidRPr="002B21C1">
        <w:rPr>
          <w:rFonts w:eastAsia="Calibri" w:cs="Times New Roman"/>
          <w:szCs w:val="28"/>
          <w:lang w:val="ro-RO" w:eastAsia="ru-RU"/>
        </w:rPr>
        <w:t>În temeiul art.43 alin. (2) din Legea privind Administraţia publică locală nr. 436-XVI din 28 decembrie 2006, în conformitate cu art. 21 (1) și art.145</w:t>
      </w:r>
      <w:r w:rsidRPr="002B21C1">
        <w:rPr>
          <w:rFonts w:eastAsia="Calibri" w:cs="Times New Roman"/>
          <w:szCs w:val="28"/>
          <w:vertAlign w:val="superscript"/>
          <w:lang w:val="ro-RO" w:eastAsia="ru-RU"/>
        </w:rPr>
        <w:t>1</w:t>
      </w:r>
      <w:r w:rsidRPr="002B21C1">
        <w:rPr>
          <w:rFonts w:eastAsia="Calibri" w:cs="Times New Roman"/>
          <w:szCs w:val="28"/>
          <w:lang w:val="ro-RO" w:eastAsia="ru-RU"/>
        </w:rPr>
        <w:t xml:space="preserve"> 2(b) din </w:t>
      </w:r>
      <w:r w:rsidRPr="002B21C1">
        <w:rPr>
          <w:rFonts w:eastAsia="Calibri" w:cs="Times New Roman"/>
          <w:i/>
          <w:szCs w:val="28"/>
          <w:lang w:val="ro-RO" w:eastAsia="ru-RU"/>
        </w:rPr>
        <w:t>Codul Educaţiei al Republicii Moldova</w:t>
      </w:r>
      <w:r w:rsidRPr="002B21C1">
        <w:rPr>
          <w:rFonts w:eastAsia="Calibri" w:cs="Times New Roman"/>
          <w:szCs w:val="28"/>
          <w:lang w:val="ro-RO" w:eastAsia="ru-RU"/>
        </w:rPr>
        <w:t xml:space="preserve"> nr. 152 din 17.07.2014, Legea nr. 397- XV din 16.10.2003 privind finanţele publice locale, Legea privind descentralizarea administrativă nr. 435-XVI din 28.12.2006 cu modificările operate prin Legea nr. 91 din 26.04.2012 pentru modificarea şi completarea unor acte legislative, Hotărârile Guvernului Republicii Moldova nr. 728 din 02.10.2012 „Cu privire la finanţarea în bază de cost per elev cu utilizarea coeficienţilor de ajustare în modul stabilit de Guvern pentru instituţiile de învăţământ primar şi secundar general, finanţate din bugetrul unităţilor administrativ-teritoriale”, Consiliul raional</w:t>
      </w:r>
    </w:p>
    <w:p w:rsidR="002B21C1" w:rsidRPr="002B21C1" w:rsidRDefault="002B21C1" w:rsidP="002B21C1">
      <w:pPr>
        <w:spacing w:after="0"/>
        <w:jc w:val="both"/>
        <w:rPr>
          <w:rFonts w:eastAsia="Times New Roman" w:cs="Times New Roman"/>
          <w:szCs w:val="28"/>
          <w:lang w:val="ro-RO" w:eastAsia="ru-RU"/>
        </w:rPr>
      </w:pPr>
      <w:r w:rsidRPr="002B21C1">
        <w:rPr>
          <w:rFonts w:eastAsia="Times New Roman" w:cs="Times New Roman"/>
          <w:szCs w:val="28"/>
          <w:lang w:val="ro-RO" w:eastAsia="ru-RU"/>
        </w:rPr>
        <w:t xml:space="preserve">                                                         </w:t>
      </w:r>
    </w:p>
    <w:p w:rsidR="002B21C1" w:rsidRPr="002B21C1" w:rsidRDefault="002B21C1" w:rsidP="002B21C1">
      <w:pPr>
        <w:spacing w:after="0"/>
        <w:jc w:val="center"/>
        <w:rPr>
          <w:rFonts w:eastAsia="Times New Roman" w:cs="Times New Roman"/>
          <w:b/>
          <w:szCs w:val="28"/>
          <w:lang w:val="en-US" w:eastAsia="ru-RU"/>
        </w:rPr>
      </w:pPr>
      <w:r w:rsidRPr="002B21C1">
        <w:rPr>
          <w:rFonts w:eastAsia="Times New Roman" w:cs="Times New Roman"/>
          <w:b/>
          <w:szCs w:val="28"/>
          <w:lang w:val="en-US" w:eastAsia="ru-RU"/>
        </w:rPr>
        <w:t>DECIDE:</w:t>
      </w:r>
    </w:p>
    <w:p w:rsidR="002B21C1" w:rsidRPr="002B21C1" w:rsidRDefault="002B21C1" w:rsidP="002B21C1">
      <w:pPr>
        <w:spacing w:after="0"/>
        <w:jc w:val="center"/>
        <w:rPr>
          <w:rFonts w:eastAsia="Times New Roman" w:cs="Times New Roman"/>
          <w:b/>
          <w:szCs w:val="28"/>
          <w:lang w:val="en-US" w:eastAsia="ru-RU"/>
        </w:rPr>
      </w:pPr>
    </w:p>
    <w:p w:rsidR="002B21C1" w:rsidRPr="00E17703" w:rsidRDefault="002B21C1" w:rsidP="005A6724">
      <w:pPr>
        <w:pStyle w:val="a3"/>
        <w:numPr>
          <w:ilvl w:val="0"/>
          <w:numId w:val="37"/>
        </w:numPr>
        <w:spacing w:after="0" w:line="240" w:lineRule="auto"/>
        <w:jc w:val="both"/>
        <w:rPr>
          <w:rFonts w:eastAsia="Calibri" w:cs="Times New Roman"/>
          <w:szCs w:val="28"/>
          <w:lang w:val="ro-RO" w:eastAsia="ru-RU"/>
        </w:rPr>
      </w:pPr>
      <w:r w:rsidRPr="00E17703">
        <w:rPr>
          <w:rFonts w:eastAsia="Calibri" w:cs="Times New Roman"/>
          <w:szCs w:val="28"/>
          <w:lang w:val="ro-RO" w:eastAsia="ru-RU"/>
        </w:rPr>
        <w:t>Se aprobă reorganizarea prin transformare a Instituţiei Publice Gimnaziul Lencăuți, satul Lencăuți cu schimbarea  ulterioară a denumirii în Școala primară Lencăuți, satul Lencăuți, raionul Ocniţa, începând cu 01.09.2026.</w:t>
      </w:r>
    </w:p>
    <w:p w:rsidR="002B21C1" w:rsidRPr="00E17703" w:rsidRDefault="002B21C1" w:rsidP="005A6724">
      <w:pPr>
        <w:pStyle w:val="a3"/>
        <w:numPr>
          <w:ilvl w:val="0"/>
          <w:numId w:val="37"/>
        </w:numPr>
        <w:spacing w:after="0" w:line="240" w:lineRule="auto"/>
        <w:jc w:val="both"/>
        <w:rPr>
          <w:rFonts w:eastAsia="Calibri" w:cs="Times New Roman"/>
          <w:szCs w:val="28"/>
          <w:lang w:val="ro-RO" w:eastAsia="ru-RU"/>
        </w:rPr>
      </w:pPr>
      <w:r w:rsidRPr="00E17703">
        <w:rPr>
          <w:rFonts w:eastAsia="Calibri" w:cs="Times New Roman"/>
          <w:szCs w:val="28"/>
          <w:lang w:val="ro-RO" w:eastAsia="ru-RU"/>
        </w:rPr>
        <w:t>Direcţia Învăţământ a CR Ocniţa (dna Alla Toncoglaz) va asigura funcţionalitatea instituţiilor reorganizate.</w:t>
      </w:r>
    </w:p>
    <w:p w:rsidR="002B21C1" w:rsidRPr="00E17703" w:rsidRDefault="002B21C1" w:rsidP="005A6724">
      <w:pPr>
        <w:pStyle w:val="a3"/>
        <w:numPr>
          <w:ilvl w:val="0"/>
          <w:numId w:val="37"/>
        </w:numPr>
        <w:spacing w:after="0" w:line="240" w:lineRule="auto"/>
        <w:jc w:val="both"/>
        <w:rPr>
          <w:rFonts w:eastAsia="Calibri" w:cs="Times New Roman"/>
          <w:szCs w:val="28"/>
          <w:lang w:val="ro-RO" w:eastAsia="ru-RU"/>
        </w:rPr>
      </w:pPr>
      <w:r w:rsidRPr="00E17703">
        <w:rPr>
          <w:rFonts w:eastAsia="Calibri" w:cs="Times New Roman"/>
          <w:szCs w:val="28"/>
          <w:lang w:val="ro-RO" w:eastAsia="ru-RU"/>
        </w:rPr>
        <w:t>Prezenta Decizie se aduce la cunoştinţă publică prin publicarea materialului pe  site-ul Consiliului raional.</w:t>
      </w:r>
    </w:p>
    <w:p w:rsidR="002B21C1" w:rsidRPr="00E17703" w:rsidRDefault="002B21C1" w:rsidP="005A6724">
      <w:pPr>
        <w:pStyle w:val="a3"/>
        <w:numPr>
          <w:ilvl w:val="0"/>
          <w:numId w:val="37"/>
        </w:numPr>
        <w:spacing w:after="0" w:line="240" w:lineRule="auto"/>
        <w:jc w:val="both"/>
        <w:rPr>
          <w:rFonts w:eastAsia="Calibri" w:cs="Times New Roman"/>
          <w:szCs w:val="28"/>
          <w:lang w:val="ro-RO" w:eastAsia="ru-RU"/>
        </w:rPr>
      </w:pPr>
      <w:r w:rsidRPr="00E17703">
        <w:rPr>
          <w:rFonts w:eastAsia="Calibri" w:cs="Times New Roman"/>
          <w:szCs w:val="28"/>
          <w:lang w:val="ro-RO" w:eastAsia="ru-RU"/>
        </w:rPr>
        <w:t>Monitorizarea realizării prezentei decizii va fi asigurată de către  vicepreşedintele raionului  (dnul Ivan Zaharco).</w:t>
      </w:r>
    </w:p>
    <w:p w:rsidR="002B21C1" w:rsidRPr="002B21C1" w:rsidRDefault="002B21C1" w:rsidP="002B21C1">
      <w:pPr>
        <w:spacing w:after="0"/>
        <w:jc w:val="both"/>
        <w:rPr>
          <w:rFonts w:eastAsia="Calibri" w:cs="Times New Roman"/>
          <w:szCs w:val="28"/>
          <w:lang w:val="ro-RO" w:eastAsia="ru-RU"/>
        </w:rPr>
      </w:pPr>
      <w:r w:rsidRPr="002B21C1">
        <w:rPr>
          <w:rFonts w:eastAsia="Calibri" w:cs="Times New Roman"/>
          <w:szCs w:val="28"/>
          <w:lang w:val="ro-RO" w:eastAsia="ru-RU"/>
        </w:rPr>
        <w:t xml:space="preserve">    </w:t>
      </w:r>
    </w:p>
    <w:p w:rsidR="002B21C1" w:rsidRPr="002B21C1" w:rsidRDefault="002B21C1" w:rsidP="002B21C1">
      <w:pPr>
        <w:spacing w:after="0"/>
        <w:jc w:val="both"/>
        <w:rPr>
          <w:rFonts w:eastAsia="Calibri" w:cs="Times New Roman"/>
          <w:b/>
          <w:bCs/>
          <w:szCs w:val="28"/>
          <w:lang w:val="ro-RO" w:eastAsia="ru-RU"/>
        </w:rPr>
      </w:pPr>
    </w:p>
    <w:p w:rsidR="002B21C1" w:rsidRPr="002B21C1" w:rsidRDefault="002B21C1" w:rsidP="002B21C1">
      <w:pPr>
        <w:spacing w:after="0"/>
        <w:jc w:val="both"/>
        <w:rPr>
          <w:rFonts w:eastAsia="Calibri" w:cs="Times New Roman"/>
          <w:b/>
          <w:bCs/>
          <w:szCs w:val="28"/>
          <w:lang w:val="ro-RO" w:eastAsia="ru-RU"/>
        </w:rPr>
      </w:pPr>
      <w:r w:rsidRPr="002B21C1">
        <w:rPr>
          <w:rFonts w:eastAsia="Calibri" w:cs="Times New Roman"/>
          <w:b/>
          <w:bCs/>
          <w:szCs w:val="28"/>
          <w:lang w:val="ro-RO" w:eastAsia="ru-RU"/>
        </w:rPr>
        <w:t xml:space="preserve">Preşedintele şedinţei                                         </w:t>
      </w:r>
    </w:p>
    <w:p w:rsidR="002B21C1" w:rsidRPr="002B21C1" w:rsidRDefault="002B21C1" w:rsidP="002B21C1">
      <w:pPr>
        <w:spacing w:after="0"/>
        <w:jc w:val="both"/>
        <w:rPr>
          <w:rFonts w:eastAsia="Calibri" w:cs="Times New Roman"/>
          <w:b/>
          <w:bCs/>
          <w:iCs/>
          <w:szCs w:val="28"/>
          <w:lang w:val="ro-RO" w:eastAsia="ru-RU"/>
        </w:rPr>
      </w:pPr>
    </w:p>
    <w:p w:rsidR="002B21C1" w:rsidRPr="002B21C1" w:rsidRDefault="002B21C1" w:rsidP="002B21C1">
      <w:pPr>
        <w:spacing w:after="0"/>
        <w:jc w:val="both"/>
        <w:rPr>
          <w:rFonts w:eastAsia="Calibri" w:cs="Times New Roman"/>
          <w:b/>
          <w:bCs/>
          <w:szCs w:val="28"/>
          <w:lang w:val="ro-RO" w:eastAsia="ru-RU"/>
        </w:rPr>
      </w:pPr>
      <w:r w:rsidRPr="002B21C1">
        <w:rPr>
          <w:rFonts w:eastAsia="Calibri" w:cs="Times New Roman"/>
          <w:b/>
          <w:bCs/>
          <w:iCs/>
          <w:szCs w:val="28"/>
          <w:lang w:val="ro-RO" w:eastAsia="ru-RU"/>
        </w:rPr>
        <w:t>Secretarul Consiliului raional</w:t>
      </w:r>
      <w:r w:rsidRPr="002B21C1">
        <w:rPr>
          <w:rFonts w:eastAsia="Calibri" w:cs="Times New Roman"/>
          <w:b/>
          <w:bCs/>
          <w:iCs/>
          <w:szCs w:val="28"/>
          <w:lang w:val="ro-RO" w:eastAsia="ru-RU"/>
        </w:rPr>
        <w:tab/>
      </w:r>
      <w:r w:rsidRPr="002B21C1">
        <w:rPr>
          <w:rFonts w:eastAsia="Calibri" w:cs="Times New Roman"/>
          <w:b/>
          <w:bCs/>
          <w:iCs/>
          <w:szCs w:val="28"/>
          <w:lang w:val="ro-RO" w:eastAsia="ru-RU"/>
        </w:rPr>
        <w:tab/>
      </w:r>
      <w:r w:rsidRPr="002B21C1">
        <w:rPr>
          <w:rFonts w:eastAsia="Calibri" w:cs="Times New Roman"/>
          <w:b/>
          <w:bCs/>
          <w:iCs/>
          <w:szCs w:val="28"/>
          <w:lang w:val="ro-RO" w:eastAsia="ru-RU"/>
        </w:rPr>
        <w:tab/>
      </w:r>
      <w:r w:rsidRPr="002B21C1">
        <w:rPr>
          <w:rFonts w:eastAsia="Calibri" w:cs="Times New Roman"/>
          <w:b/>
          <w:bCs/>
          <w:iCs/>
          <w:szCs w:val="28"/>
          <w:lang w:val="ro-RO" w:eastAsia="ru-RU"/>
        </w:rPr>
        <w:tab/>
      </w:r>
      <w:r w:rsidRPr="002B21C1">
        <w:rPr>
          <w:rFonts w:eastAsia="Calibri" w:cs="Times New Roman"/>
          <w:b/>
          <w:bCs/>
          <w:iCs/>
          <w:szCs w:val="28"/>
          <w:lang w:val="ro-RO" w:eastAsia="ru-RU"/>
        </w:rPr>
        <w:tab/>
        <w:t>Alexei Galuşca</w:t>
      </w:r>
    </w:p>
    <w:p w:rsidR="002B21C1" w:rsidRPr="002B21C1" w:rsidRDefault="002B21C1" w:rsidP="002B21C1">
      <w:pPr>
        <w:rPr>
          <w:rFonts w:ascii="Calibri" w:eastAsia="Calibri" w:hAnsi="Calibri" w:cs="Times New Roman"/>
          <w:sz w:val="22"/>
          <w:lang w:val="uk-UA" w:eastAsia="ru-RU"/>
        </w:rPr>
      </w:pPr>
    </w:p>
    <w:p w:rsidR="002B21C1" w:rsidRPr="002B21C1" w:rsidRDefault="002B21C1" w:rsidP="002B21C1">
      <w:pPr>
        <w:spacing w:after="0"/>
        <w:jc w:val="center"/>
        <w:rPr>
          <w:rFonts w:eastAsia="Calibri" w:cs="Times New Roman"/>
          <w:b/>
          <w:bCs/>
          <w:szCs w:val="28"/>
          <w:lang w:val="ro-RO" w:eastAsia="ru-RU"/>
        </w:rPr>
      </w:pPr>
    </w:p>
    <w:p w:rsidR="002B21C1" w:rsidRPr="002B21C1" w:rsidRDefault="002B21C1" w:rsidP="002B21C1">
      <w:pPr>
        <w:spacing w:after="0"/>
        <w:jc w:val="center"/>
        <w:rPr>
          <w:rFonts w:eastAsia="Calibri" w:cs="Times New Roman"/>
          <w:b/>
          <w:bCs/>
          <w:szCs w:val="28"/>
          <w:lang w:val="ro-RO" w:eastAsia="ru-RU"/>
        </w:rPr>
      </w:pPr>
    </w:p>
    <w:p w:rsidR="00E17703" w:rsidRDefault="00E17703" w:rsidP="002B21C1">
      <w:pPr>
        <w:spacing w:after="0"/>
        <w:jc w:val="center"/>
        <w:rPr>
          <w:rFonts w:eastAsia="Calibri" w:cs="Times New Roman"/>
          <w:b/>
          <w:bCs/>
          <w:szCs w:val="28"/>
          <w:lang w:val="ro-RO" w:eastAsia="ru-RU"/>
        </w:rPr>
        <w:sectPr w:rsidR="00E17703" w:rsidSect="002A7321">
          <w:pgSz w:w="11906" w:h="16838"/>
          <w:pgMar w:top="567" w:right="850" w:bottom="426" w:left="1701" w:header="708" w:footer="708" w:gutter="0"/>
          <w:cols w:space="708"/>
          <w:docGrid w:linePitch="360"/>
        </w:sectPr>
      </w:pPr>
    </w:p>
    <w:p w:rsidR="002B21C1" w:rsidRPr="002B21C1" w:rsidRDefault="002B21C1" w:rsidP="006A5765">
      <w:pPr>
        <w:spacing w:after="0"/>
        <w:jc w:val="center"/>
        <w:rPr>
          <w:rFonts w:eastAsia="Calibri" w:cs="Times New Roman"/>
          <w:b/>
          <w:bCs/>
          <w:szCs w:val="28"/>
          <w:lang w:val="ro-RO" w:eastAsia="ru-RU"/>
        </w:rPr>
      </w:pPr>
      <w:r w:rsidRPr="002B21C1">
        <w:rPr>
          <w:rFonts w:eastAsia="Calibri" w:cs="Times New Roman"/>
          <w:b/>
          <w:bCs/>
          <w:szCs w:val="28"/>
          <w:lang w:val="ro-RO" w:eastAsia="ru-RU"/>
        </w:rPr>
        <w:lastRenderedPageBreak/>
        <w:t>Nota informativă</w:t>
      </w:r>
    </w:p>
    <w:p w:rsidR="002B21C1" w:rsidRPr="002B21C1" w:rsidRDefault="002B21C1" w:rsidP="006A5765">
      <w:pPr>
        <w:spacing w:after="0"/>
        <w:jc w:val="center"/>
        <w:rPr>
          <w:rFonts w:eastAsia="Calibri" w:cs="Times New Roman"/>
          <w:szCs w:val="28"/>
          <w:lang w:val="ro-RO" w:eastAsia="ru-RU"/>
        </w:rPr>
      </w:pPr>
    </w:p>
    <w:p w:rsidR="006A5765" w:rsidRDefault="002B21C1" w:rsidP="006A5765">
      <w:pPr>
        <w:spacing w:after="0" w:line="240" w:lineRule="auto"/>
        <w:jc w:val="center"/>
        <w:rPr>
          <w:rFonts w:eastAsia="Calibri" w:cs="Times New Roman"/>
          <w:b/>
          <w:szCs w:val="28"/>
          <w:lang w:val="ro-RO" w:eastAsia="ru-RU"/>
        </w:rPr>
      </w:pPr>
      <w:r w:rsidRPr="002B21C1">
        <w:rPr>
          <w:rFonts w:eastAsia="Calibri" w:cs="Times New Roman"/>
          <w:b/>
          <w:szCs w:val="28"/>
          <w:lang w:val="ro-RO" w:eastAsia="ru-RU"/>
        </w:rPr>
        <w:t xml:space="preserve">La decizia  nr. </w:t>
      </w:r>
      <w:r w:rsidR="00E17703" w:rsidRPr="006A5765">
        <w:rPr>
          <w:rFonts w:eastAsia="Calibri" w:cs="Times New Roman"/>
          <w:b/>
          <w:szCs w:val="28"/>
          <w:lang w:val="ro-RO" w:eastAsia="ru-RU"/>
        </w:rPr>
        <w:t>2/27</w:t>
      </w:r>
      <w:r w:rsidRPr="002B21C1">
        <w:rPr>
          <w:rFonts w:eastAsia="Calibri" w:cs="Times New Roman"/>
          <w:b/>
          <w:szCs w:val="28"/>
          <w:lang w:val="ro-RO" w:eastAsia="ru-RU"/>
        </w:rPr>
        <w:t xml:space="preserve"> din </w:t>
      </w:r>
      <w:r w:rsidR="00E17703" w:rsidRPr="006A5765">
        <w:rPr>
          <w:rFonts w:eastAsia="Calibri" w:cs="Times New Roman"/>
          <w:b/>
          <w:szCs w:val="28"/>
          <w:lang w:val="ro-RO" w:eastAsia="ru-RU"/>
        </w:rPr>
        <w:t>31 martie</w:t>
      </w:r>
      <w:r w:rsidRPr="002B21C1">
        <w:rPr>
          <w:rFonts w:eastAsia="Calibri" w:cs="Times New Roman"/>
          <w:b/>
          <w:szCs w:val="28"/>
          <w:lang w:val="ro-RO" w:eastAsia="ru-RU"/>
        </w:rPr>
        <w:t xml:space="preserve"> 2026</w:t>
      </w:r>
    </w:p>
    <w:p w:rsidR="00E17703" w:rsidRPr="005F5530" w:rsidRDefault="00E17703" w:rsidP="006A5765">
      <w:pPr>
        <w:spacing w:after="0" w:line="240" w:lineRule="auto"/>
        <w:jc w:val="center"/>
        <w:rPr>
          <w:rFonts w:eastAsia="Times New Roman" w:cs="Times New Roman"/>
          <w:b/>
          <w:spacing w:val="20"/>
          <w:szCs w:val="28"/>
          <w:lang w:val="ro-RO" w:eastAsia="ru-RU"/>
        </w:rPr>
      </w:pPr>
      <w:r w:rsidRPr="005F5530">
        <w:rPr>
          <w:rFonts w:eastAsia="Calibri" w:cs="Times New Roman"/>
          <w:b/>
          <w:szCs w:val="28"/>
          <w:lang w:val="ro-RO" w:eastAsia="ru-RU"/>
        </w:rPr>
        <w:t>„</w:t>
      </w:r>
      <w:r w:rsidRPr="005F5530">
        <w:rPr>
          <w:rFonts w:eastAsia="Times New Roman" w:cs="Times New Roman"/>
          <w:b/>
          <w:spacing w:val="20"/>
          <w:szCs w:val="28"/>
          <w:lang w:val="ro-RO" w:eastAsia="ru-RU"/>
        </w:rPr>
        <w:t>Cu privire la reorganizarea Instituţiei Publice Gimnaziul Lencăuți în Școala primară Lencăuți</w:t>
      </w:r>
      <w:r w:rsidRPr="005F5530">
        <w:rPr>
          <w:rFonts w:eastAsia="Times New Roman" w:cs="Times New Roman"/>
          <w:b/>
          <w:spacing w:val="20"/>
          <w:szCs w:val="28"/>
          <w:lang w:val="ro-RO" w:eastAsia="ru-RU"/>
        </w:rPr>
        <w:t>”</w:t>
      </w:r>
      <w:r w:rsidRPr="005F5530">
        <w:rPr>
          <w:rFonts w:eastAsia="Times New Roman" w:cs="Times New Roman"/>
          <w:b/>
          <w:spacing w:val="20"/>
          <w:szCs w:val="28"/>
          <w:lang w:val="ro-RO" w:eastAsia="ru-RU"/>
        </w:rPr>
        <w:t>.</w:t>
      </w:r>
    </w:p>
    <w:p w:rsidR="002B21C1" w:rsidRPr="002B21C1" w:rsidRDefault="002B21C1" w:rsidP="00E17703">
      <w:pPr>
        <w:spacing w:after="0"/>
        <w:jc w:val="both"/>
        <w:rPr>
          <w:rFonts w:eastAsia="Calibri" w:cs="Times New Roman"/>
          <w:b/>
          <w:bCs/>
          <w:szCs w:val="28"/>
          <w:lang w:val="ro-RO" w:eastAsia="ru-RU"/>
        </w:rPr>
      </w:pPr>
    </w:p>
    <w:p w:rsidR="002B21C1" w:rsidRPr="002B21C1" w:rsidRDefault="002B21C1" w:rsidP="002B21C1">
      <w:pPr>
        <w:spacing w:after="0"/>
        <w:ind w:firstLine="708"/>
        <w:jc w:val="both"/>
        <w:rPr>
          <w:rFonts w:eastAsia="Calibri" w:cs="Times New Roman"/>
          <w:szCs w:val="28"/>
          <w:lang w:val="ro-RO" w:eastAsia="ru-RU"/>
        </w:rPr>
      </w:pPr>
      <w:r w:rsidRPr="002B21C1">
        <w:rPr>
          <w:rFonts w:eastAsia="Calibri" w:cs="Times New Roman"/>
          <w:szCs w:val="28"/>
          <w:lang w:val="ro-RO" w:eastAsia="ru-RU"/>
        </w:rPr>
        <w:t>În conformitate cu art.145</w:t>
      </w:r>
      <w:r w:rsidRPr="002B21C1">
        <w:rPr>
          <w:rFonts w:eastAsia="Calibri" w:cs="Times New Roman"/>
          <w:szCs w:val="28"/>
          <w:vertAlign w:val="superscript"/>
          <w:lang w:val="ro-RO" w:eastAsia="ru-RU"/>
        </w:rPr>
        <w:t>1</w:t>
      </w:r>
      <w:r w:rsidRPr="002B21C1">
        <w:rPr>
          <w:rFonts w:eastAsia="Calibri" w:cs="Times New Roman"/>
          <w:szCs w:val="28"/>
          <w:lang w:val="ro-RO" w:eastAsia="ru-RU"/>
        </w:rPr>
        <w:t xml:space="preserve"> 2(b) din </w:t>
      </w:r>
      <w:r w:rsidRPr="002B21C1">
        <w:rPr>
          <w:rFonts w:eastAsia="Calibri" w:cs="Times New Roman"/>
          <w:i/>
          <w:szCs w:val="28"/>
          <w:lang w:val="ro-RO" w:eastAsia="ru-RU"/>
        </w:rPr>
        <w:t>Codul Educaţiei al Republicii Moldova</w:t>
      </w:r>
      <w:r w:rsidRPr="002B21C1">
        <w:rPr>
          <w:rFonts w:eastAsia="Calibri" w:cs="Times New Roman"/>
          <w:szCs w:val="28"/>
          <w:lang w:val="ro-RO" w:eastAsia="ru-RU"/>
        </w:rPr>
        <w:t xml:space="preserve"> nr. 152 din 17.07.2014, care prevede că instituțiile publice de învățământ general care la 01 octombrie 2025 al anului au mai puțin de 35 de elevi, în total, în clasele gimnaziale V-IX, se reorganizează în școală primară.</w:t>
      </w:r>
    </w:p>
    <w:p w:rsidR="002B21C1" w:rsidRPr="002B21C1" w:rsidRDefault="002B21C1" w:rsidP="002B21C1">
      <w:pPr>
        <w:spacing w:after="0"/>
        <w:ind w:firstLine="708"/>
        <w:jc w:val="both"/>
        <w:rPr>
          <w:rFonts w:eastAsia="Calibri" w:cs="Times New Roman"/>
          <w:szCs w:val="28"/>
          <w:lang w:val="ro-RO" w:eastAsia="ru-RU"/>
        </w:rPr>
      </w:pPr>
      <w:r w:rsidRPr="002B21C1">
        <w:rPr>
          <w:rFonts w:eastAsia="Calibri" w:cs="Times New Roman"/>
          <w:szCs w:val="28"/>
          <w:lang w:val="ro-RO" w:eastAsia="ru-RU"/>
        </w:rPr>
        <w:t>La 01 octombrie 2025, în SIME, IP GM Lencăuți a avut înregistrați 22 de elevi total la treapta gimnazială. În consecință, statutul instituției este necesar să fie modificat, în caz contrar, conform alin.11, nerespectatrea alin. 2(b) atrage sistarea finanțării de la bugetul de stat pentru instituțiile care nu au realizat reorganizările prevăzute.</w:t>
      </w:r>
    </w:p>
    <w:p w:rsidR="002B21C1" w:rsidRPr="002B21C1" w:rsidRDefault="002B21C1" w:rsidP="002B21C1">
      <w:pPr>
        <w:spacing w:after="0"/>
        <w:ind w:firstLine="435"/>
        <w:jc w:val="both"/>
        <w:rPr>
          <w:rFonts w:eastAsia="Calibri" w:cs="Times New Roman"/>
          <w:bCs/>
          <w:szCs w:val="28"/>
          <w:lang w:val="ro-RO" w:eastAsia="ru-RU"/>
        </w:rPr>
      </w:pPr>
      <w:r w:rsidRPr="002B21C1">
        <w:rPr>
          <w:rFonts w:eastAsia="Calibri" w:cs="Times New Roman"/>
          <w:bCs/>
          <w:szCs w:val="28"/>
          <w:lang w:val="ro-RO" w:eastAsia="ru-RU"/>
        </w:rPr>
        <w:t>Elevii de la treapta gimnazială (clasa a VI- 7 elevi, clasa a VIII- 9 elevi) vor fi transportați cu autobuzul din Serviciul Transport Elevi la IP Gimnaziul Mereșeuca/ Gimnaziul Bîrnova.</w:t>
      </w:r>
    </w:p>
    <w:p w:rsidR="002B21C1" w:rsidRPr="002B21C1" w:rsidRDefault="002B21C1" w:rsidP="002B21C1">
      <w:pPr>
        <w:spacing w:after="0"/>
        <w:ind w:firstLine="435"/>
        <w:jc w:val="both"/>
        <w:rPr>
          <w:rFonts w:eastAsia="Calibri" w:cs="Times New Roman"/>
          <w:bCs/>
          <w:szCs w:val="28"/>
          <w:lang w:val="ro-RO" w:eastAsia="ru-RU"/>
        </w:rPr>
      </w:pPr>
      <w:r w:rsidRPr="002B21C1">
        <w:rPr>
          <w:rFonts w:eastAsia="Calibri" w:cs="Times New Roman"/>
          <w:bCs/>
          <w:szCs w:val="28"/>
          <w:lang w:val="ro-RO" w:eastAsia="ru-RU"/>
        </w:rPr>
        <w:t>Conform art.145</w:t>
      </w:r>
      <w:r w:rsidRPr="002B21C1">
        <w:rPr>
          <w:rFonts w:eastAsia="Calibri" w:cs="Times New Roman"/>
          <w:bCs/>
          <w:szCs w:val="28"/>
          <w:vertAlign w:val="superscript"/>
          <w:lang w:val="ro-RO" w:eastAsia="ru-RU"/>
        </w:rPr>
        <w:t xml:space="preserve">1 </w:t>
      </w:r>
      <w:r w:rsidRPr="002B21C1">
        <w:rPr>
          <w:rFonts w:eastAsia="Calibri" w:cs="Times New Roman"/>
          <w:bCs/>
          <w:szCs w:val="28"/>
          <w:lang w:val="ro-RO" w:eastAsia="ru-RU"/>
        </w:rPr>
        <w:t>(7), elevii vor beneficia, pe o perioadă de doi ani de studii consecutivi, de o alocație lunară, al cărei cuantum se stabilește de Guvern, dar nu va fi mai mic de 1000 de lei pentru fiecare elev.</w:t>
      </w:r>
    </w:p>
    <w:p w:rsidR="002B21C1" w:rsidRPr="002B21C1" w:rsidRDefault="002B21C1" w:rsidP="002B21C1">
      <w:pPr>
        <w:spacing w:after="0"/>
        <w:ind w:firstLine="435"/>
        <w:jc w:val="both"/>
        <w:rPr>
          <w:rFonts w:eastAsia="Calibri" w:cs="Times New Roman"/>
          <w:bCs/>
          <w:szCs w:val="28"/>
          <w:lang w:val="ro-RO" w:eastAsia="ru-RU"/>
        </w:rPr>
      </w:pPr>
      <w:r w:rsidRPr="002B21C1">
        <w:rPr>
          <w:rFonts w:eastAsia="Calibri" w:cs="Times New Roman"/>
          <w:bCs/>
          <w:szCs w:val="28"/>
          <w:lang w:val="ro-RO" w:eastAsia="ru-RU"/>
        </w:rPr>
        <w:t>Direcția Învîțământ, în conformitate cu art. 145</w:t>
      </w:r>
      <w:r w:rsidRPr="002B21C1">
        <w:rPr>
          <w:rFonts w:eastAsia="Calibri" w:cs="Times New Roman"/>
          <w:bCs/>
          <w:szCs w:val="28"/>
          <w:vertAlign w:val="superscript"/>
          <w:lang w:val="ro-RO" w:eastAsia="ru-RU"/>
        </w:rPr>
        <w:t xml:space="preserve">1 </w:t>
      </w:r>
      <w:r w:rsidRPr="002B21C1">
        <w:rPr>
          <w:rFonts w:eastAsia="Calibri" w:cs="Times New Roman"/>
          <w:bCs/>
          <w:szCs w:val="28"/>
          <w:lang w:val="ro-RO" w:eastAsia="ru-RU"/>
        </w:rPr>
        <w:t xml:space="preserve">(8), în limitele posibilităților, va identifica oportunități de angajare sau transfer pentru persoanele din instituțiile care se reorganizează. </w:t>
      </w:r>
    </w:p>
    <w:p w:rsidR="002B21C1" w:rsidRPr="002B21C1" w:rsidRDefault="002B21C1" w:rsidP="002B21C1">
      <w:pPr>
        <w:spacing w:after="0"/>
        <w:ind w:firstLine="708"/>
        <w:jc w:val="both"/>
        <w:rPr>
          <w:rFonts w:eastAsia="Calibri" w:cs="Times New Roman"/>
          <w:szCs w:val="28"/>
          <w:lang w:val="ro-RO" w:eastAsia="ru-RU"/>
        </w:rPr>
      </w:pPr>
    </w:p>
    <w:p w:rsidR="002B21C1" w:rsidRPr="002B21C1" w:rsidRDefault="002B21C1" w:rsidP="002B21C1">
      <w:pPr>
        <w:spacing w:after="0"/>
        <w:ind w:firstLine="708"/>
        <w:jc w:val="both"/>
        <w:rPr>
          <w:rFonts w:eastAsia="Calibri" w:cs="Times New Roman"/>
          <w:szCs w:val="28"/>
          <w:lang w:val="ro-RO" w:eastAsia="ru-RU"/>
        </w:rPr>
      </w:pPr>
    </w:p>
    <w:p w:rsidR="002B21C1" w:rsidRPr="002B21C1" w:rsidRDefault="002B21C1" w:rsidP="002B21C1">
      <w:pPr>
        <w:spacing w:after="0"/>
        <w:ind w:firstLine="708"/>
        <w:jc w:val="both"/>
        <w:rPr>
          <w:rFonts w:eastAsia="Calibri" w:cs="Times New Roman"/>
          <w:bCs/>
          <w:szCs w:val="28"/>
          <w:lang w:val="ro-RO" w:eastAsia="ru-RU"/>
        </w:rPr>
      </w:pPr>
    </w:p>
    <w:p w:rsidR="002B21C1" w:rsidRPr="002B21C1" w:rsidRDefault="002B21C1" w:rsidP="002B21C1">
      <w:pPr>
        <w:spacing w:after="0"/>
        <w:rPr>
          <w:rFonts w:eastAsia="Calibri" w:cs="Times New Roman"/>
          <w:bCs/>
          <w:szCs w:val="28"/>
          <w:lang w:val="ro-RO" w:eastAsia="ru-RU"/>
        </w:rPr>
      </w:pPr>
    </w:p>
    <w:p w:rsidR="002B21C1" w:rsidRPr="002B21C1" w:rsidRDefault="002B21C1" w:rsidP="002B21C1">
      <w:pPr>
        <w:spacing w:after="0"/>
        <w:jc w:val="center"/>
        <w:rPr>
          <w:rFonts w:eastAsia="Calibri" w:cs="Times New Roman"/>
          <w:b/>
          <w:szCs w:val="28"/>
          <w:lang w:val="ro-RO" w:eastAsia="ru-RU"/>
        </w:rPr>
      </w:pPr>
    </w:p>
    <w:p w:rsidR="002B21C1" w:rsidRPr="002B21C1" w:rsidRDefault="002B21C1" w:rsidP="002B21C1">
      <w:pPr>
        <w:spacing w:after="0"/>
        <w:jc w:val="center"/>
        <w:rPr>
          <w:rFonts w:eastAsia="Calibri" w:cs="Times New Roman"/>
          <w:b/>
          <w:szCs w:val="28"/>
          <w:lang w:val="ro-RO" w:eastAsia="ru-RU"/>
        </w:rPr>
      </w:pPr>
      <w:r w:rsidRPr="002B21C1">
        <w:rPr>
          <w:rFonts w:eastAsia="Calibri" w:cs="Times New Roman"/>
          <w:b/>
          <w:szCs w:val="28"/>
          <w:lang w:val="ro-RO" w:eastAsia="ru-RU"/>
        </w:rPr>
        <w:t>Şefă interimară  DÎ a CR Ocniţa                    Alla Toncoglaz</w:t>
      </w:r>
    </w:p>
    <w:p w:rsidR="002B21C1" w:rsidRDefault="002B21C1" w:rsidP="00B0038D">
      <w:pPr>
        <w:spacing w:after="0" w:line="240" w:lineRule="auto"/>
        <w:jc w:val="both"/>
        <w:rPr>
          <w:rFonts w:eastAsia="Times New Roman" w:cs="Times New Roman"/>
          <w:b/>
          <w:bCs/>
          <w:sz w:val="24"/>
          <w:szCs w:val="24"/>
          <w:lang w:val="ro-RO" w:eastAsia="ru-RU"/>
        </w:rPr>
        <w:sectPr w:rsidR="002B21C1" w:rsidSect="002A7321">
          <w:pgSz w:w="11906" w:h="16838"/>
          <w:pgMar w:top="567" w:right="850" w:bottom="426" w:left="1701" w:header="708" w:footer="708" w:gutter="0"/>
          <w:cols w:space="708"/>
          <w:docGrid w:linePitch="360"/>
        </w:sectPr>
      </w:pPr>
    </w:p>
    <w:p w:rsidR="006A5765" w:rsidRPr="00774766" w:rsidRDefault="006A5765" w:rsidP="006A5765">
      <w:pPr>
        <w:spacing w:after="0" w:line="240" w:lineRule="auto"/>
        <w:jc w:val="both"/>
        <w:rPr>
          <w:rFonts w:eastAsia="Times New Roman" w:cs="Times New Roman"/>
          <w:b/>
          <w:sz w:val="24"/>
          <w:szCs w:val="24"/>
          <w:lang w:val="ro-RO" w:eastAsia="ru-RU"/>
        </w:rPr>
      </w:pPr>
      <w:r w:rsidRPr="00774766">
        <w:rPr>
          <w:rFonts w:eastAsia="Times New Roman" w:cs="Times New Roman"/>
          <w:b/>
          <w:noProof/>
          <w:sz w:val="22"/>
          <w:lang w:eastAsia="ru-RU"/>
        </w:rPr>
        <w:lastRenderedPageBreak/>
        <w:drawing>
          <wp:anchor distT="0" distB="0" distL="114300" distR="114300" simplePos="0" relativeHeight="251742208" behindDoc="1" locked="0" layoutInCell="1" allowOverlap="1" wp14:anchorId="1D225B08" wp14:editId="4A0B11C8">
            <wp:simplePos x="0" y="0"/>
            <wp:positionH relativeFrom="column">
              <wp:posOffset>2539365</wp:posOffset>
            </wp:positionH>
            <wp:positionV relativeFrom="paragraph">
              <wp:posOffset>-15240</wp:posOffset>
            </wp:positionV>
            <wp:extent cx="679450" cy="819150"/>
            <wp:effectExtent l="0" t="0" r="635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766">
        <w:rPr>
          <w:rFonts w:eastAsia="Times New Roman" w:cs="Times New Roman"/>
          <w:b/>
          <w:bCs/>
          <w:sz w:val="24"/>
          <w:szCs w:val="24"/>
          <w:lang w:val="ro-RO" w:eastAsia="ru-RU"/>
        </w:rPr>
        <w:t>REPUBLICA MOLDOVA</w:t>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t xml:space="preserve">                             </w:t>
      </w:r>
      <w:r w:rsidRPr="00774766">
        <w:rPr>
          <w:rFonts w:eastAsia="Times New Roman" w:cs="Times New Roman"/>
          <w:b/>
          <w:bCs/>
          <w:sz w:val="24"/>
          <w:szCs w:val="24"/>
          <w:lang w:val="ro-RO" w:eastAsia="ru-RU"/>
        </w:rPr>
        <w:t>РЕСПУБЛИКА МОЛДОВА</w:t>
      </w:r>
    </w:p>
    <w:p w:rsidR="006A5765" w:rsidRPr="00774766" w:rsidRDefault="006A5765" w:rsidP="006A5765">
      <w:pPr>
        <w:spacing w:after="0" w:line="240" w:lineRule="auto"/>
        <w:jc w:val="both"/>
        <w:rPr>
          <w:rFonts w:eastAsia="Times New Roman" w:cs="Times New Roman"/>
          <w:b/>
          <w:sz w:val="24"/>
          <w:szCs w:val="24"/>
          <w:lang w:val="ro-RO" w:eastAsia="ru-RU"/>
        </w:rPr>
      </w:pPr>
      <w:r w:rsidRPr="00774766">
        <w:rPr>
          <w:rFonts w:eastAsia="Times New Roman" w:cs="Times New Roman"/>
          <w:b/>
          <w:sz w:val="24"/>
          <w:szCs w:val="24"/>
          <w:lang w:val="ro-RO" w:eastAsia="ru-RU"/>
        </w:rPr>
        <w:t xml:space="preserve"> </w:t>
      </w:r>
    </w:p>
    <w:p w:rsidR="006A5765" w:rsidRPr="00774766" w:rsidRDefault="006A5765" w:rsidP="006A5765">
      <w:pPr>
        <w:spacing w:after="0" w:line="240" w:lineRule="auto"/>
        <w:jc w:val="both"/>
        <w:rPr>
          <w:rFonts w:eastAsia="Times New Roman" w:cs="Times New Roman"/>
          <w:b/>
          <w:sz w:val="24"/>
          <w:szCs w:val="24"/>
          <w:lang w:val="ro-RO" w:eastAsia="ru-RU"/>
        </w:rPr>
      </w:pPr>
      <w:r w:rsidRPr="00774766">
        <w:rPr>
          <w:rFonts w:eastAsia="Times New Roman" w:cs="Times New Roman"/>
          <w:b/>
          <w:bCs/>
          <w:sz w:val="24"/>
          <w:szCs w:val="24"/>
          <w:lang w:val="ro-RO" w:eastAsia="ru-RU"/>
        </w:rPr>
        <w:t>CONSILIUL RAIONAL OCNIŢA                               РАЙОННЫЙ СОВЕТ ОКНИЦА</w:t>
      </w:r>
    </w:p>
    <w:p w:rsidR="006A5765" w:rsidRPr="00774766" w:rsidRDefault="006A5765" w:rsidP="006A5765">
      <w:pPr>
        <w:jc w:val="both"/>
        <w:rPr>
          <w:rFonts w:ascii="Calibri" w:eastAsia="Times New Roman" w:hAnsi="Calibri" w:cs="Times New Roman"/>
          <w:b/>
          <w:sz w:val="22"/>
          <w:lang w:val="ro-RO" w:eastAsia="ro-RO"/>
        </w:rPr>
      </w:pPr>
    </w:p>
    <w:p w:rsidR="006A5765" w:rsidRPr="00774766" w:rsidRDefault="006A5765" w:rsidP="006A5765">
      <w:pPr>
        <w:spacing w:after="0" w:line="240" w:lineRule="auto"/>
        <w:jc w:val="right"/>
        <w:rPr>
          <w:rFonts w:eastAsia="Times New Roman" w:cs="Times New Roman"/>
          <w:b/>
          <w:sz w:val="24"/>
          <w:szCs w:val="24"/>
          <w:lang w:val="ro-RO" w:eastAsia="ru-RU"/>
        </w:rPr>
      </w:pPr>
      <w:r>
        <w:rPr>
          <w:rFonts w:eastAsia="Times New Roman" w:cs="Times New Roman"/>
          <w:b/>
          <w:sz w:val="24"/>
          <w:szCs w:val="24"/>
          <w:lang w:val="ro-RO" w:eastAsia="ru-RU"/>
        </w:rPr>
        <w:t>proiect</w:t>
      </w:r>
    </w:p>
    <w:p w:rsidR="006A5765" w:rsidRPr="00774766" w:rsidRDefault="006A5765" w:rsidP="006A5765">
      <w:pPr>
        <w:spacing w:after="0" w:line="240" w:lineRule="auto"/>
        <w:jc w:val="center"/>
        <w:rPr>
          <w:rFonts w:eastAsia="Times New Roman" w:cs="Times New Roman"/>
          <w:b/>
          <w:sz w:val="24"/>
          <w:szCs w:val="24"/>
          <w:lang w:val="ro-RO" w:eastAsia="ru-RU"/>
        </w:rPr>
      </w:pPr>
    </w:p>
    <w:p w:rsidR="006A5765" w:rsidRPr="00774766" w:rsidRDefault="006A5765" w:rsidP="006A5765">
      <w:pPr>
        <w:spacing w:after="0" w:line="240" w:lineRule="auto"/>
        <w:jc w:val="center"/>
        <w:rPr>
          <w:rFonts w:eastAsia="Times New Roman" w:cs="Times New Roman"/>
          <w:b/>
          <w:szCs w:val="28"/>
          <w:lang w:val="ro-RO" w:eastAsia="ru-RU"/>
        </w:rPr>
      </w:pPr>
      <w:r w:rsidRPr="00774766">
        <w:rPr>
          <w:rFonts w:eastAsia="Times New Roman" w:cs="Times New Roman"/>
          <w:b/>
          <w:szCs w:val="28"/>
          <w:lang w:val="ro-RO" w:eastAsia="ru-RU"/>
        </w:rPr>
        <w:t>Decizie nr. 2/</w:t>
      </w:r>
      <w:r>
        <w:rPr>
          <w:rFonts w:eastAsia="Times New Roman" w:cs="Times New Roman"/>
          <w:b/>
          <w:szCs w:val="28"/>
          <w:lang w:val="ro-RO" w:eastAsia="ru-RU"/>
        </w:rPr>
        <w:t>28</w:t>
      </w:r>
    </w:p>
    <w:p w:rsidR="006A5765" w:rsidRDefault="006A5765" w:rsidP="006A5765">
      <w:pPr>
        <w:spacing w:after="0" w:line="240" w:lineRule="auto"/>
        <w:jc w:val="center"/>
        <w:rPr>
          <w:rFonts w:eastAsia="Times New Roman" w:cs="Times New Roman"/>
          <w:b/>
          <w:szCs w:val="28"/>
          <w:lang w:val="ro-RO" w:eastAsia="ru-RU"/>
        </w:rPr>
      </w:pPr>
      <w:r w:rsidRPr="00774766">
        <w:rPr>
          <w:rFonts w:eastAsia="Times New Roman" w:cs="Times New Roman"/>
          <w:b/>
          <w:szCs w:val="28"/>
          <w:lang w:val="ro-RO" w:eastAsia="ru-RU"/>
        </w:rPr>
        <w:t xml:space="preserve">din  </w:t>
      </w:r>
      <w:r>
        <w:rPr>
          <w:rFonts w:eastAsia="Times New Roman" w:cs="Times New Roman"/>
          <w:b/>
          <w:szCs w:val="28"/>
          <w:lang w:val="ro-RO" w:eastAsia="ru-RU"/>
        </w:rPr>
        <w:t xml:space="preserve">31 </w:t>
      </w:r>
      <w:r w:rsidRPr="00774766">
        <w:rPr>
          <w:rFonts w:eastAsia="Times New Roman" w:cs="Times New Roman"/>
          <w:b/>
          <w:szCs w:val="28"/>
          <w:lang w:val="ro-RO" w:eastAsia="ru-RU"/>
        </w:rPr>
        <w:t>martie 2026</w:t>
      </w:r>
    </w:p>
    <w:p w:rsidR="006A5765" w:rsidRDefault="006A5765" w:rsidP="00B0038D">
      <w:pPr>
        <w:spacing w:after="0" w:line="240" w:lineRule="auto"/>
        <w:jc w:val="both"/>
        <w:rPr>
          <w:rFonts w:eastAsia="Times New Roman" w:cs="Times New Roman"/>
          <w:b/>
          <w:bCs/>
          <w:sz w:val="24"/>
          <w:szCs w:val="24"/>
          <w:lang w:val="ro-RO" w:eastAsia="ru-RU"/>
        </w:rPr>
      </w:pPr>
    </w:p>
    <w:p w:rsidR="006A5765" w:rsidRPr="006A5765" w:rsidRDefault="006A5765" w:rsidP="006A5765">
      <w:pPr>
        <w:spacing w:after="0" w:line="240" w:lineRule="auto"/>
        <w:jc w:val="both"/>
        <w:rPr>
          <w:rFonts w:eastAsia="Times New Roman" w:cs="Times New Roman"/>
          <w:b/>
          <w:spacing w:val="20"/>
          <w:szCs w:val="28"/>
          <w:lang w:val="ro-RO" w:eastAsia="ru-RU"/>
        </w:rPr>
      </w:pPr>
      <w:r w:rsidRPr="006A5765">
        <w:rPr>
          <w:rFonts w:eastAsia="Times New Roman" w:cs="Times New Roman"/>
          <w:b/>
          <w:spacing w:val="20"/>
          <w:szCs w:val="28"/>
          <w:lang w:val="ro-RO" w:eastAsia="ru-RU"/>
        </w:rPr>
        <w:t>Cu privire la reorganizarea Instituţiei Publice Gimnaziul Mihălășeni în Școala primară Mihălășeni.</w:t>
      </w:r>
    </w:p>
    <w:p w:rsidR="006A5765" w:rsidRDefault="006A5765" w:rsidP="00B0038D">
      <w:pPr>
        <w:spacing w:after="0" w:line="240" w:lineRule="auto"/>
        <w:jc w:val="both"/>
        <w:rPr>
          <w:rFonts w:eastAsia="Times New Roman" w:cs="Times New Roman"/>
          <w:b/>
          <w:bCs/>
          <w:sz w:val="24"/>
          <w:szCs w:val="24"/>
          <w:lang w:val="ro-RO" w:eastAsia="ru-RU"/>
        </w:rPr>
      </w:pPr>
    </w:p>
    <w:p w:rsidR="006A5765" w:rsidRDefault="006A5765" w:rsidP="00B0038D">
      <w:pPr>
        <w:spacing w:after="0" w:line="240" w:lineRule="auto"/>
        <w:jc w:val="both"/>
        <w:rPr>
          <w:rFonts w:eastAsia="Times New Roman" w:cs="Times New Roman"/>
          <w:b/>
          <w:bCs/>
          <w:sz w:val="24"/>
          <w:szCs w:val="24"/>
          <w:lang w:val="ro-RO" w:eastAsia="ru-RU"/>
        </w:rPr>
      </w:pPr>
    </w:p>
    <w:p w:rsidR="006A5765" w:rsidRPr="006A5765" w:rsidRDefault="006A5765" w:rsidP="006A5765">
      <w:pPr>
        <w:spacing w:after="0"/>
        <w:ind w:firstLine="708"/>
        <w:jc w:val="both"/>
        <w:rPr>
          <w:rFonts w:eastAsia="Times New Roman" w:cs="Times New Roman"/>
          <w:b/>
          <w:bCs/>
          <w:szCs w:val="20"/>
          <w:lang w:val="uk-UA" w:eastAsia="ru-RU"/>
        </w:rPr>
      </w:pPr>
      <w:r w:rsidRPr="006A5765">
        <w:rPr>
          <w:rFonts w:eastAsia="Calibri" w:cs="Times New Roman"/>
          <w:szCs w:val="28"/>
          <w:lang w:val="ro-RO" w:eastAsia="ru-RU"/>
        </w:rPr>
        <w:t>În temeiul art.43 alin. (2) din Legea privind Administraţia publică locală nr. 436-XVI din 28 decembrie 2006, în conformitate cu art. 21 (1) și art.145</w:t>
      </w:r>
      <w:r w:rsidRPr="006A5765">
        <w:rPr>
          <w:rFonts w:eastAsia="Calibri" w:cs="Times New Roman"/>
          <w:szCs w:val="28"/>
          <w:vertAlign w:val="superscript"/>
          <w:lang w:val="ro-RO" w:eastAsia="ru-RU"/>
        </w:rPr>
        <w:t>1</w:t>
      </w:r>
      <w:r w:rsidRPr="006A5765">
        <w:rPr>
          <w:rFonts w:eastAsia="Calibri" w:cs="Times New Roman"/>
          <w:szCs w:val="28"/>
          <w:lang w:val="ro-RO" w:eastAsia="ru-RU"/>
        </w:rPr>
        <w:t xml:space="preserve"> 2(b) din </w:t>
      </w:r>
      <w:r w:rsidRPr="006A5765">
        <w:rPr>
          <w:rFonts w:eastAsia="Calibri" w:cs="Times New Roman"/>
          <w:i/>
          <w:szCs w:val="28"/>
          <w:lang w:val="ro-RO" w:eastAsia="ru-RU"/>
        </w:rPr>
        <w:t>Codul Educaţiei al Republicii Moldova</w:t>
      </w:r>
      <w:r w:rsidRPr="006A5765">
        <w:rPr>
          <w:rFonts w:eastAsia="Calibri" w:cs="Times New Roman"/>
          <w:szCs w:val="28"/>
          <w:lang w:val="ro-RO" w:eastAsia="ru-RU"/>
        </w:rPr>
        <w:t xml:space="preserve"> nr. 152 din 17.07.2014, Legea nr. 397- XV din 16.10.2003 privind finanţele publice locale, Legea privind descentralizarea administrativă nr. 435-XVI din 28.12.2006 cu modificările operate prin Legea nr. 91 din 26.04.2012 pentru modificarea şi completarea unor acte legislative, Hotărârile Guvernului Republicii Moldova nr. 728 din 02.10.2012 „Cu privire la finanţarea în bază de cost per elev cu utilizarea coeficienţilor de ajustare în modul stabilit de Guvern pentru instituţiile de învăţământ primar şi secundar general, finanţate din bugetrul unităţilor administrativ-teritoriale”, Consiliul raional</w:t>
      </w:r>
    </w:p>
    <w:p w:rsidR="006A5765" w:rsidRPr="006A5765" w:rsidRDefault="006A5765" w:rsidP="006A5765">
      <w:pPr>
        <w:spacing w:after="0"/>
        <w:jc w:val="both"/>
        <w:rPr>
          <w:rFonts w:eastAsia="Times New Roman" w:cs="Times New Roman"/>
          <w:szCs w:val="28"/>
          <w:lang w:val="ro-RO" w:eastAsia="ru-RU"/>
        </w:rPr>
      </w:pPr>
      <w:r w:rsidRPr="006A5765">
        <w:rPr>
          <w:rFonts w:eastAsia="Times New Roman" w:cs="Times New Roman"/>
          <w:szCs w:val="28"/>
          <w:lang w:val="ro-RO" w:eastAsia="ru-RU"/>
        </w:rPr>
        <w:t xml:space="preserve">                                                         </w:t>
      </w:r>
    </w:p>
    <w:p w:rsidR="006A5765" w:rsidRPr="006A5765" w:rsidRDefault="006A5765" w:rsidP="006A5765">
      <w:pPr>
        <w:spacing w:after="0"/>
        <w:jc w:val="center"/>
        <w:rPr>
          <w:rFonts w:eastAsia="Times New Roman" w:cs="Times New Roman"/>
          <w:b/>
          <w:szCs w:val="28"/>
          <w:lang w:val="en-US" w:eastAsia="ru-RU"/>
        </w:rPr>
      </w:pPr>
      <w:r w:rsidRPr="006A5765">
        <w:rPr>
          <w:rFonts w:eastAsia="Times New Roman" w:cs="Times New Roman"/>
          <w:b/>
          <w:szCs w:val="28"/>
          <w:lang w:val="en-US" w:eastAsia="ru-RU"/>
        </w:rPr>
        <w:t>DECIDE:</w:t>
      </w:r>
    </w:p>
    <w:p w:rsidR="006A5765" w:rsidRPr="006A5765" w:rsidRDefault="006A5765" w:rsidP="006A5765">
      <w:pPr>
        <w:spacing w:after="0"/>
        <w:jc w:val="center"/>
        <w:rPr>
          <w:rFonts w:eastAsia="Times New Roman" w:cs="Times New Roman"/>
          <w:b/>
          <w:szCs w:val="28"/>
          <w:lang w:val="en-US" w:eastAsia="ru-RU"/>
        </w:rPr>
      </w:pPr>
    </w:p>
    <w:p w:rsidR="006A5765" w:rsidRPr="006A5765" w:rsidRDefault="006A5765" w:rsidP="005A6724">
      <w:pPr>
        <w:pStyle w:val="a3"/>
        <w:numPr>
          <w:ilvl w:val="0"/>
          <w:numId w:val="38"/>
        </w:numPr>
        <w:spacing w:after="0" w:line="240" w:lineRule="auto"/>
        <w:jc w:val="both"/>
        <w:rPr>
          <w:rFonts w:eastAsia="Calibri" w:cs="Times New Roman"/>
          <w:szCs w:val="28"/>
          <w:lang w:val="ro-RO" w:eastAsia="ru-RU"/>
        </w:rPr>
      </w:pPr>
      <w:r w:rsidRPr="006A5765">
        <w:rPr>
          <w:rFonts w:eastAsia="Calibri" w:cs="Times New Roman"/>
          <w:szCs w:val="28"/>
          <w:lang w:val="ro-RO" w:eastAsia="ru-RU"/>
        </w:rPr>
        <w:t>Se aprobă reorganizarea prin transformare a Instituţiei Publice Gimnaziul Mihălășeni, satul Mihălășeni cu schimbarea  ulterioară a denumirii în Școala primară Mihălășeni, satul Mihălășeni, raionul Ocniţa, începând cu 01.09.2026.</w:t>
      </w:r>
    </w:p>
    <w:p w:rsidR="006A5765" w:rsidRPr="006A5765" w:rsidRDefault="006A5765" w:rsidP="005A6724">
      <w:pPr>
        <w:pStyle w:val="a3"/>
        <w:numPr>
          <w:ilvl w:val="0"/>
          <w:numId w:val="38"/>
        </w:numPr>
        <w:spacing w:after="0" w:line="240" w:lineRule="auto"/>
        <w:jc w:val="both"/>
        <w:rPr>
          <w:rFonts w:eastAsia="Calibri" w:cs="Times New Roman"/>
          <w:szCs w:val="28"/>
          <w:lang w:val="ro-RO" w:eastAsia="ru-RU"/>
        </w:rPr>
      </w:pPr>
      <w:r w:rsidRPr="006A5765">
        <w:rPr>
          <w:rFonts w:eastAsia="Calibri" w:cs="Times New Roman"/>
          <w:szCs w:val="28"/>
          <w:lang w:val="ro-RO" w:eastAsia="ru-RU"/>
        </w:rPr>
        <w:t>Direcţia Învăţământ a CR Ocniţa (dna Alla Toncoglaz) va asigura funcţionalitatea instituţiilor reorganizate.</w:t>
      </w:r>
    </w:p>
    <w:p w:rsidR="006A5765" w:rsidRPr="006A5765" w:rsidRDefault="006A5765" w:rsidP="005A6724">
      <w:pPr>
        <w:pStyle w:val="a3"/>
        <w:numPr>
          <w:ilvl w:val="0"/>
          <w:numId w:val="38"/>
        </w:numPr>
        <w:spacing w:after="0" w:line="240" w:lineRule="auto"/>
        <w:jc w:val="both"/>
        <w:rPr>
          <w:rFonts w:eastAsia="Calibri" w:cs="Times New Roman"/>
          <w:szCs w:val="28"/>
          <w:lang w:val="ro-RO" w:eastAsia="ru-RU"/>
        </w:rPr>
      </w:pPr>
      <w:r w:rsidRPr="006A5765">
        <w:rPr>
          <w:rFonts w:eastAsia="Calibri" w:cs="Times New Roman"/>
          <w:szCs w:val="28"/>
          <w:lang w:val="ro-RO" w:eastAsia="ru-RU"/>
        </w:rPr>
        <w:t>Prezenta Decizie se aduce la cunoştinţă publică prin publicarea materialului pe  site-ul Consiliului raional.</w:t>
      </w:r>
    </w:p>
    <w:p w:rsidR="006A5765" w:rsidRPr="006A5765" w:rsidRDefault="006A5765" w:rsidP="005A6724">
      <w:pPr>
        <w:pStyle w:val="a3"/>
        <w:numPr>
          <w:ilvl w:val="0"/>
          <w:numId w:val="38"/>
        </w:numPr>
        <w:spacing w:after="0" w:line="240" w:lineRule="auto"/>
        <w:jc w:val="both"/>
        <w:rPr>
          <w:rFonts w:eastAsia="Calibri" w:cs="Times New Roman"/>
          <w:szCs w:val="28"/>
          <w:lang w:val="ro-RO" w:eastAsia="ru-RU"/>
        </w:rPr>
      </w:pPr>
      <w:r w:rsidRPr="006A5765">
        <w:rPr>
          <w:rFonts w:eastAsia="Calibri" w:cs="Times New Roman"/>
          <w:szCs w:val="28"/>
          <w:lang w:val="ro-RO" w:eastAsia="ru-RU"/>
        </w:rPr>
        <w:t>Monitorizarea realizării prezentei decizii va fi asigurată de către  vicepreşedintele raionului  (dnul Ivan Zaharco).</w:t>
      </w:r>
    </w:p>
    <w:p w:rsidR="006A5765" w:rsidRPr="006A5765" w:rsidRDefault="006A5765" w:rsidP="006A5765">
      <w:pPr>
        <w:spacing w:after="0"/>
        <w:ind w:firstLine="300"/>
        <w:jc w:val="both"/>
        <w:rPr>
          <w:rFonts w:eastAsia="Calibri" w:cs="Times New Roman"/>
          <w:szCs w:val="28"/>
          <w:lang w:val="ro-RO" w:eastAsia="ru-RU"/>
        </w:rPr>
      </w:pPr>
    </w:p>
    <w:p w:rsidR="006A5765" w:rsidRPr="006A5765" w:rsidRDefault="006A5765" w:rsidP="006A5765">
      <w:pPr>
        <w:spacing w:after="0"/>
        <w:jc w:val="both"/>
        <w:rPr>
          <w:rFonts w:eastAsia="Calibri" w:cs="Times New Roman"/>
          <w:b/>
          <w:bCs/>
          <w:szCs w:val="28"/>
          <w:lang w:val="ro-RO" w:eastAsia="ru-RU"/>
        </w:rPr>
      </w:pPr>
    </w:p>
    <w:p w:rsidR="006A5765" w:rsidRPr="006A5765" w:rsidRDefault="006A5765" w:rsidP="006A5765">
      <w:pPr>
        <w:spacing w:after="0"/>
        <w:jc w:val="both"/>
        <w:rPr>
          <w:rFonts w:eastAsia="Calibri" w:cs="Times New Roman"/>
          <w:b/>
          <w:bCs/>
          <w:szCs w:val="28"/>
          <w:lang w:val="ro-RO" w:eastAsia="ru-RU"/>
        </w:rPr>
      </w:pPr>
      <w:r w:rsidRPr="006A5765">
        <w:rPr>
          <w:rFonts w:eastAsia="Calibri" w:cs="Times New Roman"/>
          <w:b/>
          <w:bCs/>
          <w:szCs w:val="28"/>
          <w:lang w:val="ro-RO" w:eastAsia="ru-RU"/>
        </w:rPr>
        <w:t xml:space="preserve">Preşedintele şedinţei                                         </w:t>
      </w:r>
    </w:p>
    <w:p w:rsidR="006A5765" w:rsidRPr="006A5765" w:rsidRDefault="006A5765" w:rsidP="006A5765">
      <w:pPr>
        <w:spacing w:after="0"/>
        <w:jc w:val="both"/>
        <w:rPr>
          <w:rFonts w:eastAsia="Calibri" w:cs="Times New Roman"/>
          <w:b/>
          <w:bCs/>
          <w:iCs/>
          <w:szCs w:val="28"/>
          <w:lang w:val="ro-RO" w:eastAsia="ru-RU"/>
        </w:rPr>
      </w:pPr>
    </w:p>
    <w:p w:rsidR="006A5765" w:rsidRPr="006A5765" w:rsidRDefault="006A5765" w:rsidP="006A5765">
      <w:pPr>
        <w:spacing w:after="0"/>
        <w:jc w:val="both"/>
        <w:rPr>
          <w:rFonts w:eastAsia="Calibri" w:cs="Times New Roman"/>
          <w:b/>
          <w:bCs/>
          <w:szCs w:val="28"/>
          <w:lang w:val="ro-RO" w:eastAsia="ru-RU"/>
        </w:rPr>
      </w:pPr>
      <w:r w:rsidRPr="006A5765">
        <w:rPr>
          <w:rFonts w:eastAsia="Calibri" w:cs="Times New Roman"/>
          <w:b/>
          <w:bCs/>
          <w:iCs/>
          <w:szCs w:val="28"/>
          <w:lang w:val="ro-RO" w:eastAsia="ru-RU"/>
        </w:rPr>
        <w:t>Secretarul Consiliului raional</w:t>
      </w:r>
      <w:r w:rsidRPr="006A5765">
        <w:rPr>
          <w:rFonts w:eastAsia="Calibri" w:cs="Times New Roman"/>
          <w:b/>
          <w:bCs/>
          <w:iCs/>
          <w:szCs w:val="28"/>
          <w:lang w:val="ro-RO" w:eastAsia="ru-RU"/>
        </w:rPr>
        <w:tab/>
      </w:r>
      <w:r w:rsidRPr="006A5765">
        <w:rPr>
          <w:rFonts w:eastAsia="Calibri" w:cs="Times New Roman"/>
          <w:b/>
          <w:bCs/>
          <w:iCs/>
          <w:szCs w:val="28"/>
          <w:lang w:val="ro-RO" w:eastAsia="ru-RU"/>
        </w:rPr>
        <w:tab/>
      </w:r>
      <w:r w:rsidRPr="006A5765">
        <w:rPr>
          <w:rFonts w:eastAsia="Calibri" w:cs="Times New Roman"/>
          <w:b/>
          <w:bCs/>
          <w:iCs/>
          <w:szCs w:val="28"/>
          <w:lang w:val="ro-RO" w:eastAsia="ru-RU"/>
        </w:rPr>
        <w:tab/>
      </w:r>
      <w:r w:rsidRPr="006A5765">
        <w:rPr>
          <w:rFonts w:eastAsia="Calibri" w:cs="Times New Roman"/>
          <w:b/>
          <w:bCs/>
          <w:iCs/>
          <w:szCs w:val="28"/>
          <w:lang w:val="ro-RO" w:eastAsia="ru-RU"/>
        </w:rPr>
        <w:tab/>
      </w:r>
      <w:r w:rsidRPr="006A5765">
        <w:rPr>
          <w:rFonts w:eastAsia="Calibri" w:cs="Times New Roman"/>
          <w:b/>
          <w:bCs/>
          <w:iCs/>
          <w:szCs w:val="28"/>
          <w:lang w:val="ro-RO" w:eastAsia="ru-RU"/>
        </w:rPr>
        <w:tab/>
        <w:t>Alexei Galuşca</w:t>
      </w:r>
    </w:p>
    <w:p w:rsidR="006A5765" w:rsidRPr="006A5765" w:rsidRDefault="006A5765" w:rsidP="006A5765">
      <w:pPr>
        <w:rPr>
          <w:rFonts w:ascii="Calibri" w:eastAsia="Calibri" w:hAnsi="Calibri" w:cs="Times New Roman"/>
          <w:sz w:val="22"/>
          <w:lang w:val="uk-UA" w:eastAsia="ru-RU"/>
        </w:rPr>
      </w:pPr>
    </w:p>
    <w:p w:rsidR="006A5765" w:rsidRPr="006A5765" w:rsidRDefault="006A5765" w:rsidP="006A5765">
      <w:pPr>
        <w:spacing w:after="0"/>
        <w:jc w:val="center"/>
        <w:rPr>
          <w:rFonts w:eastAsia="Calibri" w:cs="Times New Roman"/>
          <w:b/>
          <w:bCs/>
          <w:szCs w:val="28"/>
          <w:lang w:val="ro-RO" w:eastAsia="ru-RU"/>
        </w:rPr>
      </w:pPr>
    </w:p>
    <w:p w:rsidR="006A5765" w:rsidRPr="006A5765" w:rsidRDefault="006A5765" w:rsidP="006A5765">
      <w:pPr>
        <w:spacing w:after="0"/>
        <w:jc w:val="center"/>
        <w:rPr>
          <w:rFonts w:eastAsia="Calibri" w:cs="Times New Roman"/>
          <w:b/>
          <w:bCs/>
          <w:szCs w:val="28"/>
          <w:lang w:val="ro-RO" w:eastAsia="ru-RU"/>
        </w:rPr>
      </w:pPr>
    </w:p>
    <w:p w:rsidR="006A5765" w:rsidRPr="006A5765" w:rsidRDefault="006A5765" w:rsidP="006A5765">
      <w:pPr>
        <w:spacing w:after="0"/>
        <w:jc w:val="center"/>
        <w:rPr>
          <w:rFonts w:eastAsia="Calibri" w:cs="Times New Roman"/>
          <w:b/>
          <w:bCs/>
          <w:szCs w:val="28"/>
          <w:lang w:val="ro-RO" w:eastAsia="ru-RU"/>
        </w:rPr>
      </w:pPr>
      <w:r w:rsidRPr="006A5765">
        <w:rPr>
          <w:rFonts w:eastAsia="Calibri" w:cs="Times New Roman"/>
          <w:b/>
          <w:bCs/>
          <w:szCs w:val="28"/>
          <w:lang w:val="ro-RO" w:eastAsia="ru-RU"/>
        </w:rPr>
        <w:lastRenderedPageBreak/>
        <w:t>Nota informativă</w:t>
      </w:r>
    </w:p>
    <w:p w:rsidR="006A5765" w:rsidRPr="006A5765" w:rsidRDefault="006A5765" w:rsidP="006A5765">
      <w:pPr>
        <w:spacing w:after="0"/>
        <w:jc w:val="center"/>
        <w:rPr>
          <w:rFonts w:eastAsia="Calibri" w:cs="Times New Roman"/>
          <w:b/>
          <w:szCs w:val="28"/>
          <w:lang w:val="ro-RO" w:eastAsia="ru-RU"/>
        </w:rPr>
      </w:pPr>
    </w:p>
    <w:p w:rsidR="006A5765" w:rsidRPr="006A5765" w:rsidRDefault="006A5765" w:rsidP="006A5765">
      <w:pPr>
        <w:spacing w:after="0"/>
        <w:jc w:val="center"/>
        <w:rPr>
          <w:rFonts w:eastAsia="Calibri" w:cs="Times New Roman"/>
          <w:b/>
          <w:szCs w:val="28"/>
          <w:lang w:val="ro-RO" w:eastAsia="ru-RU"/>
        </w:rPr>
      </w:pPr>
      <w:r w:rsidRPr="006A5765">
        <w:rPr>
          <w:rFonts w:eastAsia="Calibri" w:cs="Times New Roman"/>
          <w:b/>
          <w:szCs w:val="28"/>
          <w:lang w:val="ro-RO" w:eastAsia="ru-RU"/>
        </w:rPr>
        <w:t xml:space="preserve">la </w:t>
      </w:r>
      <w:r w:rsidRPr="006A5765">
        <w:rPr>
          <w:rFonts w:eastAsia="Calibri" w:cs="Times New Roman"/>
          <w:b/>
          <w:szCs w:val="28"/>
          <w:lang w:val="ro-RO" w:eastAsia="ru-RU"/>
        </w:rPr>
        <w:t xml:space="preserve">decizia  nr. </w:t>
      </w:r>
      <w:r w:rsidRPr="006A5765">
        <w:rPr>
          <w:rFonts w:eastAsia="Calibri" w:cs="Times New Roman"/>
          <w:b/>
          <w:szCs w:val="28"/>
          <w:lang w:val="ro-RO" w:eastAsia="ru-RU"/>
        </w:rPr>
        <w:t>2/28</w:t>
      </w:r>
      <w:r w:rsidRPr="006A5765">
        <w:rPr>
          <w:rFonts w:eastAsia="Calibri" w:cs="Times New Roman"/>
          <w:b/>
          <w:szCs w:val="28"/>
          <w:lang w:val="ro-RO" w:eastAsia="ru-RU"/>
        </w:rPr>
        <w:t xml:space="preserve"> din </w:t>
      </w:r>
      <w:r w:rsidRPr="006A5765">
        <w:rPr>
          <w:rFonts w:eastAsia="Calibri" w:cs="Times New Roman"/>
          <w:b/>
          <w:szCs w:val="28"/>
          <w:lang w:val="ro-RO" w:eastAsia="ru-RU"/>
        </w:rPr>
        <w:t>31 martie</w:t>
      </w:r>
      <w:r w:rsidRPr="006A5765">
        <w:rPr>
          <w:rFonts w:eastAsia="Calibri" w:cs="Times New Roman"/>
          <w:b/>
          <w:szCs w:val="28"/>
          <w:lang w:val="ro-RO" w:eastAsia="ru-RU"/>
        </w:rPr>
        <w:t xml:space="preserve"> 2026</w:t>
      </w:r>
    </w:p>
    <w:p w:rsidR="006A5765" w:rsidRPr="006A5765" w:rsidRDefault="006A5765" w:rsidP="006A5765">
      <w:pPr>
        <w:spacing w:after="0"/>
        <w:jc w:val="center"/>
        <w:rPr>
          <w:rFonts w:eastAsia="Calibri" w:cs="Times New Roman"/>
          <w:b/>
          <w:bCs/>
          <w:szCs w:val="28"/>
          <w:lang w:val="ro-RO" w:eastAsia="ru-RU"/>
        </w:rPr>
      </w:pPr>
      <w:r w:rsidRPr="006A5765">
        <w:rPr>
          <w:rFonts w:eastAsia="Calibri" w:cs="Times New Roman"/>
          <w:b/>
          <w:szCs w:val="28"/>
          <w:lang w:val="ro-RO" w:eastAsia="ru-RU"/>
        </w:rPr>
        <w:t>„</w:t>
      </w:r>
      <w:r w:rsidRPr="006A5765">
        <w:rPr>
          <w:rFonts w:eastAsia="Calibri" w:cs="Times New Roman"/>
          <w:b/>
          <w:bCs/>
          <w:szCs w:val="28"/>
          <w:lang w:val="ro-RO" w:eastAsia="ru-RU"/>
        </w:rPr>
        <w:t>Cu privire la re</w:t>
      </w:r>
      <w:r w:rsidRPr="006A5765">
        <w:rPr>
          <w:rFonts w:eastAsia="Calibri" w:cs="Times New Roman"/>
          <w:b/>
          <w:bCs/>
          <w:szCs w:val="28"/>
          <w:lang w:val="ro-RO" w:eastAsia="ru-RU"/>
        </w:rPr>
        <w:t xml:space="preserve">organizarea Instituţiei Publice </w:t>
      </w:r>
      <w:r w:rsidRPr="006A5765">
        <w:rPr>
          <w:rFonts w:eastAsia="Calibri" w:cs="Times New Roman"/>
          <w:b/>
          <w:bCs/>
          <w:szCs w:val="28"/>
          <w:lang w:val="ro-RO" w:eastAsia="ru-RU"/>
        </w:rPr>
        <w:t>Gimnaziul Mihălășeni în Școala primară Mihălășeni</w:t>
      </w:r>
      <w:r w:rsidRPr="006A5765">
        <w:rPr>
          <w:rFonts w:eastAsia="Calibri" w:cs="Times New Roman"/>
          <w:b/>
          <w:szCs w:val="28"/>
          <w:lang w:val="ro-RO" w:eastAsia="ru-RU"/>
        </w:rPr>
        <w:t>”</w:t>
      </w:r>
    </w:p>
    <w:p w:rsidR="006A5765" w:rsidRPr="006A5765" w:rsidRDefault="006A5765" w:rsidP="006A5765">
      <w:pPr>
        <w:spacing w:after="0"/>
        <w:jc w:val="center"/>
        <w:rPr>
          <w:rFonts w:eastAsia="Calibri" w:cs="Times New Roman"/>
          <w:b/>
          <w:bCs/>
          <w:szCs w:val="28"/>
          <w:lang w:val="ro-RO" w:eastAsia="ru-RU"/>
        </w:rPr>
      </w:pPr>
    </w:p>
    <w:p w:rsidR="006A5765" w:rsidRPr="006A5765" w:rsidRDefault="006A5765" w:rsidP="006A5765">
      <w:pPr>
        <w:spacing w:after="0"/>
        <w:ind w:firstLine="708"/>
        <w:jc w:val="both"/>
        <w:rPr>
          <w:rFonts w:eastAsia="Calibri" w:cs="Times New Roman"/>
          <w:szCs w:val="28"/>
          <w:lang w:val="ro-RO" w:eastAsia="ru-RU"/>
        </w:rPr>
      </w:pPr>
      <w:r w:rsidRPr="006A5765">
        <w:rPr>
          <w:rFonts w:eastAsia="Calibri" w:cs="Times New Roman"/>
          <w:szCs w:val="28"/>
          <w:lang w:val="ro-RO" w:eastAsia="ru-RU"/>
        </w:rPr>
        <w:t>În conformitate cu art.145</w:t>
      </w:r>
      <w:r w:rsidRPr="006A5765">
        <w:rPr>
          <w:rFonts w:eastAsia="Calibri" w:cs="Times New Roman"/>
          <w:szCs w:val="28"/>
          <w:vertAlign w:val="superscript"/>
          <w:lang w:val="ro-RO" w:eastAsia="ru-RU"/>
        </w:rPr>
        <w:t>1</w:t>
      </w:r>
      <w:r w:rsidRPr="006A5765">
        <w:rPr>
          <w:rFonts w:eastAsia="Calibri" w:cs="Times New Roman"/>
          <w:szCs w:val="28"/>
          <w:lang w:val="ro-RO" w:eastAsia="ru-RU"/>
        </w:rPr>
        <w:t xml:space="preserve"> 2(b) din </w:t>
      </w:r>
      <w:r w:rsidRPr="006A5765">
        <w:rPr>
          <w:rFonts w:eastAsia="Calibri" w:cs="Times New Roman"/>
          <w:i/>
          <w:szCs w:val="28"/>
          <w:lang w:val="ro-RO" w:eastAsia="ru-RU"/>
        </w:rPr>
        <w:t>Codul Educaţiei al Republicii Moldova</w:t>
      </w:r>
      <w:r w:rsidRPr="006A5765">
        <w:rPr>
          <w:rFonts w:eastAsia="Calibri" w:cs="Times New Roman"/>
          <w:szCs w:val="28"/>
          <w:lang w:val="ro-RO" w:eastAsia="ru-RU"/>
        </w:rPr>
        <w:t xml:space="preserve"> nr. 152 din 17.07.2014, care prevede că instituțiile publice de învățământ general care la 01 octombrie 2025 al anului au mai puțin de 35 de elevi, în total, în clasele gimnaziale V-IX, se reorganizează în școală primară.</w:t>
      </w:r>
    </w:p>
    <w:p w:rsidR="006A5765" w:rsidRPr="006A5765" w:rsidRDefault="006A5765" w:rsidP="006A5765">
      <w:pPr>
        <w:spacing w:after="0"/>
        <w:ind w:firstLine="708"/>
        <w:jc w:val="both"/>
        <w:rPr>
          <w:rFonts w:eastAsia="Calibri" w:cs="Times New Roman"/>
          <w:szCs w:val="28"/>
          <w:lang w:val="ro-RO" w:eastAsia="ru-RU"/>
        </w:rPr>
      </w:pPr>
      <w:r w:rsidRPr="006A5765">
        <w:rPr>
          <w:rFonts w:eastAsia="Calibri" w:cs="Times New Roman"/>
          <w:szCs w:val="28"/>
          <w:lang w:val="ro-RO" w:eastAsia="ru-RU"/>
        </w:rPr>
        <w:t>La 01 octombrie 2025, în SIME, IP GM Mihălășeni a avut înregistrați 21 de elevi total la treapta gimnazială. În consecință, statutul instituției este necesar să fie modificat, în caz contrar, conform alin.11, nerespectatrea alin. 2(b) atrage sistarea finanțării de la bugetul de stat pentru instituțiile care nu au realizat reorganizările prevăzute.</w:t>
      </w:r>
    </w:p>
    <w:p w:rsidR="006A5765" w:rsidRPr="006A5765" w:rsidRDefault="006A5765" w:rsidP="006A5765">
      <w:pPr>
        <w:spacing w:after="0"/>
        <w:ind w:firstLine="435"/>
        <w:jc w:val="both"/>
        <w:rPr>
          <w:rFonts w:eastAsia="Calibri" w:cs="Times New Roman"/>
          <w:bCs/>
          <w:szCs w:val="28"/>
          <w:lang w:val="ro-RO" w:eastAsia="ru-RU"/>
        </w:rPr>
      </w:pPr>
      <w:r w:rsidRPr="006A5765">
        <w:rPr>
          <w:rFonts w:eastAsia="Calibri" w:cs="Times New Roman"/>
          <w:bCs/>
          <w:szCs w:val="28"/>
          <w:lang w:val="ro-RO" w:eastAsia="ru-RU"/>
        </w:rPr>
        <w:t>Elevii de la treapta gimnazială (clasa a V- 14 elevi, clasa a VI- 11 elevi clasa a VIII - 6 elevi, clasa a IX- 4 elevi) vor fi transportați cu autobuzul din Serviciul Transport Elevi la IP LT ”M. Sadoveanu”.</w:t>
      </w:r>
    </w:p>
    <w:p w:rsidR="006A5765" w:rsidRPr="006A5765" w:rsidRDefault="006A5765" w:rsidP="006A5765">
      <w:pPr>
        <w:spacing w:after="0"/>
        <w:ind w:firstLine="435"/>
        <w:jc w:val="both"/>
        <w:rPr>
          <w:rFonts w:eastAsia="Calibri" w:cs="Times New Roman"/>
          <w:bCs/>
          <w:szCs w:val="28"/>
          <w:lang w:val="ro-RO" w:eastAsia="ru-RU"/>
        </w:rPr>
      </w:pPr>
      <w:r w:rsidRPr="006A5765">
        <w:rPr>
          <w:rFonts w:eastAsia="Calibri" w:cs="Times New Roman"/>
          <w:bCs/>
          <w:szCs w:val="28"/>
          <w:lang w:val="ro-RO" w:eastAsia="ru-RU"/>
        </w:rPr>
        <w:t>Conform art.145</w:t>
      </w:r>
      <w:r w:rsidRPr="006A5765">
        <w:rPr>
          <w:rFonts w:eastAsia="Calibri" w:cs="Times New Roman"/>
          <w:bCs/>
          <w:szCs w:val="28"/>
          <w:vertAlign w:val="superscript"/>
          <w:lang w:val="ro-RO" w:eastAsia="ru-RU"/>
        </w:rPr>
        <w:t xml:space="preserve">1 </w:t>
      </w:r>
      <w:r w:rsidRPr="006A5765">
        <w:rPr>
          <w:rFonts w:eastAsia="Calibri" w:cs="Times New Roman"/>
          <w:bCs/>
          <w:szCs w:val="28"/>
          <w:lang w:val="ro-RO" w:eastAsia="ru-RU"/>
        </w:rPr>
        <w:t>(7), elevii vor beneficia, pe o perioadă de doi ani de studii consecutivi, de o alocație lunară, al cărei cuantum se stabilește de Guvern, dar nu va fi mai mic de 1000 de lei pentru fiecare elev.</w:t>
      </w:r>
    </w:p>
    <w:p w:rsidR="006A5765" w:rsidRPr="006A5765" w:rsidRDefault="006A5765" w:rsidP="006A5765">
      <w:pPr>
        <w:spacing w:after="0"/>
        <w:ind w:firstLine="435"/>
        <w:jc w:val="both"/>
        <w:rPr>
          <w:rFonts w:eastAsia="Calibri" w:cs="Times New Roman"/>
          <w:bCs/>
          <w:szCs w:val="28"/>
          <w:lang w:val="ro-RO" w:eastAsia="ru-RU"/>
        </w:rPr>
      </w:pPr>
      <w:r w:rsidRPr="006A5765">
        <w:rPr>
          <w:rFonts w:eastAsia="Calibri" w:cs="Times New Roman"/>
          <w:bCs/>
          <w:szCs w:val="28"/>
          <w:lang w:val="ro-RO" w:eastAsia="ru-RU"/>
        </w:rPr>
        <w:t>Direcția Învîțământ, în conformitate cu art. 145</w:t>
      </w:r>
      <w:r w:rsidRPr="006A5765">
        <w:rPr>
          <w:rFonts w:eastAsia="Calibri" w:cs="Times New Roman"/>
          <w:bCs/>
          <w:szCs w:val="28"/>
          <w:vertAlign w:val="superscript"/>
          <w:lang w:val="ro-RO" w:eastAsia="ru-RU"/>
        </w:rPr>
        <w:t xml:space="preserve">1 </w:t>
      </w:r>
      <w:r w:rsidRPr="006A5765">
        <w:rPr>
          <w:rFonts w:eastAsia="Calibri" w:cs="Times New Roman"/>
          <w:bCs/>
          <w:szCs w:val="28"/>
          <w:lang w:val="ro-RO" w:eastAsia="ru-RU"/>
        </w:rPr>
        <w:t xml:space="preserve">(8), în limitele posibilităților, va identifica oportunități de angajare sau transfer pentru persoanele din instituțiile care se reorganizează. </w:t>
      </w:r>
    </w:p>
    <w:p w:rsidR="006A5765" w:rsidRPr="006A5765" w:rsidRDefault="006A5765" w:rsidP="006A5765">
      <w:pPr>
        <w:spacing w:after="0"/>
        <w:ind w:firstLine="708"/>
        <w:jc w:val="both"/>
        <w:rPr>
          <w:rFonts w:eastAsia="Calibri" w:cs="Times New Roman"/>
          <w:szCs w:val="28"/>
          <w:lang w:val="ro-RO" w:eastAsia="ru-RU"/>
        </w:rPr>
      </w:pPr>
    </w:p>
    <w:p w:rsidR="006A5765" w:rsidRPr="006A5765" w:rsidRDefault="006A5765" w:rsidP="006A5765">
      <w:pPr>
        <w:spacing w:after="0"/>
        <w:ind w:firstLine="708"/>
        <w:jc w:val="both"/>
        <w:rPr>
          <w:rFonts w:eastAsia="Calibri" w:cs="Times New Roman"/>
          <w:szCs w:val="28"/>
          <w:lang w:val="ro-RO" w:eastAsia="ru-RU"/>
        </w:rPr>
      </w:pPr>
    </w:p>
    <w:p w:rsidR="006A5765" w:rsidRPr="006A5765" w:rsidRDefault="006A5765" w:rsidP="006A5765">
      <w:pPr>
        <w:spacing w:after="0"/>
        <w:ind w:firstLine="708"/>
        <w:jc w:val="both"/>
        <w:rPr>
          <w:rFonts w:eastAsia="Calibri" w:cs="Times New Roman"/>
          <w:bCs/>
          <w:szCs w:val="28"/>
          <w:lang w:val="ro-RO" w:eastAsia="ru-RU"/>
        </w:rPr>
      </w:pPr>
    </w:p>
    <w:p w:rsidR="006A5765" w:rsidRPr="006A5765" w:rsidRDefault="006A5765" w:rsidP="006A5765">
      <w:pPr>
        <w:spacing w:after="0"/>
        <w:rPr>
          <w:rFonts w:eastAsia="Calibri" w:cs="Times New Roman"/>
          <w:bCs/>
          <w:szCs w:val="28"/>
          <w:lang w:val="ro-RO" w:eastAsia="ru-RU"/>
        </w:rPr>
      </w:pPr>
    </w:p>
    <w:p w:rsidR="006A5765" w:rsidRPr="006A5765" w:rsidRDefault="006A5765" w:rsidP="006A5765">
      <w:pPr>
        <w:spacing w:after="0"/>
        <w:jc w:val="center"/>
        <w:rPr>
          <w:rFonts w:eastAsia="Calibri" w:cs="Times New Roman"/>
          <w:b/>
          <w:szCs w:val="28"/>
          <w:lang w:val="ro-RO" w:eastAsia="ru-RU"/>
        </w:rPr>
      </w:pPr>
    </w:p>
    <w:p w:rsidR="006A5765" w:rsidRPr="006A5765" w:rsidRDefault="006A5765" w:rsidP="006A5765">
      <w:pPr>
        <w:spacing w:after="0"/>
        <w:jc w:val="center"/>
        <w:rPr>
          <w:rFonts w:eastAsia="Calibri" w:cs="Times New Roman"/>
          <w:b/>
          <w:szCs w:val="28"/>
          <w:lang w:val="ro-RO" w:eastAsia="ru-RU"/>
        </w:rPr>
      </w:pPr>
      <w:r w:rsidRPr="006A5765">
        <w:rPr>
          <w:rFonts w:eastAsia="Calibri" w:cs="Times New Roman"/>
          <w:b/>
          <w:szCs w:val="28"/>
          <w:lang w:val="ro-RO" w:eastAsia="ru-RU"/>
        </w:rPr>
        <w:t>Şefă interimară  DÎ a CR Ocniţa                    Alla Toncoglaz</w:t>
      </w:r>
    </w:p>
    <w:p w:rsidR="006A5765" w:rsidRPr="006A5765" w:rsidRDefault="006A5765" w:rsidP="00B0038D">
      <w:pPr>
        <w:spacing w:after="0" w:line="240" w:lineRule="auto"/>
        <w:jc w:val="both"/>
        <w:rPr>
          <w:rFonts w:eastAsia="Times New Roman" w:cs="Times New Roman"/>
          <w:b/>
          <w:bCs/>
          <w:sz w:val="24"/>
          <w:szCs w:val="24"/>
          <w:lang w:val="ro-RO" w:eastAsia="ru-RU"/>
        </w:rPr>
        <w:sectPr w:rsidR="006A5765" w:rsidRPr="006A5765" w:rsidSect="002A7321">
          <w:pgSz w:w="11906" w:h="16838"/>
          <w:pgMar w:top="567" w:right="850" w:bottom="426" w:left="1701" w:header="708" w:footer="708" w:gutter="0"/>
          <w:cols w:space="708"/>
          <w:docGrid w:linePitch="360"/>
        </w:sectPr>
      </w:pPr>
    </w:p>
    <w:p w:rsidR="006A5765" w:rsidRPr="00774766" w:rsidRDefault="006A5765" w:rsidP="006A5765">
      <w:pPr>
        <w:spacing w:after="0" w:line="240" w:lineRule="auto"/>
        <w:jc w:val="both"/>
        <w:rPr>
          <w:rFonts w:eastAsia="Times New Roman" w:cs="Times New Roman"/>
          <w:b/>
          <w:sz w:val="24"/>
          <w:szCs w:val="24"/>
          <w:lang w:val="ro-RO" w:eastAsia="ru-RU"/>
        </w:rPr>
      </w:pPr>
      <w:r w:rsidRPr="00774766">
        <w:rPr>
          <w:rFonts w:eastAsia="Times New Roman" w:cs="Times New Roman"/>
          <w:b/>
          <w:noProof/>
          <w:sz w:val="22"/>
          <w:lang w:eastAsia="ru-RU"/>
        </w:rPr>
        <w:lastRenderedPageBreak/>
        <w:drawing>
          <wp:anchor distT="0" distB="0" distL="114300" distR="114300" simplePos="0" relativeHeight="251744256" behindDoc="1" locked="0" layoutInCell="1" allowOverlap="1" wp14:anchorId="56EEBCDB" wp14:editId="1FCFF8D3">
            <wp:simplePos x="0" y="0"/>
            <wp:positionH relativeFrom="column">
              <wp:posOffset>2539365</wp:posOffset>
            </wp:positionH>
            <wp:positionV relativeFrom="paragraph">
              <wp:posOffset>-15240</wp:posOffset>
            </wp:positionV>
            <wp:extent cx="679450" cy="819150"/>
            <wp:effectExtent l="0" t="0" r="635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766">
        <w:rPr>
          <w:rFonts w:eastAsia="Times New Roman" w:cs="Times New Roman"/>
          <w:b/>
          <w:bCs/>
          <w:sz w:val="24"/>
          <w:szCs w:val="24"/>
          <w:lang w:val="ro-RO" w:eastAsia="ru-RU"/>
        </w:rPr>
        <w:t>REPUBLICA MOLDOVA</w:t>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t xml:space="preserve">                             </w:t>
      </w:r>
      <w:r w:rsidRPr="00774766">
        <w:rPr>
          <w:rFonts w:eastAsia="Times New Roman" w:cs="Times New Roman"/>
          <w:b/>
          <w:bCs/>
          <w:sz w:val="24"/>
          <w:szCs w:val="24"/>
          <w:lang w:val="ro-RO" w:eastAsia="ru-RU"/>
        </w:rPr>
        <w:t>РЕСПУБЛИКА МОЛДОВА</w:t>
      </w:r>
    </w:p>
    <w:p w:rsidR="006A5765" w:rsidRPr="00774766" w:rsidRDefault="006A5765" w:rsidP="006A5765">
      <w:pPr>
        <w:spacing w:after="0" w:line="240" w:lineRule="auto"/>
        <w:jc w:val="both"/>
        <w:rPr>
          <w:rFonts w:eastAsia="Times New Roman" w:cs="Times New Roman"/>
          <w:b/>
          <w:sz w:val="24"/>
          <w:szCs w:val="24"/>
          <w:lang w:val="ro-RO" w:eastAsia="ru-RU"/>
        </w:rPr>
      </w:pPr>
      <w:r w:rsidRPr="00774766">
        <w:rPr>
          <w:rFonts w:eastAsia="Times New Roman" w:cs="Times New Roman"/>
          <w:b/>
          <w:sz w:val="24"/>
          <w:szCs w:val="24"/>
          <w:lang w:val="ro-RO" w:eastAsia="ru-RU"/>
        </w:rPr>
        <w:t xml:space="preserve"> </w:t>
      </w:r>
    </w:p>
    <w:p w:rsidR="006A5765" w:rsidRPr="00774766" w:rsidRDefault="006A5765" w:rsidP="006A5765">
      <w:pPr>
        <w:spacing w:after="0" w:line="240" w:lineRule="auto"/>
        <w:jc w:val="both"/>
        <w:rPr>
          <w:rFonts w:eastAsia="Times New Roman" w:cs="Times New Roman"/>
          <w:b/>
          <w:sz w:val="24"/>
          <w:szCs w:val="24"/>
          <w:lang w:val="ro-RO" w:eastAsia="ru-RU"/>
        </w:rPr>
      </w:pPr>
      <w:r w:rsidRPr="00774766">
        <w:rPr>
          <w:rFonts w:eastAsia="Times New Roman" w:cs="Times New Roman"/>
          <w:b/>
          <w:bCs/>
          <w:sz w:val="24"/>
          <w:szCs w:val="24"/>
          <w:lang w:val="ro-RO" w:eastAsia="ru-RU"/>
        </w:rPr>
        <w:t>CONSILIUL RAIONAL OCNIŢA                               РАЙОННЫЙ СОВЕТ ОКНИЦА</w:t>
      </w:r>
    </w:p>
    <w:p w:rsidR="006A5765" w:rsidRPr="00774766" w:rsidRDefault="006A5765" w:rsidP="006A5765">
      <w:pPr>
        <w:jc w:val="both"/>
        <w:rPr>
          <w:rFonts w:ascii="Calibri" w:eastAsia="Times New Roman" w:hAnsi="Calibri" w:cs="Times New Roman"/>
          <w:b/>
          <w:sz w:val="22"/>
          <w:lang w:val="ro-RO" w:eastAsia="ro-RO"/>
        </w:rPr>
      </w:pPr>
    </w:p>
    <w:p w:rsidR="006A5765" w:rsidRPr="00774766" w:rsidRDefault="006A5765" w:rsidP="006A5765">
      <w:pPr>
        <w:spacing w:after="0" w:line="240" w:lineRule="auto"/>
        <w:jc w:val="right"/>
        <w:rPr>
          <w:rFonts w:eastAsia="Times New Roman" w:cs="Times New Roman"/>
          <w:b/>
          <w:sz w:val="24"/>
          <w:szCs w:val="24"/>
          <w:lang w:val="ro-RO" w:eastAsia="ru-RU"/>
        </w:rPr>
      </w:pPr>
      <w:r>
        <w:rPr>
          <w:rFonts w:eastAsia="Times New Roman" w:cs="Times New Roman"/>
          <w:b/>
          <w:sz w:val="24"/>
          <w:szCs w:val="24"/>
          <w:lang w:val="ro-RO" w:eastAsia="ru-RU"/>
        </w:rPr>
        <w:t>proiect</w:t>
      </w:r>
    </w:p>
    <w:p w:rsidR="006A5765" w:rsidRPr="00774766" w:rsidRDefault="006A5765" w:rsidP="006A5765">
      <w:pPr>
        <w:spacing w:after="0" w:line="240" w:lineRule="auto"/>
        <w:jc w:val="center"/>
        <w:rPr>
          <w:rFonts w:eastAsia="Times New Roman" w:cs="Times New Roman"/>
          <w:b/>
          <w:sz w:val="24"/>
          <w:szCs w:val="24"/>
          <w:lang w:val="ro-RO" w:eastAsia="ru-RU"/>
        </w:rPr>
      </w:pPr>
    </w:p>
    <w:p w:rsidR="006A5765" w:rsidRPr="00774766" w:rsidRDefault="006A5765" w:rsidP="006A5765">
      <w:pPr>
        <w:spacing w:after="0" w:line="240" w:lineRule="auto"/>
        <w:jc w:val="center"/>
        <w:rPr>
          <w:rFonts w:eastAsia="Times New Roman" w:cs="Times New Roman"/>
          <w:b/>
          <w:szCs w:val="28"/>
          <w:lang w:val="ro-RO" w:eastAsia="ru-RU"/>
        </w:rPr>
      </w:pPr>
      <w:r w:rsidRPr="00774766">
        <w:rPr>
          <w:rFonts w:eastAsia="Times New Roman" w:cs="Times New Roman"/>
          <w:b/>
          <w:szCs w:val="28"/>
          <w:lang w:val="ro-RO" w:eastAsia="ru-RU"/>
        </w:rPr>
        <w:t>Decizie nr. 2/</w:t>
      </w:r>
      <w:r w:rsidR="001B23BB">
        <w:rPr>
          <w:rFonts w:eastAsia="Times New Roman" w:cs="Times New Roman"/>
          <w:b/>
          <w:szCs w:val="28"/>
          <w:lang w:val="ro-RO" w:eastAsia="ru-RU"/>
        </w:rPr>
        <w:t>29</w:t>
      </w:r>
    </w:p>
    <w:p w:rsidR="006A5765" w:rsidRDefault="006A5765" w:rsidP="006A5765">
      <w:pPr>
        <w:spacing w:after="0" w:line="240" w:lineRule="auto"/>
        <w:jc w:val="center"/>
        <w:rPr>
          <w:rFonts w:eastAsia="Times New Roman" w:cs="Times New Roman"/>
          <w:b/>
          <w:szCs w:val="28"/>
          <w:lang w:val="ro-RO" w:eastAsia="ru-RU"/>
        </w:rPr>
      </w:pPr>
      <w:r w:rsidRPr="00774766">
        <w:rPr>
          <w:rFonts w:eastAsia="Times New Roman" w:cs="Times New Roman"/>
          <w:b/>
          <w:szCs w:val="28"/>
          <w:lang w:val="ro-RO" w:eastAsia="ru-RU"/>
        </w:rPr>
        <w:t xml:space="preserve">din  </w:t>
      </w:r>
      <w:r>
        <w:rPr>
          <w:rFonts w:eastAsia="Times New Roman" w:cs="Times New Roman"/>
          <w:b/>
          <w:szCs w:val="28"/>
          <w:lang w:val="ro-RO" w:eastAsia="ru-RU"/>
        </w:rPr>
        <w:t xml:space="preserve">31 </w:t>
      </w:r>
      <w:r w:rsidRPr="00774766">
        <w:rPr>
          <w:rFonts w:eastAsia="Times New Roman" w:cs="Times New Roman"/>
          <w:b/>
          <w:szCs w:val="28"/>
          <w:lang w:val="ro-RO" w:eastAsia="ru-RU"/>
        </w:rPr>
        <w:t>martie 2026</w:t>
      </w:r>
    </w:p>
    <w:p w:rsidR="006A5765" w:rsidRDefault="006A5765" w:rsidP="00B0038D">
      <w:pPr>
        <w:spacing w:after="0" w:line="240" w:lineRule="auto"/>
        <w:jc w:val="both"/>
        <w:rPr>
          <w:rFonts w:eastAsia="Times New Roman" w:cs="Times New Roman"/>
          <w:b/>
          <w:bCs/>
          <w:sz w:val="24"/>
          <w:szCs w:val="24"/>
          <w:lang w:val="ro-RO" w:eastAsia="ru-RU"/>
        </w:rPr>
      </w:pPr>
    </w:p>
    <w:p w:rsidR="006A5765" w:rsidRDefault="006A5765" w:rsidP="00B0038D">
      <w:pPr>
        <w:spacing w:after="0" w:line="240" w:lineRule="auto"/>
        <w:jc w:val="both"/>
        <w:rPr>
          <w:rFonts w:eastAsia="Times New Roman" w:cs="Times New Roman"/>
          <w:b/>
          <w:bCs/>
          <w:sz w:val="24"/>
          <w:szCs w:val="24"/>
          <w:lang w:val="ro-RO" w:eastAsia="ru-RU"/>
        </w:rPr>
      </w:pPr>
    </w:p>
    <w:p w:rsidR="001B23BB" w:rsidRPr="005F5530" w:rsidRDefault="001B23BB" w:rsidP="001B23BB">
      <w:pPr>
        <w:spacing w:after="0" w:line="240" w:lineRule="auto"/>
        <w:jc w:val="both"/>
        <w:rPr>
          <w:rFonts w:eastAsia="Times New Roman" w:cs="Times New Roman"/>
          <w:b/>
          <w:spacing w:val="20"/>
          <w:szCs w:val="28"/>
          <w:lang w:val="ro-RO" w:eastAsia="ru-RU"/>
        </w:rPr>
      </w:pPr>
      <w:r w:rsidRPr="005F5530">
        <w:rPr>
          <w:rFonts w:eastAsia="Times New Roman" w:cs="Times New Roman"/>
          <w:b/>
          <w:spacing w:val="20"/>
          <w:szCs w:val="28"/>
          <w:lang w:val="ro-RO" w:eastAsia="ru-RU"/>
        </w:rPr>
        <w:t>Cu privire la reorganizarea prin transformare a Instituţiei Publice Gimnaziul-grădiniță Naslavcea,s. Naslavcea în Școala primară-grădiniță Naslavcea, s. Naslavcea.</w:t>
      </w:r>
    </w:p>
    <w:p w:rsidR="001B23BB" w:rsidRPr="001B23BB" w:rsidRDefault="001B23BB" w:rsidP="001B23BB">
      <w:pPr>
        <w:spacing w:after="0"/>
        <w:jc w:val="both"/>
        <w:rPr>
          <w:rFonts w:eastAsia="Calibri" w:cs="Times New Roman"/>
          <w:b/>
          <w:bCs/>
          <w:szCs w:val="28"/>
          <w:lang w:val="ro-RO" w:eastAsia="ru-RU"/>
        </w:rPr>
      </w:pPr>
    </w:p>
    <w:p w:rsidR="001B23BB" w:rsidRPr="001B23BB" w:rsidRDefault="001B23BB" w:rsidP="001B23BB">
      <w:pPr>
        <w:spacing w:after="0"/>
        <w:ind w:firstLine="708"/>
        <w:jc w:val="both"/>
        <w:rPr>
          <w:rFonts w:eastAsia="Times New Roman" w:cs="Times New Roman"/>
          <w:b/>
          <w:bCs/>
          <w:szCs w:val="20"/>
          <w:lang w:val="uk-UA" w:eastAsia="ru-RU"/>
        </w:rPr>
      </w:pPr>
      <w:r w:rsidRPr="001B23BB">
        <w:rPr>
          <w:rFonts w:eastAsia="Calibri" w:cs="Times New Roman"/>
          <w:szCs w:val="28"/>
          <w:lang w:val="ro-RO" w:eastAsia="ru-RU"/>
        </w:rPr>
        <w:t xml:space="preserve">În temeiul art.43 alin. (2) din Legea privind Administraţia publică locală nr. 436-XVI din 28 decembrie 2006, în conformitate cu art. 21 (1) și </w:t>
      </w:r>
      <w:r w:rsidRPr="001B23BB">
        <w:rPr>
          <w:rFonts w:eastAsia="Calibri" w:cs="Times New Roman"/>
          <w:b/>
          <w:szCs w:val="28"/>
          <w:lang w:val="ro-RO" w:eastAsia="ru-RU"/>
        </w:rPr>
        <w:t>art.145</w:t>
      </w:r>
      <w:r w:rsidRPr="001B23BB">
        <w:rPr>
          <w:rFonts w:eastAsia="Calibri" w:cs="Times New Roman"/>
          <w:b/>
          <w:szCs w:val="28"/>
          <w:vertAlign w:val="superscript"/>
          <w:lang w:val="ro-RO" w:eastAsia="ru-RU"/>
        </w:rPr>
        <w:t>1</w:t>
      </w:r>
      <w:r w:rsidRPr="001B23BB">
        <w:rPr>
          <w:rFonts w:eastAsia="Calibri" w:cs="Times New Roman"/>
          <w:b/>
          <w:szCs w:val="28"/>
          <w:lang w:val="ro-RO" w:eastAsia="ru-RU"/>
        </w:rPr>
        <w:t xml:space="preserve"> 2(c)</w:t>
      </w:r>
      <w:r w:rsidRPr="001B23BB">
        <w:rPr>
          <w:rFonts w:eastAsia="Calibri" w:cs="Times New Roman"/>
          <w:szCs w:val="28"/>
          <w:lang w:val="ro-RO" w:eastAsia="ru-RU"/>
        </w:rPr>
        <w:t xml:space="preserve"> din </w:t>
      </w:r>
      <w:r w:rsidRPr="001B23BB">
        <w:rPr>
          <w:rFonts w:eastAsia="Calibri" w:cs="Times New Roman"/>
          <w:i/>
          <w:szCs w:val="28"/>
          <w:lang w:val="ro-RO" w:eastAsia="ru-RU"/>
        </w:rPr>
        <w:t>Codul Educaţiei al Republicii Moldova</w:t>
      </w:r>
      <w:r w:rsidRPr="001B23BB">
        <w:rPr>
          <w:rFonts w:eastAsia="Calibri" w:cs="Times New Roman"/>
          <w:szCs w:val="28"/>
          <w:lang w:val="ro-RO" w:eastAsia="ru-RU"/>
        </w:rPr>
        <w:t xml:space="preserve"> nr. 152 din 17.07.2014, Legea nr. 397- XV din 16.10.2003 privind finanţele publice locale, Legea privind descentralizarea administrativă nr. 435-XVI din 28.12.2006 cu modificările operate prin Legea nr. 91 din 26.04.2012 pentru modificarea şi completarea unor acte legislative, Hotărârile Guvernului Republicii Moldova nr. 728 din 02.10.2012 „Cu privire la finanţarea în bază de cost per elev cu utilizarea coeficienţilor de ajustare în modul stabilit de Guvern pentru instituţiile de învăţământ primar şi secundar general, finanţate din bugetrul unităţilor administrativ-teritoriale”, Consiliul raional</w:t>
      </w:r>
    </w:p>
    <w:p w:rsidR="001B23BB" w:rsidRPr="001B23BB" w:rsidRDefault="001B23BB" w:rsidP="001B23BB">
      <w:pPr>
        <w:spacing w:after="0"/>
        <w:jc w:val="both"/>
        <w:rPr>
          <w:rFonts w:eastAsia="Times New Roman" w:cs="Times New Roman"/>
          <w:szCs w:val="28"/>
          <w:lang w:val="ro-RO" w:eastAsia="ru-RU"/>
        </w:rPr>
      </w:pPr>
      <w:r w:rsidRPr="001B23BB">
        <w:rPr>
          <w:rFonts w:eastAsia="Times New Roman" w:cs="Times New Roman"/>
          <w:szCs w:val="28"/>
          <w:lang w:val="ro-RO" w:eastAsia="ru-RU"/>
        </w:rPr>
        <w:t xml:space="preserve">                                                         </w:t>
      </w:r>
    </w:p>
    <w:p w:rsidR="001B23BB" w:rsidRPr="001B23BB" w:rsidRDefault="001B23BB" w:rsidP="001B23BB">
      <w:pPr>
        <w:spacing w:after="0"/>
        <w:jc w:val="center"/>
        <w:rPr>
          <w:rFonts w:eastAsia="Times New Roman" w:cs="Times New Roman"/>
          <w:b/>
          <w:szCs w:val="28"/>
          <w:lang w:val="ro-RO" w:eastAsia="ru-RU"/>
        </w:rPr>
      </w:pPr>
      <w:r w:rsidRPr="001B23BB">
        <w:rPr>
          <w:rFonts w:eastAsia="Times New Roman" w:cs="Times New Roman"/>
          <w:b/>
          <w:szCs w:val="28"/>
          <w:lang w:val="ro-RO" w:eastAsia="ru-RU"/>
        </w:rPr>
        <w:t>DECIDE:</w:t>
      </w:r>
    </w:p>
    <w:p w:rsidR="001B23BB" w:rsidRPr="001B23BB" w:rsidRDefault="001B23BB" w:rsidP="001B23BB">
      <w:pPr>
        <w:spacing w:after="0"/>
        <w:jc w:val="center"/>
        <w:rPr>
          <w:rFonts w:eastAsia="Times New Roman" w:cs="Times New Roman"/>
          <w:b/>
          <w:szCs w:val="28"/>
          <w:lang w:val="ro-RO" w:eastAsia="ru-RU"/>
        </w:rPr>
      </w:pPr>
    </w:p>
    <w:p w:rsidR="001B23BB" w:rsidRPr="001B23BB" w:rsidRDefault="001B23BB" w:rsidP="005A6724">
      <w:pPr>
        <w:pStyle w:val="a3"/>
        <w:numPr>
          <w:ilvl w:val="0"/>
          <w:numId w:val="39"/>
        </w:numPr>
        <w:spacing w:after="0"/>
        <w:jc w:val="both"/>
        <w:rPr>
          <w:rFonts w:eastAsia="Calibri" w:cs="Times New Roman"/>
          <w:szCs w:val="28"/>
          <w:lang w:val="ro-RO" w:eastAsia="ru-RU"/>
        </w:rPr>
      </w:pPr>
      <w:r w:rsidRPr="001B23BB">
        <w:rPr>
          <w:rFonts w:eastAsia="Calibri" w:cs="Times New Roman"/>
          <w:szCs w:val="28"/>
          <w:lang w:val="ro-RO" w:eastAsia="ru-RU"/>
        </w:rPr>
        <w:t xml:space="preserve">Se aprobă reorganizarea prin transformare a </w:t>
      </w:r>
      <w:r w:rsidRPr="001B23BB">
        <w:rPr>
          <w:rFonts w:eastAsia="Calibri" w:cs="Times New Roman"/>
          <w:bCs/>
          <w:szCs w:val="28"/>
          <w:lang w:val="ro-RO" w:eastAsia="ru-RU"/>
        </w:rPr>
        <w:t>Instituţiei Publice Gimnaziul-grădiniță Naslavcea, s. Naslavcea în Școala primară-grădiniță Naslavcea, s. Naslavcea</w:t>
      </w:r>
      <w:r w:rsidRPr="001B23BB">
        <w:rPr>
          <w:rFonts w:eastAsia="Calibri" w:cs="Times New Roman"/>
          <w:szCs w:val="28"/>
          <w:lang w:val="ro-RO" w:eastAsia="ru-RU"/>
        </w:rPr>
        <w:t>, începând cu 01.09.2026.</w:t>
      </w:r>
    </w:p>
    <w:p w:rsidR="001B23BB" w:rsidRPr="001B23BB" w:rsidRDefault="001B23BB" w:rsidP="005A6724">
      <w:pPr>
        <w:pStyle w:val="a3"/>
        <w:numPr>
          <w:ilvl w:val="0"/>
          <w:numId w:val="39"/>
        </w:numPr>
        <w:spacing w:after="0" w:line="240" w:lineRule="auto"/>
        <w:jc w:val="both"/>
        <w:rPr>
          <w:rFonts w:eastAsia="Calibri" w:cs="Times New Roman"/>
          <w:szCs w:val="28"/>
          <w:lang w:val="ro-RO" w:eastAsia="ru-RU"/>
        </w:rPr>
      </w:pPr>
      <w:r w:rsidRPr="001B23BB">
        <w:rPr>
          <w:rFonts w:eastAsia="Calibri" w:cs="Times New Roman"/>
          <w:szCs w:val="28"/>
          <w:lang w:val="ro-RO" w:eastAsia="ru-RU"/>
        </w:rPr>
        <w:t>Direcţia Învăţământ a CR Ocniţa (dna Alla Toncoglaz) va asigura funcţionalitatea instituţiei reorganizate.</w:t>
      </w:r>
    </w:p>
    <w:p w:rsidR="001B23BB" w:rsidRPr="001B23BB" w:rsidRDefault="001B23BB" w:rsidP="005A6724">
      <w:pPr>
        <w:pStyle w:val="a3"/>
        <w:numPr>
          <w:ilvl w:val="0"/>
          <w:numId w:val="39"/>
        </w:numPr>
        <w:spacing w:after="0" w:line="240" w:lineRule="auto"/>
        <w:jc w:val="both"/>
        <w:rPr>
          <w:rFonts w:eastAsia="Calibri" w:cs="Times New Roman"/>
          <w:szCs w:val="28"/>
          <w:lang w:val="ro-RO" w:eastAsia="ru-RU"/>
        </w:rPr>
      </w:pPr>
      <w:r w:rsidRPr="001B23BB">
        <w:rPr>
          <w:rFonts w:eastAsia="Calibri" w:cs="Times New Roman"/>
          <w:szCs w:val="28"/>
          <w:lang w:val="ro-RO" w:eastAsia="ru-RU"/>
        </w:rPr>
        <w:t>Prezenta Decizie se aduce la cunoştinţă publică prin publicarea materialului pe  site-ul Consiliului raional.</w:t>
      </w:r>
    </w:p>
    <w:p w:rsidR="001B23BB" w:rsidRPr="001B23BB" w:rsidRDefault="001B23BB" w:rsidP="005A6724">
      <w:pPr>
        <w:pStyle w:val="a3"/>
        <w:numPr>
          <w:ilvl w:val="0"/>
          <w:numId w:val="39"/>
        </w:numPr>
        <w:spacing w:after="0" w:line="240" w:lineRule="auto"/>
        <w:jc w:val="both"/>
        <w:rPr>
          <w:rFonts w:eastAsia="Calibri" w:cs="Times New Roman"/>
          <w:szCs w:val="28"/>
          <w:lang w:val="ro-RO" w:eastAsia="ru-RU"/>
        </w:rPr>
      </w:pPr>
      <w:r w:rsidRPr="001B23BB">
        <w:rPr>
          <w:rFonts w:eastAsia="Calibri" w:cs="Times New Roman"/>
          <w:szCs w:val="28"/>
          <w:lang w:val="ro-RO" w:eastAsia="ru-RU"/>
        </w:rPr>
        <w:t>Monitorizarea realizării prezentei decizii va fi asigurată de către  vicepreşedintele raionului  (dnul Ivan Zaharco).</w:t>
      </w:r>
    </w:p>
    <w:p w:rsidR="001B23BB" w:rsidRPr="001B23BB" w:rsidRDefault="001B23BB" w:rsidP="001B23BB">
      <w:pPr>
        <w:spacing w:after="0"/>
        <w:jc w:val="both"/>
        <w:rPr>
          <w:rFonts w:eastAsia="Calibri" w:cs="Times New Roman"/>
          <w:szCs w:val="28"/>
          <w:lang w:val="ro-RO" w:eastAsia="ru-RU"/>
        </w:rPr>
      </w:pPr>
      <w:r w:rsidRPr="001B23BB">
        <w:rPr>
          <w:rFonts w:eastAsia="Calibri" w:cs="Times New Roman"/>
          <w:szCs w:val="28"/>
          <w:lang w:val="ro-RO" w:eastAsia="ru-RU"/>
        </w:rPr>
        <w:t xml:space="preserve">    </w:t>
      </w:r>
    </w:p>
    <w:p w:rsidR="001B23BB" w:rsidRPr="001B23BB" w:rsidRDefault="001B23BB" w:rsidP="001B23BB">
      <w:pPr>
        <w:spacing w:after="0"/>
        <w:jc w:val="both"/>
        <w:rPr>
          <w:rFonts w:eastAsia="Calibri" w:cs="Times New Roman"/>
          <w:b/>
          <w:bCs/>
          <w:szCs w:val="28"/>
          <w:lang w:val="ro-RO" w:eastAsia="ru-RU"/>
        </w:rPr>
      </w:pPr>
    </w:p>
    <w:p w:rsidR="001B23BB" w:rsidRPr="001B23BB" w:rsidRDefault="001B23BB" w:rsidP="001B23BB">
      <w:pPr>
        <w:spacing w:after="0"/>
        <w:jc w:val="both"/>
        <w:rPr>
          <w:rFonts w:eastAsia="Calibri" w:cs="Times New Roman"/>
          <w:b/>
          <w:bCs/>
          <w:szCs w:val="28"/>
          <w:lang w:val="ro-RO" w:eastAsia="ru-RU"/>
        </w:rPr>
      </w:pPr>
      <w:r w:rsidRPr="001B23BB">
        <w:rPr>
          <w:rFonts w:eastAsia="Calibri" w:cs="Times New Roman"/>
          <w:b/>
          <w:bCs/>
          <w:szCs w:val="28"/>
          <w:lang w:val="ro-RO" w:eastAsia="ru-RU"/>
        </w:rPr>
        <w:t xml:space="preserve">Preşedintele şedinţei                                         </w:t>
      </w:r>
    </w:p>
    <w:p w:rsidR="001B23BB" w:rsidRPr="001B23BB" w:rsidRDefault="001B23BB" w:rsidP="001B23BB">
      <w:pPr>
        <w:spacing w:after="0"/>
        <w:jc w:val="both"/>
        <w:rPr>
          <w:rFonts w:eastAsia="Calibri" w:cs="Times New Roman"/>
          <w:b/>
          <w:bCs/>
          <w:iCs/>
          <w:szCs w:val="28"/>
          <w:lang w:val="ro-RO" w:eastAsia="ru-RU"/>
        </w:rPr>
      </w:pPr>
    </w:p>
    <w:p w:rsidR="001B23BB" w:rsidRPr="001B23BB" w:rsidRDefault="001B23BB" w:rsidP="001B23BB">
      <w:pPr>
        <w:spacing w:after="0"/>
        <w:jc w:val="both"/>
        <w:rPr>
          <w:rFonts w:eastAsia="Calibri" w:cs="Times New Roman"/>
          <w:b/>
          <w:bCs/>
          <w:szCs w:val="28"/>
          <w:lang w:val="ro-RO" w:eastAsia="ru-RU"/>
        </w:rPr>
      </w:pPr>
      <w:r w:rsidRPr="001B23BB">
        <w:rPr>
          <w:rFonts w:eastAsia="Calibri" w:cs="Times New Roman"/>
          <w:b/>
          <w:bCs/>
          <w:iCs/>
          <w:szCs w:val="28"/>
          <w:lang w:val="ro-RO" w:eastAsia="ru-RU"/>
        </w:rPr>
        <w:t>Secretarul Consiliului raional</w:t>
      </w:r>
      <w:r w:rsidRPr="001B23BB">
        <w:rPr>
          <w:rFonts w:eastAsia="Calibri" w:cs="Times New Roman"/>
          <w:b/>
          <w:bCs/>
          <w:iCs/>
          <w:szCs w:val="28"/>
          <w:lang w:val="ro-RO" w:eastAsia="ru-RU"/>
        </w:rPr>
        <w:tab/>
      </w:r>
      <w:r w:rsidRPr="001B23BB">
        <w:rPr>
          <w:rFonts w:eastAsia="Calibri" w:cs="Times New Roman"/>
          <w:b/>
          <w:bCs/>
          <w:iCs/>
          <w:szCs w:val="28"/>
          <w:lang w:val="ro-RO" w:eastAsia="ru-RU"/>
        </w:rPr>
        <w:tab/>
      </w:r>
      <w:r w:rsidRPr="001B23BB">
        <w:rPr>
          <w:rFonts w:eastAsia="Calibri" w:cs="Times New Roman"/>
          <w:b/>
          <w:bCs/>
          <w:iCs/>
          <w:szCs w:val="28"/>
          <w:lang w:val="ro-RO" w:eastAsia="ru-RU"/>
        </w:rPr>
        <w:tab/>
      </w:r>
      <w:r w:rsidRPr="001B23BB">
        <w:rPr>
          <w:rFonts w:eastAsia="Calibri" w:cs="Times New Roman"/>
          <w:b/>
          <w:bCs/>
          <w:iCs/>
          <w:szCs w:val="28"/>
          <w:lang w:val="ro-RO" w:eastAsia="ru-RU"/>
        </w:rPr>
        <w:tab/>
      </w:r>
      <w:r w:rsidRPr="001B23BB">
        <w:rPr>
          <w:rFonts w:eastAsia="Calibri" w:cs="Times New Roman"/>
          <w:b/>
          <w:bCs/>
          <w:iCs/>
          <w:szCs w:val="28"/>
          <w:lang w:val="ro-RO" w:eastAsia="ru-RU"/>
        </w:rPr>
        <w:tab/>
        <w:t>Alexei Galuşca</w:t>
      </w:r>
    </w:p>
    <w:p w:rsidR="001B23BB" w:rsidRPr="001B23BB" w:rsidRDefault="001B23BB" w:rsidP="001B23BB">
      <w:pPr>
        <w:rPr>
          <w:rFonts w:ascii="Calibri" w:eastAsia="Calibri" w:hAnsi="Calibri" w:cs="Times New Roman"/>
          <w:sz w:val="22"/>
          <w:lang w:val="uk-UA" w:eastAsia="ru-RU"/>
        </w:rPr>
      </w:pPr>
    </w:p>
    <w:p w:rsidR="001B23BB" w:rsidRPr="001B23BB" w:rsidRDefault="001B23BB" w:rsidP="001B23BB">
      <w:pPr>
        <w:spacing w:after="0"/>
        <w:jc w:val="center"/>
        <w:rPr>
          <w:rFonts w:eastAsia="Calibri" w:cs="Times New Roman"/>
          <w:b/>
          <w:bCs/>
          <w:szCs w:val="28"/>
          <w:lang w:val="ro-RO" w:eastAsia="ru-RU"/>
        </w:rPr>
      </w:pPr>
    </w:p>
    <w:p w:rsidR="001B23BB" w:rsidRPr="001B23BB" w:rsidRDefault="001B23BB" w:rsidP="001B23BB">
      <w:pPr>
        <w:spacing w:after="0"/>
        <w:jc w:val="center"/>
        <w:rPr>
          <w:rFonts w:eastAsia="Calibri" w:cs="Times New Roman"/>
          <w:b/>
          <w:bCs/>
          <w:szCs w:val="28"/>
          <w:lang w:val="ro-RO" w:eastAsia="ru-RU"/>
        </w:rPr>
      </w:pPr>
    </w:p>
    <w:p w:rsidR="001B23BB" w:rsidRPr="001B23BB" w:rsidRDefault="001B23BB" w:rsidP="001B23BB">
      <w:pPr>
        <w:spacing w:after="0"/>
        <w:jc w:val="center"/>
        <w:rPr>
          <w:rFonts w:eastAsia="Calibri" w:cs="Times New Roman"/>
          <w:b/>
          <w:bCs/>
          <w:szCs w:val="28"/>
          <w:lang w:val="ro-RO" w:eastAsia="ru-RU"/>
        </w:rPr>
      </w:pPr>
      <w:r w:rsidRPr="001B23BB">
        <w:rPr>
          <w:rFonts w:eastAsia="Calibri" w:cs="Times New Roman"/>
          <w:b/>
          <w:bCs/>
          <w:szCs w:val="28"/>
          <w:lang w:val="ro-RO" w:eastAsia="ru-RU"/>
        </w:rPr>
        <w:t>Nota informativă</w:t>
      </w:r>
    </w:p>
    <w:p w:rsidR="001B23BB" w:rsidRPr="001B23BB" w:rsidRDefault="001B23BB" w:rsidP="001B23BB">
      <w:pPr>
        <w:spacing w:after="0"/>
        <w:rPr>
          <w:rFonts w:eastAsia="Calibri" w:cs="Times New Roman"/>
          <w:szCs w:val="28"/>
          <w:lang w:val="ro-RO" w:eastAsia="ru-RU"/>
        </w:rPr>
      </w:pPr>
      <w:r w:rsidRPr="001B23BB">
        <w:rPr>
          <w:rFonts w:eastAsia="Calibri" w:cs="Times New Roman"/>
          <w:szCs w:val="28"/>
          <w:lang w:val="ro-RO" w:eastAsia="ru-RU"/>
        </w:rPr>
        <w:t xml:space="preserve">                                               </w:t>
      </w:r>
    </w:p>
    <w:p w:rsidR="001B23BB" w:rsidRPr="001B23BB" w:rsidRDefault="001B23BB" w:rsidP="001B23BB">
      <w:pPr>
        <w:spacing w:after="0"/>
        <w:jc w:val="both"/>
        <w:rPr>
          <w:rFonts w:eastAsia="Calibri" w:cs="Times New Roman"/>
          <w:b/>
          <w:szCs w:val="28"/>
          <w:lang w:val="ro-RO" w:eastAsia="ru-RU"/>
        </w:rPr>
      </w:pPr>
      <w:r w:rsidRPr="005F5530">
        <w:rPr>
          <w:rFonts w:eastAsia="Calibri" w:cs="Times New Roman"/>
          <w:b/>
          <w:szCs w:val="28"/>
          <w:lang w:val="ro-RO" w:eastAsia="ru-RU"/>
        </w:rPr>
        <w:t xml:space="preserve">    </w:t>
      </w:r>
      <w:r w:rsidR="005F5530" w:rsidRPr="005F5530">
        <w:rPr>
          <w:rFonts w:eastAsia="Calibri" w:cs="Times New Roman"/>
          <w:b/>
          <w:szCs w:val="28"/>
          <w:lang w:val="ro-RO" w:eastAsia="ru-RU"/>
        </w:rPr>
        <w:t xml:space="preserve">la </w:t>
      </w:r>
      <w:r w:rsidRPr="005F5530">
        <w:rPr>
          <w:rFonts w:eastAsia="Calibri" w:cs="Times New Roman"/>
          <w:b/>
          <w:szCs w:val="28"/>
          <w:lang w:val="ro-RO" w:eastAsia="ru-RU"/>
        </w:rPr>
        <w:t>decizia  nr. 2/29</w:t>
      </w:r>
      <w:r w:rsidRPr="001B23BB">
        <w:rPr>
          <w:rFonts w:eastAsia="Calibri" w:cs="Times New Roman"/>
          <w:b/>
          <w:szCs w:val="28"/>
          <w:lang w:val="ro-RO" w:eastAsia="ru-RU"/>
        </w:rPr>
        <w:t xml:space="preserve"> din </w:t>
      </w:r>
      <w:r w:rsidRPr="005F5530">
        <w:rPr>
          <w:rFonts w:eastAsia="Calibri" w:cs="Times New Roman"/>
          <w:b/>
          <w:szCs w:val="28"/>
          <w:lang w:val="ro-RO" w:eastAsia="ru-RU"/>
        </w:rPr>
        <w:t xml:space="preserve">31 martie </w:t>
      </w:r>
      <w:r w:rsidRPr="001B23BB">
        <w:rPr>
          <w:rFonts w:eastAsia="Calibri" w:cs="Times New Roman"/>
          <w:b/>
          <w:szCs w:val="28"/>
          <w:lang w:val="ro-RO" w:eastAsia="ru-RU"/>
        </w:rPr>
        <w:t>2026 „</w:t>
      </w:r>
      <w:r w:rsidRPr="001B23BB">
        <w:rPr>
          <w:rFonts w:eastAsia="Calibri" w:cs="Times New Roman"/>
          <w:b/>
          <w:bCs/>
          <w:szCs w:val="28"/>
          <w:lang w:val="ro-RO" w:eastAsia="ru-RU"/>
        </w:rPr>
        <w:t>Cu privire la reorganizarea prin transformare a Instituţiei Publice Gimnaziul-grădiniță Naslavcea, s. Naslavcea în Școala primară-grădiniță Naslavcea, s. Naslavcea</w:t>
      </w:r>
      <w:r w:rsidRPr="001B23BB">
        <w:rPr>
          <w:rFonts w:eastAsia="Calibri" w:cs="Times New Roman"/>
          <w:b/>
          <w:szCs w:val="28"/>
          <w:lang w:val="ro-RO" w:eastAsia="ru-RU"/>
        </w:rPr>
        <w:t>”</w:t>
      </w:r>
    </w:p>
    <w:p w:rsidR="001B23BB" w:rsidRPr="001B23BB" w:rsidRDefault="001B23BB" w:rsidP="001B23BB">
      <w:pPr>
        <w:spacing w:after="0"/>
        <w:rPr>
          <w:rFonts w:eastAsia="Calibri" w:cs="Times New Roman"/>
          <w:b/>
          <w:bCs/>
          <w:szCs w:val="28"/>
          <w:lang w:val="ro-RO" w:eastAsia="ru-RU"/>
        </w:rPr>
      </w:pPr>
    </w:p>
    <w:p w:rsidR="001B23BB" w:rsidRPr="001B23BB" w:rsidRDefault="001B23BB" w:rsidP="001B23BB">
      <w:pPr>
        <w:spacing w:after="0"/>
        <w:ind w:firstLine="708"/>
        <w:jc w:val="both"/>
        <w:rPr>
          <w:rFonts w:eastAsia="Calibri" w:cs="Times New Roman"/>
          <w:szCs w:val="28"/>
          <w:lang w:val="ro-RO" w:eastAsia="ru-RU"/>
        </w:rPr>
      </w:pPr>
      <w:r w:rsidRPr="001B23BB">
        <w:rPr>
          <w:rFonts w:eastAsia="Calibri" w:cs="Times New Roman"/>
          <w:szCs w:val="28"/>
          <w:lang w:val="ro-RO" w:eastAsia="ru-RU"/>
        </w:rPr>
        <w:t>În conformitate cu art.145</w:t>
      </w:r>
      <w:r w:rsidRPr="001B23BB">
        <w:rPr>
          <w:rFonts w:eastAsia="Calibri" w:cs="Times New Roman"/>
          <w:szCs w:val="28"/>
          <w:vertAlign w:val="superscript"/>
          <w:lang w:val="ro-RO" w:eastAsia="ru-RU"/>
        </w:rPr>
        <w:t>1</w:t>
      </w:r>
      <w:r w:rsidRPr="001B23BB">
        <w:rPr>
          <w:rFonts w:eastAsia="Calibri" w:cs="Times New Roman"/>
          <w:szCs w:val="28"/>
          <w:lang w:val="ro-RO" w:eastAsia="ru-RU"/>
        </w:rPr>
        <w:t xml:space="preserve"> 2(c) din </w:t>
      </w:r>
      <w:r w:rsidRPr="001B23BB">
        <w:rPr>
          <w:rFonts w:eastAsia="Calibri" w:cs="Times New Roman"/>
          <w:i/>
          <w:szCs w:val="28"/>
          <w:lang w:val="ro-RO" w:eastAsia="ru-RU"/>
        </w:rPr>
        <w:t>Codul Educaţiei al Republicii Moldova</w:t>
      </w:r>
      <w:r w:rsidRPr="001B23BB">
        <w:rPr>
          <w:rFonts w:eastAsia="Calibri" w:cs="Times New Roman"/>
          <w:szCs w:val="28"/>
          <w:lang w:val="ro-RO" w:eastAsia="ru-RU"/>
        </w:rPr>
        <w:t xml:space="preserve"> nr. 152 din 17.07.2014, care prevede că instituțiile publice de învățământ general care la 01 octombrie 2025 al anului au mai puțin de 30 de elevi, în total, se reorganizează în școală primară-grădiniță.</w:t>
      </w:r>
    </w:p>
    <w:p w:rsidR="001B23BB" w:rsidRPr="001B23BB" w:rsidRDefault="001B23BB" w:rsidP="001B23BB">
      <w:pPr>
        <w:spacing w:after="0"/>
        <w:ind w:firstLine="708"/>
        <w:jc w:val="both"/>
        <w:rPr>
          <w:rFonts w:eastAsia="Calibri" w:cs="Times New Roman"/>
          <w:szCs w:val="28"/>
          <w:lang w:val="ro-RO" w:eastAsia="ru-RU"/>
        </w:rPr>
      </w:pPr>
      <w:r w:rsidRPr="001B23BB">
        <w:rPr>
          <w:rFonts w:eastAsia="Calibri" w:cs="Times New Roman"/>
          <w:szCs w:val="28"/>
          <w:lang w:val="ro-RO" w:eastAsia="ru-RU"/>
        </w:rPr>
        <w:t xml:space="preserve">La 01 octombrie 2025, în SIME, IP </w:t>
      </w:r>
      <w:r w:rsidRPr="001B23BB">
        <w:rPr>
          <w:rFonts w:eastAsia="Calibri" w:cs="Times New Roman"/>
          <w:bCs/>
          <w:szCs w:val="28"/>
          <w:lang w:val="ro-RO" w:eastAsia="ru-RU"/>
        </w:rPr>
        <w:t>Gimnaziul-grădiniță „Naslavcea</w:t>
      </w:r>
      <w:r w:rsidRPr="001B23BB">
        <w:rPr>
          <w:rFonts w:eastAsia="Calibri" w:cs="Times New Roman"/>
          <w:szCs w:val="28"/>
          <w:lang w:val="ro-RO" w:eastAsia="ru-RU"/>
        </w:rPr>
        <w:t xml:space="preserve"> a avut înregistrați 13 elevi total la treapta gimnazială. În consecință, statutul instituției este necesar să fie modificat, în caz contrar, conform alin.11, nerespectatrea alin. 2(b) atrage sistarea finanțării de la bugetul de stat pentru instituțiile care nu au realizat reorganizările prevăzute.</w:t>
      </w:r>
    </w:p>
    <w:p w:rsidR="001B23BB" w:rsidRPr="001B23BB" w:rsidRDefault="001B23BB" w:rsidP="001B23BB">
      <w:pPr>
        <w:spacing w:after="0"/>
        <w:ind w:firstLine="435"/>
        <w:jc w:val="both"/>
        <w:rPr>
          <w:rFonts w:eastAsia="Calibri" w:cs="Times New Roman"/>
          <w:bCs/>
          <w:szCs w:val="28"/>
          <w:lang w:val="ro-RO" w:eastAsia="ru-RU"/>
        </w:rPr>
      </w:pPr>
      <w:r w:rsidRPr="001B23BB">
        <w:rPr>
          <w:rFonts w:eastAsia="Calibri" w:cs="Times New Roman"/>
          <w:bCs/>
          <w:szCs w:val="28"/>
          <w:lang w:val="ro-RO" w:eastAsia="ru-RU"/>
        </w:rPr>
        <w:t>Elevii de la treapta gimnazială (clasa a V- 14 elevi, clasa a VIII- 8 elevi ) vor fi transportați cu autobuzul din Serviciul Transport Elevi la IP LT „Gh. Biruitorul”, or. Ocnița.</w:t>
      </w:r>
    </w:p>
    <w:p w:rsidR="001B23BB" w:rsidRPr="001B23BB" w:rsidRDefault="001B23BB" w:rsidP="001B23BB">
      <w:pPr>
        <w:spacing w:after="0"/>
        <w:ind w:firstLine="435"/>
        <w:jc w:val="both"/>
        <w:rPr>
          <w:rFonts w:eastAsia="Calibri" w:cs="Times New Roman"/>
          <w:bCs/>
          <w:szCs w:val="28"/>
          <w:lang w:val="ro-RO" w:eastAsia="ru-RU"/>
        </w:rPr>
      </w:pPr>
      <w:r w:rsidRPr="001B23BB">
        <w:rPr>
          <w:rFonts w:eastAsia="Calibri" w:cs="Times New Roman"/>
          <w:bCs/>
          <w:szCs w:val="28"/>
          <w:lang w:val="ro-RO" w:eastAsia="ru-RU"/>
        </w:rPr>
        <w:t>Conform art.145</w:t>
      </w:r>
      <w:r w:rsidRPr="001B23BB">
        <w:rPr>
          <w:rFonts w:eastAsia="Calibri" w:cs="Times New Roman"/>
          <w:bCs/>
          <w:szCs w:val="28"/>
          <w:vertAlign w:val="superscript"/>
          <w:lang w:val="ro-RO" w:eastAsia="ru-RU"/>
        </w:rPr>
        <w:t xml:space="preserve">1 </w:t>
      </w:r>
      <w:r w:rsidRPr="001B23BB">
        <w:rPr>
          <w:rFonts w:eastAsia="Calibri" w:cs="Times New Roman"/>
          <w:bCs/>
          <w:szCs w:val="28"/>
          <w:lang w:val="ro-RO" w:eastAsia="ru-RU"/>
        </w:rPr>
        <w:t>(7), elevii vor beneficia, pe o perioadă de doi ani de studii consecutivi, de o alocație lunară, al cărei cuantum se stabilește de Guvern, dar nu va fi mai mic de 1000 de lei pentru fiecare elev.</w:t>
      </w:r>
    </w:p>
    <w:p w:rsidR="001B23BB" w:rsidRPr="001B23BB" w:rsidRDefault="001B23BB" w:rsidP="001B23BB">
      <w:pPr>
        <w:spacing w:after="0"/>
        <w:ind w:firstLine="435"/>
        <w:jc w:val="both"/>
        <w:rPr>
          <w:rFonts w:eastAsia="Calibri" w:cs="Times New Roman"/>
          <w:bCs/>
          <w:szCs w:val="28"/>
          <w:lang w:val="ro-RO" w:eastAsia="ru-RU"/>
        </w:rPr>
      </w:pPr>
      <w:r w:rsidRPr="001B23BB">
        <w:rPr>
          <w:rFonts w:eastAsia="Calibri" w:cs="Times New Roman"/>
          <w:bCs/>
          <w:szCs w:val="28"/>
          <w:lang w:val="ro-RO" w:eastAsia="ru-RU"/>
        </w:rPr>
        <w:t>Direcția Învîțământ, în conformitate cu art. 145</w:t>
      </w:r>
      <w:r w:rsidRPr="001B23BB">
        <w:rPr>
          <w:rFonts w:eastAsia="Calibri" w:cs="Times New Roman"/>
          <w:bCs/>
          <w:szCs w:val="28"/>
          <w:vertAlign w:val="superscript"/>
          <w:lang w:val="ro-RO" w:eastAsia="ru-RU"/>
        </w:rPr>
        <w:t xml:space="preserve">1 </w:t>
      </w:r>
      <w:r w:rsidRPr="001B23BB">
        <w:rPr>
          <w:rFonts w:eastAsia="Calibri" w:cs="Times New Roman"/>
          <w:bCs/>
          <w:szCs w:val="28"/>
          <w:lang w:val="ro-RO" w:eastAsia="ru-RU"/>
        </w:rPr>
        <w:t xml:space="preserve">(8), în limitele posibilităților, va identifica oportunități de angajare sau transfer pentru persoanele din instituțiile care se reorganizează. </w:t>
      </w:r>
    </w:p>
    <w:p w:rsidR="001B23BB" w:rsidRPr="001B23BB" w:rsidRDefault="001B23BB" w:rsidP="001B23BB">
      <w:pPr>
        <w:spacing w:after="0"/>
        <w:ind w:firstLine="708"/>
        <w:jc w:val="both"/>
        <w:rPr>
          <w:rFonts w:eastAsia="Calibri" w:cs="Times New Roman"/>
          <w:szCs w:val="28"/>
          <w:lang w:val="ro-RO" w:eastAsia="ru-RU"/>
        </w:rPr>
      </w:pPr>
    </w:p>
    <w:p w:rsidR="001B23BB" w:rsidRPr="001B23BB" w:rsidRDefault="001B23BB" w:rsidP="001B23BB">
      <w:pPr>
        <w:spacing w:after="0"/>
        <w:ind w:firstLine="708"/>
        <w:jc w:val="both"/>
        <w:rPr>
          <w:rFonts w:eastAsia="Calibri" w:cs="Times New Roman"/>
          <w:szCs w:val="28"/>
          <w:lang w:val="ro-RO" w:eastAsia="ru-RU"/>
        </w:rPr>
      </w:pPr>
    </w:p>
    <w:p w:rsidR="001B23BB" w:rsidRPr="001B23BB" w:rsidRDefault="001B23BB" w:rsidP="001B23BB">
      <w:pPr>
        <w:spacing w:after="0"/>
        <w:ind w:firstLine="708"/>
        <w:jc w:val="both"/>
        <w:rPr>
          <w:rFonts w:eastAsia="Calibri" w:cs="Times New Roman"/>
          <w:bCs/>
          <w:szCs w:val="28"/>
          <w:lang w:val="ro-RO" w:eastAsia="ru-RU"/>
        </w:rPr>
      </w:pPr>
    </w:p>
    <w:p w:rsidR="001B23BB" w:rsidRPr="001B23BB" w:rsidRDefault="001B23BB" w:rsidP="001B23BB">
      <w:pPr>
        <w:spacing w:after="0"/>
        <w:rPr>
          <w:rFonts w:eastAsia="Calibri" w:cs="Times New Roman"/>
          <w:bCs/>
          <w:szCs w:val="28"/>
          <w:lang w:val="ro-RO" w:eastAsia="ru-RU"/>
        </w:rPr>
      </w:pPr>
    </w:p>
    <w:p w:rsidR="001B23BB" w:rsidRPr="001B23BB" w:rsidRDefault="001B23BB" w:rsidP="001B23BB">
      <w:pPr>
        <w:spacing w:after="0"/>
        <w:jc w:val="center"/>
        <w:rPr>
          <w:rFonts w:eastAsia="Calibri" w:cs="Times New Roman"/>
          <w:b/>
          <w:szCs w:val="28"/>
          <w:lang w:val="ro-RO" w:eastAsia="ru-RU"/>
        </w:rPr>
      </w:pPr>
    </w:p>
    <w:p w:rsidR="001B23BB" w:rsidRPr="001B23BB" w:rsidRDefault="001B23BB" w:rsidP="001B23BB">
      <w:pPr>
        <w:spacing w:after="0"/>
        <w:jc w:val="center"/>
        <w:rPr>
          <w:rFonts w:eastAsia="Calibri" w:cs="Times New Roman"/>
          <w:b/>
          <w:szCs w:val="28"/>
          <w:lang w:val="ro-RO" w:eastAsia="ru-RU"/>
        </w:rPr>
      </w:pPr>
      <w:r w:rsidRPr="001B23BB">
        <w:rPr>
          <w:rFonts w:eastAsia="Calibri" w:cs="Times New Roman"/>
          <w:b/>
          <w:szCs w:val="28"/>
          <w:lang w:val="ro-RO" w:eastAsia="ru-RU"/>
        </w:rPr>
        <w:t>Şefă interimară  DÎ a CR Ocniţa                    Alla Toncoglaz</w:t>
      </w:r>
    </w:p>
    <w:p w:rsidR="001B23BB" w:rsidRDefault="001B23BB" w:rsidP="001B23BB">
      <w:pPr>
        <w:spacing w:after="0"/>
        <w:jc w:val="center"/>
        <w:rPr>
          <w:rFonts w:eastAsia="Calibri" w:cs="Times New Roman"/>
          <w:b/>
          <w:bCs/>
          <w:szCs w:val="28"/>
          <w:lang w:val="ro-RO" w:eastAsia="ru-RU"/>
        </w:rPr>
      </w:pPr>
    </w:p>
    <w:p w:rsidR="00FA2095" w:rsidRDefault="00FA2095" w:rsidP="001B23BB">
      <w:pPr>
        <w:spacing w:after="0"/>
        <w:jc w:val="center"/>
        <w:rPr>
          <w:rFonts w:eastAsia="Calibri" w:cs="Times New Roman"/>
          <w:b/>
          <w:bCs/>
          <w:szCs w:val="28"/>
          <w:lang w:val="ro-RO" w:eastAsia="ru-RU"/>
        </w:rPr>
      </w:pPr>
    </w:p>
    <w:p w:rsidR="00FA2095" w:rsidRDefault="00FA2095" w:rsidP="00FA2095">
      <w:pPr>
        <w:spacing w:after="0" w:line="240" w:lineRule="auto"/>
        <w:jc w:val="both"/>
        <w:rPr>
          <w:rFonts w:eastAsia="Times New Roman" w:cs="Times New Roman"/>
          <w:b/>
          <w:bCs/>
          <w:sz w:val="24"/>
          <w:szCs w:val="24"/>
          <w:lang w:val="ro-RO" w:eastAsia="ru-RU"/>
        </w:rPr>
        <w:sectPr w:rsidR="00FA2095" w:rsidSect="002A7321">
          <w:pgSz w:w="11906" w:h="16838"/>
          <w:pgMar w:top="567" w:right="850" w:bottom="426" w:left="1701" w:header="708" w:footer="708" w:gutter="0"/>
          <w:cols w:space="708"/>
          <w:docGrid w:linePitch="360"/>
        </w:sectPr>
      </w:pPr>
    </w:p>
    <w:p w:rsidR="00FA2095" w:rsidRPr="00774766" w:rsidRDefault="00FA2095" w:rsidP="00FA2095">
      <w:pPr>
        <w:spacing w:after="0" w:line="240" w:lineRule="auto"/>
        <w:jc w:val="both"/>
        <w:rPr>
          <w:rFonts w:eastAsia="Times New Roman" w:cs="Times New Roman"/>
          <w:b/>
          <w:sz w:val="24"/>
          <w:szCs w:val="24"/>
          <w:lang w:val="ro-RO" w:eastAsia="ru-RU"/>
        </w:rPr>
      </w:pPr>
      <w:r w:rsidRPr="00774766">
        <w:rPr>
          <w:rFonts w:eastAsia="Times New Roman" w:cs="Times New Roman"/>
          <w:b/>
          <w:noProof/>
          <w:sz w:val="22"/>
          <w:lang w:eastAsia="ru-RU"/>
        </w:rPr>
        <w:lastRenderedPageBreak/>
        <w:drawing>
          <wp:anchor distT="0" distB="0" distL="114300" distR="114300" simplePos="0" relativeHeight="251746304" behindDoc="1" locked="0" layoutInCell="1" allowOverlap="1" wp14:anchorId="3C6CA10B" wp14:editId="2E6AF079">
            <wp:simplePos x="0" y="0"/>
            <wp:positionH relativeFrom="column">
              <wp:posOffset>2539365</wp:posOffset>
            </wp:positionH>
            <wp:positionV relativeFrom="paragraph">
              <wp:posOffset>-15240</wp:posOffset>
            </wp:positionV>
            <wp:extent cx="679450" cy="819150"/>
            <wp:effectExtent l="0" t="0" r="635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766">
        <w:rPr>
          <w:rFonts w:eastAsia="Times New Roman" w:cs="Times New Roman"/>
          <w:b/>
          <w:bCs/>
          <w:sz w:val="24"/>
          <w:szCs w:val="24"/>
          <w:lang w:val="ro-RO" w:eastAsia="ru-RU"/>
        </w:rPr>
        <w:t>REPUBLICA MOLDOVA</w:t>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t xml:space="preserve">                             </w:t>
      </w:r>
      <w:r w:rsidRPr="00774766">
        <w:rPr>
          <w:rFonts w:eastAsia="Times New Roman" w:cs="Times New Roman"/>
          <w:b/>
          <w:bCs/>
          <w:sz w:val="24"/>
          <w:szCs w:val="24"/>
          <w:lang w:val="ro-RO" w:eastAsia="ru-RU"/>
        </w:rPr>
        <w:t>РЕСПУБЛИКА МОЛДОВА</w:t>
      </w:r>
    </w:p>
    <w:p w:rsidR="00FA2095" w:rsidRPr="00774766" w:rsidRDefault="00FA2095" w:rsidP="00FA2095">
      <w:pPr>
        <w:spacing w:after="0" w:line="240" w:lineRule="auto"/>
        <w:jc w:val="both"/>
        <w:rPr>
          <w:rFonts w:eastAsia="Times New Roman" w:cs="Times New Roman"/>
          <w:b/>
          <w:sz w:val="24"/>
          <w:szCs w:val="24"/>
          <w:lang w:val="ro-RO" w:eastAsia="ru-RU"/>
        </w:rPr>
      </w:pPr>
      <w:r w:rsidRPr="00774766">
        <w:rPr>
          <w:rFonts w:eastAsia="Times New Roman" w:cs="Times New Roman"/>
          <w:b/>
          <w:sz w:val="24"/>
          <w:szCs w:val="24"/>
          <w:lang w:val="ro-RO" w:eastAsia="ru-RU"/>
        </w:rPr>
        <w:t xml:space="preserve"> </w:t>
      </w:r>
    </w:p>
    <w:p w:rsidR="00FA2095" w:rsidRPr="00774766" w:rsidRDefault="00FA2095" w:rsidP="00FA2095">
      <w:pPr>
        <w:spacing w:after="0" w:line="240" w:lineRule="auto"/>
        <w:jc w:val="both"/>
        <w:rPr>
          <w:rFonts w:eastAsia="Times New Roman" w:cs="Times New Roman"/>
          <w:b/>
          <w:sz w:val="24"/>
          <w:szCs w:val="24"/>
          <w:lang w:val="ro-RO" w:eastAsia="ru-RU"/>
        </w:rPr>
      </w:pPr>
      <w:r w:rsidRPr="00774766">
        <w:rPr>
          <w:rFonts w:eastAsia="Times New Roman" w:cs="Times New Roman"/>
          <w:b/>
          <w:bCs/>
          <w:sz w:val="24"/>
          <w:szCs w:val="24"/>
          <w:lang w:val="ro-RO" w:eastAsia="ru-RU"/>
        </w:rPr>
        <w:t>CONSILIUL RAIONAL OCNIŢA                               РАЙОННЫЙ СОВЕТ ОКНИЦА</w:t>
      </w:r>
    </w:p>
    <w:p w:rsidR="00FA2095" w:rsidRPr="00774766" w:rsidRDefault="00FA2095" w:rsidP="00FA2095">
      <w:pPr>
        <w:jc w:val="both"/>
        <w:rPr>
          <w:rFonts w:ascii="Calibri" w:eastAsia="Times New Roman" w:hAnsi="Calibri" w:cs="Times New Roman"/>
          <w:b/>
          <w:sz w:val="22"/>
          <w:lang w:val="ro-RO" w:eastAsia="ro-RO"/>
        </w:rPr>
      </w:pPr>
    </w:p>
    <w:p w:rsidR="00FA2095" w:rsidRPr="00774766" w:rsidRDefault="00FA2095" w:rsidP="00FA2095">
      <w:pPr>
        <w:spacing w:after="0" w:line="240" w:lineRule="auto"/>
        <w:jc w:val="right"/>
        <w:rPr>
          <w:rFonts w:eastAsia="Times New Roman" w:cs="Times New Roman"/>
          <w:b/>
          <w:sz w:val="24"/>
          <w:szCs w:val="24"/>
          <w:lang w:val="ro-RO" w:eastAsia="ru-RU"/>
        </w:rPr>
      </w:pPr>
      <w:r>
        <w:rPr>
          <w:rFonts w:eastAsia="Times New Roman" w:cs="Times New Roman"/>
          <w:b/>
          <w:sz w:val="24"/>
          <w:szCs w:val="24"/>
          <w:lang w:val="ro-RO" w:eastAsia="ru-RU"/>
        </w:rPr>
        <w:t>proiect</w:t>
      </w:r>
    </w:p>
    <w:p w:rsidR="00FA2095" w:rsidRPr="00774766" w:rsidRDefault="00FA2095" w:rsidP="00FA2095">
      <w:pPr>
        <w:spacing w:after="0" w:line="240" w:lineRule="auto"/>
        <w:jc w:val="center"/>
        <w:rPr>
          <w:rFonts w:eastAsia="Times New Roman" w:cs="Times New Roman"/>
          <w:b/>
          <w:sz w:val="24"/>
          <w:szCs w:val="24"/>
          <w:lang w:val="ro-RO" w:eastAsia="ru-RU"/>
        </w:rPr>
      </w:pPr>
    </w:p>
    <w:p w:rsidR="00FA2095" w:rsidRPr="00774766" w:rsidRDefault="00FA2095" w:rsidP="00FA2095">
      <w:pPr>
        <w:spacing w:after="0" w:line="240" w:lineRule="auto"/>
        <w:jc w:val="center"/>
        <w:rPr>
          <w:rFonts w:eastAsia="Times New Roman" w:cs="Times New Roman"/>
          <w:b/>
          <w:szCs w:val="28"/>
          <w:lang w:val="ro-RO" w:eastAsia="ru-RU"/>
        </w:rPr>
      </w:pPr>
      <w:r w:rsidRPr="00774766">
        <w:rPr>
          <w:rFonts w:eastAsia="Times New Roman" w:cs="Times New Roman"/>
          <w:b/>
          <w:szCs w:val="28"/>
          <w:lang w:val="ro-RO" w:eastAsia="ru-RU"/>
        </w:rPr>
        <w:t>Decizie nr. 2/</w:t>
      </w:r>
      <w:r>
        <w:rPr>
          <w:rFonts w:eastAsia="Times New Roman" w:cs="Times New Roman"/>
          <w:b/>
          <w:szCs w:val="28"/>
          <w:lang w:val="ro-RO" w:eastAsia="ru-RU"/>
        </w:rPr>
        <w:t>30</w:t>
      </w:r>
    </w:p>
    <w:p w:rsidR="00FA2095" w:rsidRDefault="00FA2095" w:rsidP="00FA2095">
      <w:pPr>
        <w:spacing w:after="0" w:line="240" w:lineRule="auto"/>
        <w:jc w:val="center"/>
        <w:rPr>
          <w:rFonts w:eastAsia="Times New Roman" w:cs="Times New Roman"/>
          <w:b/>
          <w:szCs w:val="28"/>
          <w:lang w:val="ro-RO" w:eastAsia="ru-RU"/>
        </w:rPr>
      </w:pPr>
      <w:r w:rsidRPr="00774766">
        <w:rPr>
          <w:rFonts w:eastAsia="Times New Roman" w:cs="Times New Roman"/>
          <w:b/>
          <w:szCs w:val="28"/>
          <w:lang w:val="ro-RO" w:eastAsia="ru-RU"/>
        </w:rPr>
        <w:t xml:space="preserve">din  </w:t>
      </w:r>
      <w:r>
        <w:rPr>
          <w:rFonts w:eastAsia="Times New Roman" w:cs="Times New Roman"/>
          <w:b/>
          <w:szCs w:val="28"/>
          <w:lang w:val="ro-RO" w:eastAsia="ru-RU"/>
        </w:rPr>
        <w:t xml:space="preserve">31 </w:t>
      </w:r>
      <w:r w:rsidRPr="00774766">
        <w:rPr>
          <w:rFonts w:eastAsia="Times New Roman" w:cs="Times New Roman"/>
          <w:b/>
          <w:szCs w:val="28"/>
          <w:lang w:val="ro-RO" w:eastAsia="ru-RU"/>
        </w:rPr>
        <w:t>martie 2026</w:t>
      </w:r>
    </w:p>
    <w:p w:rsidR="00FA2095" w:rsidRPr="005F5530" w:rsidRDefault="00FA2095" w:rsidP="00FA2095">
      <w:pPr>
        <w:spacing w:after="0" w:line="240" w:lineRule="auto"/>
        <w:jc w:val="both"/>
        <w:rPr>
          <w:rFonts w:eastAsia="Times New Roman" w:cs="Times New Roman"/>
          <w:spacing w:val="20"/>
          <w:szCs w:val="28"/>
          <w:lang w:val="ro-RO" w:eastAsia="ru-RU"/>
        </w:rPr>
      </w:pPr>
    </w:p>
    <w:p w:rsidR="00FA2095" w:rsidRPr="005F5530" w:rsidRDefault="00FA2095" w:rsidP="00FA2095">
      <w:pPr>
        <w:spacing w:after="0" w:line="240" w:lineRule="auto"/>
        <w:jc w:val="both"/>
        <w:rPr>
          <w:rFonts w:eastAsia="Times New Roman" w:cs="Times New Roman"/>
          <w:b/>
          <w:spacing w:val="20"/>
          <w:szCs w:val="28"/>
          <w:lang w:val="ro-RO" w:eastAsia="ru-RU"/>
        </w:rPr>
      </w:pPr>
      <w:r w:rsidRPr="005F5530">
        <w:rPr>
          <w:rFonts w:eastAsia="Times New Roman" w:cs="Times New Roman"/>
          <w:b/>
          <w:spacing w:val="20"/>
          <w:szCs w:val="28"/>
          <w:lang w:val="ro-RO" w:eastAsia="ru-RU"/>
        </w:rPr>
        <w:t>Cu privire la reorganizarea prin transformare a Instituţiei Publice  Liceul Teoretic „C.Stamati”, s. Ocnița în Gimnaziul „C. Stamati” s. Ocnița.</w:t>
      </w:r>
    </w:p>
    <w:p w:rsidR="00FA2095" w:rsidRPr="005F5530" w:rsidRDefault="00FA2095" w:rsidP="00FA2095">
      <w:pPr>
        <w:spacing w:after="0"/>
        <w:jc w:val="both"/>
        <w:rPr>
          <w:rFonts w:eastAsia="Calibri" w:cs="Times New Roman"/>
          <w:b/>
          <w:bCs/>
          <w:szCs w:val="28"/>
          <w:lang w:val="ro-RO" w:eastAsia="ru-RU"/>
        </w:rPr>
      </w:pPr>
    </w:p>
    <w:p w:rsidR="00FA2095" w:rsidRPr="00FA2095" w:rsidRDefault="00FA2095" w:rsidP="00FA2095">
      <w:pPr>
        <w:spacing w:after="0"/>
        <w:ind w:firstLine="708"/>
        <w:jc w:val="both"/>
        <w:rPr>
          <w:rFonts w:eastAsia="Times New Roman" w:cs="Times New Roman"/>
          <w:b/>
          <w:bCs/>
          <w:szCs w:val="20"/>
          <w:lang w:val="uk-UA" w:eastAsia="ru-RU"/>
        </w:rPr>
      </w:pPr>
      <w:r w:rsidRPr="00FA2095">
        <w:rPr>
          <w:rFonts w:eastAsia="Calibri" w:cs="Times New Roman"/>
          <w:szCs w:val="28"/>
          <w:lang w:val="ro-RO" w:eastAsia="ru-RU"/>
        </w:rPr>
        <w:t>În temeiul art.43 alin. (2) din Legea privind Administraţia publică locală nr. 436-XVI din 28 decembrie 2006, în conformitate cu art. 21 (1) și art.145</w:t>
      </w:r>
      <w:r w:rsidRPr="00FA2095">
        <w:rPr>
          <w:rFonts w:eastAsia="Calibri" w:cs="Times New Roman"/>
          <w:szCs w:val="28"/>
          <w:vertAlign w:val="superscript"/>
          <w:lang w:val="ro-RO" w:eastAsia="ru-RU"/>
        </w:rPr>
        <w:t>1</w:t>
      </w:r>
      <w:r w:rsidRPr="00FA2095">
        <w:rPr>
          <w:rFonts w:eastAsia="Calibri" w:cs="Times New Roman"/>
          <w:szCs w:val="28"/>
          <w:lang w:val="ro-RO" w:eastAsia="ru-RU"/>
        </w:rPr>
        <w:t xml:space="preserve"> 2(a) din </w:t>
      </w:r>
      <w:r w:rsidRPr="00FA2095">
        <w:rPr>
          <w:rFonts w:eastAsia="Calibri" w:cs="Times New Roman"/>
          <w:i/>
          <w:szCs w:val="28"/>
          <w:lang w:val="ro-RO" w:eastAsia="ru-RU"/>
        </w:rPr>
        <w:t>Codul Educaţiei al Republicii Moldova</w:t>
      </w:r>
      <w:r w:rsidRPr="00FA2095">
        <w:rPr>
          <w:rFonts w:eastAsia="Calibri" w:cs="Times New Roman"/>
          <w:szCs w:val="28"/>
          <w:lang w:val="ro-RO" w:eastAsia="ru-RU"/>
        </w:rPr>
        <w:t xml:space="preserve"> nr. 152 din 17.07.2014, Legea nr. 397- XV din 16.10.2003 privind finanţele publice locale, Legea privind descentralizarea administrativă nr. 435-XVI din 28.12.2006 cu modificările operate prin Legea nr. 91 din 26.04.2012 pentru modificarea şi completarea unor acte legislative, Hotărârile Guvernului Republicii Moldova nr. 728 din 02.10.2012 „Cu privire la finanţarea în bază de cost per elev cu utilizarea coeficienţilor de ajustare în modul stabilit de Guvern pentru instituţiile de învăţământ primar şi secundar general, finanţate din bugetrul unităţilor administrativ-teritoriale”, Consiliul raional</w:t>
      </w:r>
    </w:p>
    <w:p w:rsidR="00FA2095" w:rsidRPr="00FA2095" w:rsidRDefault="00FA2095" w:rsidP="00FA2095">
      <w:pPr>
        <w:spacing w:after="0"/>
        <w:jc w:val="both"/>
        <w:rPr>
          <w:rFonts w:eastAsia="Times New Roman" w:cs="Times New Roman"/>
          <w:szCs w:val="28"/>
          <w:lang w:val="ro-RO" w:eastAsia="ru-RU"/>
        </w:rPr>
      </w:pPr>
      <w:r w:rsidRPr="00FA2095">
        <w:rPr>
          <w:rFonts w:eastAsia="Times New Roman" w:cs="Times New Roman"/>
          <w:szCs w:val="28"/>
          <w:lang w:val="ro-RO" w:eastAsia="ru-RU"/>
        </w:rPr>
        <w:t xml:space="preserve">           </w:t>
      </w:r>
      <w:r>
        <w:rPr>
          <w:rFonts w:eastAsia="Times New Roman" w:cs="Times New Roman"/>
          <w:szCs w:val="28"/>
          <w:lang w:val="ro-RO" w:eastAsia="ru-RU"/>
        </w:rPr>
        <w:t xml:space="preserve">                     </w:t>
      </w:r>
      <w:r w:rsidRPr="00FA2095">
        <w:rPr>
          <w:rFonts w:eastAsia="Times New Roman" w:cs="Times New Roman"/>
          <w:szCs w:val="28"/>
          <w:lang w:val="ro-RO" w:eastAsia="ru-RU"/>
        </w:rPr>
        <w:t xml:space="preserve">            </w:t>
      </w:r>
    </w:p>
    <w:p w:rsidR="00FA2095" w:rsidRPr="00FA2095" w:rsidRDefault="00FA2095" w:rsidP="00FA2095">
      <w:pPr>
        <w:spacing w:after="0"/>
        <w:jc w:val="center"/>
        <w:rPr>
          <w:rFonts w:eastAsia="Times New Roman" w:cs="Times New Roman"/>
          <w:b/>
          <w:szCs w:val="28"/>
          <w:lang w:val="en-US" w:eastAsia="ru-RU"/>
        </w:rPr>
      </w:pPr>
      <w:r w:rsidRPr="00FA2095">
        <w:rPr>
          <w:rFonts w:eastAsia="Times New Roman" w:cs="Times New Roman"/>
          <w:b/>
          <w:szCs w:val="28"/>
          <w:lang w:val="en-US" w:eastAsia="ru-RU"/>
        </w:rPr>
        <w:t>DECIDE:</w:t>
      </w:r>
    </w:p>
    <w:p w:rsidR="00FA2095" w:rsidRPr="00FA2095" w:rsidRDefault="00FA2095" w:rsidP="00FA2095">
      <w:pPr>
        <w:spacing w:after="0"/>
        <w:jc w:val="center"/>
        <w:rPr>
          <w:rFonts w:eastAsia="Times New Roman" w:cs="Times New Roman"/>
          <w:b/>
          <w:szCs w:val="28"/>
          <w:lang w:val="en-US" w:eastAsia="ru-RU"/>
        </w:rPr>
      </w:pPr>
    </w:p>
    <w:p w:rsidR="00FA2095" w:rsidRPr="00FA2095" w:rsidRDefault="00FA2095" w:rsidP="005A6724">
      <w:pPr>
        <w:pStyle w:val="a3"/>
        <w:numPr>
          <w:ilvl w:val="0"/>
          <w:numId w:val="40"/>
        </w:numPr>
        <w:spacing w:after="0"/>
        <w:jc w:val="both"/>
        <w:rPr>
          <w:rFonts w:eastAsia="Calibri" w:cs="Times New Roman"/>
          <w:szCs w:val="28"/>
          <w:lang w:val="ro-RO" w:eastAsia="ru-RU"/>
        </w:rPr>
      </w:pPr>
      <w:r w:rsidRPr="00FA2095">
        <w:rPr>
          <w:rFonts w:eastAsia="Calibri" w:cs="Times New Roman"/>
          <w:szCs w:val="28"/>
          <w:lang w:val="ro-RO" w:eastAsia="ru-RU"/>
        </w:rPr>
        <w:t xml:space="preserve">Se aprobă reorganizarea prin transformare a Instituţiei Publice </w:t>
      </w:r>
      <w:r w:rsidRPr="00FA2095">
        <w:rPr>
          <w:rFonts w:eastAsia="Calibri" w:cs="Times New Roman"/>
          <w:bCs/>
          <w:szCs w:val="28"/>
          <w:lang w:val="ro-RO" w:eastAsia="ru-RU"/>
        </w:rPr>
        <w:t>Liceul Teoretic „C. Stamati”, s. Ocnița în Gimnaziul „C. Stamati” s. Ocnița</w:t>
      </w:r>
      <w:r w:rsidRPr="00FA2095">
        <w:rPr>
          <w:rFonts w:eastAsia="Calibri" w:cs="Times New Roman"/>
          <w:szCs w:val="28"/>
          <w:lang w:val="ro-RO" w:eastAsia="ru-RU"/>
        </w:rPr>
        <w:t>, raionul Ocniţa, începând cu 01.09.2026.</w:t>
      </w:r>
    </w:p>
    <w:p w:rsidR="00FA2095" w:rsidRPr="00FA2095" w:rsidRDefault="00FA2095" w:rsidP="005A6724">
      <w:pPr>
        <w:pStyle w:val="a3"/>
        <w:numPr>
          <w:ilvl w:val="0"/>
          <w:numId w:val="40"/>
        </w:numPr>
        <w:spacing w:after="0" w:line="240" w:lineRule="auto"/>
        <w:jc w:val="both"/>
        <w:rPr>
          <w:rFonts w:eastAsia="Calibri" w:cs="Times New Roman"/>
          <w:szCs w:val="28"/>
          <w:lang w:val="ro-RO" w:eastAsia="ru-RU"/>
        </w:rPr>
      </w:pPr>
      <w:r w:rsidRPr="00FA2095">
        <w:rPr>
          <w:rFonts w:eastAsia="Calibri" w:cs="Times New Roman"/>
          <w:szCs w:val="28"/>
          <w:lang w:val="ro-RO" w:eastAsia="ru-RU"/>
        </w:rPr>
        <w:t>Direcţia Învăţământ a CR Ocniţa (dna Alla Toncoglaz) va asigura funcţionalitatea instituţiilor reorganizate.</w:t>
      </w:r>
    </w:p>
    <w:p w:rsidR="00FA2095" w:rsidRPr="00FA2095" w:rsidRDefault="00FA2095" w:rsidP="005A6724">
      <w:pPr>
        <w:pStyle w:val="a3"/>
        <w:numPr>
          <w:ilvl w:val="0"/>
          <w:numId w:val="40"/>
        </w:numPr>
        <w:spacing w:after="0" w:line="240" w:lineRule="auto"/>
        <w:jc w:val="both"/>
        <w:rPr>
          <w:rFonts w:eastAsia="Calibri" w:cs="Times New Roman"/>
          <w:szCs w:val="28"/>
          <w:lang w:val="ro-RO" w:eastAsia="ru-RU"/>
        </w:rPr>
      </w:pPr>
      <w:r w:rsidRPr="00FA2095">
        <w:rPr>
          <w:rFonts w:eastAsia="Calibri" w:cs="Times New Roman"/>
          <w:szCs w:val="28"/>
          <w:lang w:val="ro-RO" w:eastAsia="ru-RU"/>
        </w:rPr>
        <w:t>Prezenta Decizie se aduce la cunoştinţă publică prin publicarea materialului pe  site-ul Consiliului raional.</w:t>
      </w:r>
    </w:p>
    <w:p w:rsidR="00FA2095" w:rsidRPr="00FA2095" w:rsidRDefault="00FA2095" w:rsidP="005A6724">
      <w:pPr>
        <w:pStyle w:val="a3"/>
        <w:numPr>
          <w:ilvl w:val="0"/>
          <w:numId w:val="40"/>
        </w:numPr>
        <w:spacing w:after="0" w:line="240" w:lineRule="auto"/>
        <w:jc w:val="both"/>
        <w:rPr>
          <w:rFonts w:eastAsia="Calibri" w:cs="Times New Roman"/>
          <w:szCs w:val="28"/>
          <w:lang w:val="ro-RO" w:eastAsia="ru-RU"/>
        </w:rPr>
      </w:pPr>
      <w:r w:rsidRPr="00FA2095">
        <w:rPr>
          <w:rFonts w:eastAsia="Calibri" w:cs="Times New Roman"/>
          <w:szCs w:val="28"/>
          <w:lang w:val="ro-RO" w:eastAsia="ru-RU"/>
        </w:rPr>
        <w:t>Monitorizarea realizării prezentei decizii va fi asigurată de către  vicepreşedintele raionului  (dnul Ivan Zaharco).</w:t>
      </w:r>
    </w:p>
    <w:p w:rsidR="00FA2095" w:rsidRPr="00FA2095" w:rsidRDefault="00FA2095" w:rsidP="00FA2095">
      <w:pPr>
        <w:spacing w:after="0"/>
        <w:jc w:val="both"/>
        <w:rPr>
          <w:rFonts w:eastAsia="Calibri" w:cs="Times New Roman"/>
          <w:szCs w:val="28"/>
          <w:lang w:val="ro-RO" w:eastAsia="ru-RU"/>
        </w:rPr>
      </w:pPr>
      <w:r w:rsidRPr="00FA2095">
        <w:rPr>
          <w:rFonts w:eastAsia="Calibri" w:cs="Times New Roman"/>
          <w:szCs w:val="28"/>
          <w:lang w:val="ro-RO" w:eastAsia="ru-RU"/>
        </w:rPr>
        <w:t xml:space="preserve">    </w:t>
      </w:r>
    </w:p>
    <w:p w:rsidR="00FA2095" w:rsidRPr="00FA2095" w:rsidRDefault="00FA2095" w:rsidP="00FA2095">
      <w:pPr>
        <w:spacing w:after="0"/>
        <w:jc w:val="both"/>
        <w:rPr>
          <w:rFonts w:eastAsia="Calibri" w:cs="Times New Roman"/>
          <w:b/>
          <w:bCs/>
          <w:szCs w:val="28"/>
          <w:lang w:val="ro-RO" w:eastAsia="ru-RU"/>
        </w:rPr>
      </w:pPr>
    </w:p>
    <w:p w:rsidR="00FA2095" w:rsidRPr="00FA2095" w:rsidRDefault="00FA2095" w:rsidP="00FA2095">
      <w:pPr>
        <w:spacing w:after="0"/>
        <w:jc w:val="both"/>
        <w:rPr>
          <w:rFonts w:eastAsia="Calibri" w:cs="Times New Roman"/>
          <w:b/>
          <w:bCs/>
          <w:szCs w:val="28"/>
          <w:lang w:val="ro-RO" w:eastAsia="ru-RU"/>
        </w:rPr>
      </w:pPr>
      <w:r w:rsidRPr="00FA2095">
        <w:rPr>
          <w:rFonts w:eastAsia="Calibri" w:cs="Times New Roman"/>
          <w:b/>
          <w:bCs/>
          <w:szCs w:val="28"/>
          <w:lang w:val="ro-RO" w:eastAsia="ru-RU"/>
        </w:rPr>
        <w:t xml:space="preserve">Preşedintele şedinţei                                         </w:t>
      </w:r>
    </w:p>
    <w:p w:rsidR="00FA2095" w:rsidRPr="00FA2095" w:rsidRDefault="00FA2095" w:rsidP="00FA2095">
      <w:pPr>
        <w:spacing w:after="0"/>
        <w:jc w:val="both"/>
        <w:rPr>
          <w:rFonts w:eastAsia="Calibri" w:cs="Times New Roman"/>
          <w:b/>
          <w:bCs/>
          <w:iCs/>
          <w:szCs w:val="28"/>
          <w:lang w:val="ro-RO" w:eastAsia="ru-RU"/>
        </w:rPr>
      </w:pPr>
    </w:p>
    <w:p w:rsidR="00FA2095" w:rsidRPr="00FA2095" w:rsidRDefault="00FA2095" w:rsidP="00FA2095">
      <w:pPr>
        <w:spacing w:after="0"/>
        <w:jc w:val="both"/>
        <w:rPr>
          <w:rFonts w:eastAsia="Calibri" w:cs="Times New Roman"/>
          <w:b/>
          <w:bCs/>
          <w:szCs w:val="28"/>
          <w:lang w:val="ro-RO" w:eastAsia="ru-RU"/>
        </w:rPr>
      </w:pPr>
      <w:r w:rsidRPr="00FA2095">
        <w:rPr>
          <w:rFonts w:eastAsia="Calibri" w:cs="Times New Roman"/>
          <w:b/>
          <w:bCs/>
          <w:iCs/>
          <w:szCs w:val="28"/>
          <w:lang w:val="ro-RO" w:eastAsia="ru-RU"/>
        </w:rPr>
        <w:t>Secretarul Consiliului raional</w:t>
      </w:r>
      <w:r w:rsidRPr="00FA2095">
        <w:rPr>
          <w:rFonts w:eastAsia="Calibri" w:cs="Times New Roman"/>
          <w:b/>
          <w:bCs/>
          <w:iCs/>
          <w:szCs w:val="28"/>
          <w:lang w:val="ro-RO" w:eastAsia="ru-RU"/>
        </w:rPr>
        <w:tab/>
      </w:r>
      <w:r w:rsidRPr="00FA2095">
        <w:rPr>
          <w:rFonts w:eastAsia="Calibri" w:cs="Times New Roman"/>
          <w:b/>
          <w:bCs/>
          <w:iCs/>
          <w:szCs w:val="28"/>
          <w:lang w:val="ro-RO" w:eastAsia="ru-RU"/>
        </w:rPr>
        <w:tab/>
      </w:r>
      <w:r w:rsidRPr="00FA2095">
        <w:rPr>
          <w:rFonts w:eastAsia="Calibri" w:cs="Times New Roman"/>
          <w:b/>
          <w:bCs/>
          <w:iCs/>
          <w:szCs w:val="28"/>
          <w:lang w:val="ro-RO" w:eastAsia="ru-RU"/>
        </w:rPr>
        <w:tab/>
      </w:r>
      <w:r w:rsidRPr="00FA2095">
        <w:rPr>
          <w:rFonts w:eastAsia="Calibri" w:cs="Times New Roman"/>
          <w:b/>
          <w:bCs/>
          <w:iCs/>
          <w:szCs w:val="28"/>
          <w:lang w:val="ro-RO" w:eastAsia="ru-RU"/>
        </w:rPr>
        <w:tab/>
      </w:r>
      <w:r w:rsidRPr="00FA2095">
        <w:rPr>
          <w:rFonts w:eastAsia="Calibri" w:cs="Times New Roman"/>
          <w:b/>
          <w:bCs/>
          <w:iCs/>
          <w:szCs w:val="28"/>
          <w:lang w:val="ro-RO" w:eastAsia="ru-RU"/>
        </w:rPr>
        <w:tab/>
        <w:t>Alexei Galuşca</w:t>
      </w:r>
    </w:p>
    <w:p w:rsidR="00FA2095" w:rsidRPr="00FA2095" w:rsidRDefault="00FA2095" w:rsidP="00FA2095">
      <w:pPr>
        <w:rPr>
          <w:rFonts w:ascii="Calibri" w:eastAsia="Calibri" w:hAnsi="Calibri" w:cs="Times New Roman"/>
          <w:sz w:val="22"/>
          <w:lang w:val="uk-UA" w:eastAsia="ru-RU"/>
        </w:rPr>
      </w:pPr>
    </w:p>
    <w:p w:rsidR="00FA2095" w:rsidRPr="00FA2095" w:rsidRDefault="00FA2095" w:rsidP="00FA2095">
      <w:pPr>
        <w:spacing w:after="0"/>
        <w:jc w:val="center"/>
        <w:rPr>
          <w:rFonts w:eastAsia="Calibri" w:cs="Times New Roman"/>
          <w:b/>
          <w:bCs/>
          <w:szCs w:val="28"/>
          <w:lang w:val="ro-RO" w:eastAsia="ru-RU"/>
        </w:rPr>
      </w:pPr>
    </w:p>
    <w:p w:rsidR="00FA2095" w:rsidRPr="00FA2095" w:rsidRDefault="00FA2095" w:rsidP="00FA2095">
      <w:pPr>
        <w:spacing w:after="0"/>
        <w:jc w:val="center"/>
        <w:rPr>
          <w:rFonts w:eastAsia="Calibri" w:cs="Times New Roman"/>
          <w:b/>
          <w:bCs/>
          <w:szCs w:val="28"/>
          <w:lang w:val="ro-RO" w:eastAsia="ru-RU"/>
        </w:rPr>
      </w:pPr>
    </w:p>
    <w:p w:rsidR="00FA2095" w:rsidRPr="00FA2095" w:rsidRDefault="00FA2095" w:rsidP="00FA2095">
      <w:pPr>
        <w:spacing w:after="0"/>
        <w:jc w:val="center"/>
        <w:rPr>
          <w:rFonts w:eastAsia="Calibri" w:cs="Times New Roman"/>
          <w:b/>
          <w:bCs/>
          <w:szCs w:val="28"/>
          <w:lang w:val="ro-RO" w:eastAsia="ru-RU"/>
        </w:rPr>
      </w:pPr>
      <w:r w:rsidRPr="00FA2095">
        <w:rPr>
          <w:rFonts w:eastAsia="Calibri" w:cs="Times New Roman"/>
          <w:b/>
          <w:bCs/>
          <w:szCs w:val="28"/>
          <w:lang w:val="ro-RO" w:eastAsia="ru-RU"/>
        </w:rPr>
        <w:lastRenderedPageBreak/>
        <w:t>Nota informativă</w:t>
      </w:r>
    </w:p>
    <w:p w:rsidR="00FA2095" w:rsidRPr="00FA2095" w:rsidRDefault="00FA2095" w:rsidP="00FA2095">
      <w:pPr>
        <w:spacing w:after="0"/>
        <w:jc w:val="center"/>
        <w:rPr>
          <w:rFonts w:eastAsia="Calibri" w:cs="Times New Roman"/>
          <w:b/>
          <w:szCs w:val="28"/>
          <w:lang w:val="ro-RO" w:eastAsia="ru-RU"/>
        </w:rPr>
      </w:pPr>
      <w:r w:rsidRPr="00FA2095">
        <w:rPr>
          <w:rFonts w:eastAsia="Calibri" w:cs="Times New Roman"/>
          <w:b/>
          <w:szCs w:val="28"/>
          <w:lang w:val="ro-RO" w:eastAsia="ru-RU"/>
        </w:rPr>
        <w:t xml:space="preserve">la </w:t>
      </w:r>
      <w:r w:rsidRPr="00FA2095">
        <w:rPr>
          <w:rFonts w:eastAsia="Calibri" w:cs="Times New Roman"/>
          <w:b/>
          <w:szCs w:val="28"/>
          <w:lang w:val="ro-RO" w:eastAsia="ru-RU"/>
        </w:rPr>
        <w:t xml:space="preserve">decizia  nr. </w:t>
      </w:r>
      <w:r w:rsidRPr="00FA2095">
        <w:rPr>
          <w:rFonts w:eastAsia="Calibri" w:cs="Times New Roman"/>
          <w:b/>
          <w:szCs w:val="28"/>
          <w:lang w:val="ro-RO" w:eastAsia="ru-RU"/>
        </w:rPr>
        <w:t>2/30</w:t>
      </w:r>
      <w:r w:rsidRPr="00FA2095">
        <w:rPr>
          <w:rFonts w:eastAsia="Calibri" w:cs="Times New Roman"/>
          <w:b/>
          <w:szCs w:val="28"/>
          <w:lang w:val="ro-RO" w:eastAsia="ru-RU"/>
        </w:rPr>
        <w:t xml:space="preserve"> din </w:t>
      </w:r>
      <w:r w:rsidRPr="00FA2095">
        <w:rPr>
          <w:rFonts w:eastAsia="Calibri" w:cs="Times New Roman"/>
          <w:b/>
          <w:szCs w:val="28"/>
          <w:lang w:val="ro-RO" w:eastAsia="ru-RU"/>
        </w:rPr>
        <w:t>31 martie</w:t>
      </w:r>
      <w:r w:rsidRPr="00FA2095">
        <w:rPr>
          <w:rFonts w:eastAsia="Calibri" w:cs="Times New Roman"/>
          <w:b/>
          <w:szCs w:val="28"/>
          <w:lang w:val="ro-RO" w:eastAsia="ru-RU"/>
        </w:rPr>
        <w:t xml:space="preserve"> 2026</w:t>
      </w:r>
    </w:p>
    <w:p w:rsidR="00FA2095" w:rsidRPr="00FA2095" w:rsidRDefault="00FA2095" w:rsidP="00FA2095">
      <w:pPr>
        <w:spacing w:after="0"/>
        <w:jc w:val="center"/>
        <w:rPr>
          <w:rFonts w:eastAsia="Calibri" w:cs="Times New Roman"/>
          <w:b/>
          <w:szCs w:val="28"/>
          <w:lang w:val="ro-RO" w:eastAsia="ru-RU"/>
        </w:rPr>
      </w:pPr>
      <w:r w:rsidRPr="00FA2095">
        <w:rPr>
          <w:rFonts w:eastAsia="Calibri" w:cs="Times New Roman"/>
          <w:b/>
          <w:szCs w:val="28"/>
          <w:lang w:val="ro-RO" w:eastAsia="ru-RU"/>
        </w:rPr>
        <w:t>„</w:t>
      </w:r>
      <w:r w:rsidRPr="00FA2095">
        <w:rPr>
          <w:rFonts w:eastAsia="Calibri" w:cs="Times New Roman"/>
          <w:b/>
          <w:bCs/>
          <w:szCs w:val="28"/>
          <w:lang w:val="ro-RO" w:eastAsia="ru-RU"/>
        </w:rPr>
        <w:t>Cu privire la reorganizarea prin transformare a Instituţiei Publice  Liceul Teoretic „C. Stamati”, s. Ocnița în Gimnaziul „C. Stamati” s. Ocnița</w:t>
      </w:r>
      <w:r w:rsidRPr="00FA2095">
        <w:rPr>
          <w:rFonts w:eastAsia="Calibri" w:cs="Times New Roman"/>
          <w:b/>
          <w:szCs w:val="28"/>
          <w:lang w:val="ro-RO" w:eastAsia="ru-RU"/>
        </w:rPr>
        <w:t>”</w:t>
      </w:r>
    </w:p>
    <w:p w:rsidR="00FA2095" w:rsidRPr="00FA2095" w:rsidRDefault="00FA2095" w:rsidP="00FA2095">
      <w:pPr>
        <w:spacing w:after="0"/>
        <w:jc w:val="center"/>
        <w:rPr>
          <w:rFonts w:eastAsia="Calibri" w:cs="Times New Roman"/>
          <w:b/>
          <w:bCs/>
          <w:szCs w:val="28"/>
          <w:lang w:val="ro-RO" w:eastAsia="ru-RU"/>
        </w:rPr>
      </w:pPr>
    </w:p>
    <w:p w:rsidR="00FA2095" w:rsidRPr="00FA2095" w:rsidRDefault="00FA2095" w:rsidP="00FA2095">
      <w:pPr>
        <w:spacing w:after="0"/>
        <w:ind w:firstLine="708"/>
        <w:jc w:val="both"/>
        <w:rPr>
          <w:rFonts w:eastAsia="Calibri" w:cs="Times New Roman"/>
          <w:szCs w:val="28"/>
          <w:lang w:val="ro-RO" w:eastAsia="ru-RU"/>
        </w:rPr>
      </w:pPr>
      <w:r w:rsidRPr="00FA2095">
        <w:rPr>
          <w:rFonts w:eastAsia="Calibri" w:cs="Times New Roman"/>
          <w:szCs w:val="28"/>
          <w:lang w:val="ro-RO" w:eastAsia="ru-RU"/>
        </w:rPr>
        <w:t>În conformitate cu art.145</w:t>
      </w:r>
      <w:r w:rsidRPr="00FA2095">
        <w:rPr>
          <w:rFonts w:eastAsia="Calibri" w:cs="Times New Roman"/>
          <w:szCs w:val="28"/>
          <w:vertAlign w:val="superscript"/>
          <w:lang w:val="ro-RO" w:eastAsia="ru-RU"/>
        </w:rPr>
        <w:t>1</w:t>
      </w:r>
      <w:r w:rsidRPr="00FA2095">
        <w:rPr>
          <w:rFonts w:eastAsia="Calibri" w:cs="Times New Roman"/>
          <w:szCs w:val="28"/>
          <w:lang w:val="ro-RO" w:eastAsia="ru-RU"/>
        </w:rPr>
        <w:t xml:space="preserve"> 2(a) din </w:t>
      </w:r>
      <w:r w:rsidRPr="00FA2095">
        <w:rPr>
          <w:rFonts w:eastAsia="Calibri" w:cs="Times New Roman"/>
          <w:i/>
          <w:szCs w:val="28"/>
          <w:lang w:val="ro-RO" w:eastAsia="ru-RU"/>
        </w:rPr>
        <w:t>Codul Educaţiei al Republicii Moldova</w:t>
      </w:r>
      <w:r w:rsidRPr="00FA2095">
        <w:rPr>
          <w:rFonts w:eastAsia="Calibri" w:cs="Times New Roman"/>
          <w:szCs w:val="28"/>
          <w:lang w:val="ro-RO" w:eastAsia="ru-RU"/>
        </w:rPr>
        <w:t xml:space="preserve"> nr. 152 din 17.07.2014, care prevede că instituțiile publice de învățământ general care la 01 octombrie 2025 al anului în curs au mai puțin de 30 de elevi, în total, în clasele liceale X-XII, se reorganizează în gimnaziu.</w:t>
      </w:r>
    </w:p>
    <w:p w:rsidR="00FA2095" w:rsidRPr="00FA2095" w:rsidRDefault="00FA2095" w:rsidP="00FA2095">
      <w:pPr>
        <w:spacing w:after="0"/>
        <w:ind w:firstLine="708"/>
        <w:jc w:val="both"/>
        <w:rPr>
          <w:rFonts w:eastAsia="Calibri" w:cs="Times New Roman"/>
          <w:szCs w:val="28"/>
          <w:lang w:val="ro-RO" w:eastAsia="ru-RU"/>
        </w:rPr>
      </w:pPr>
      <w:r w:rsidRPr="00FA2095">
        <w:rPr>
          <w:rFonts w:eastAsia="Calibri" w:cs="Times New Roman"/>
          <w:szCs w:val="28"/>
          <w:lang w:val="ro-RO" w:eastAsia="ru-RU"/>
        </w:rPr>
        <w:t>În IP LT ”C. Stamati”, în anul de studii 2025-2026, își fac studiile 17 elevi în clasa a XII, care vor absolvi liceul. Respectiv, instituția își pierde dreptul de a organiza admitere și se reorganizează în gimnaziu.</w:t>
      </w:r>
    </w:p>
    <w:p w:rsidR="00FA2095" w:rsidRPr="00FA2095" w:rsidRDefault="00FA2095" w:rsidP="00FA2095">
      <w:pPr>
        <w:spacing w:after="0"/>
        <w:ind w:firstLine="435"/>
        <w:jc w:val="both"/>
        <w:rPr>
          <w:rFonts w:eastAsia="Calibri" w:cs="Times New Roman"/>
          <w:bCs/>
          <w:szCs w:val="28"/>
          <w:lang w:val="ro-RO" w:eastAsia="ru-RU"/>
        </w:rPr>
      </w:pPr>
      <w:r w:rsidRPr="00FA2095">
        <w:rPr>
          <w:rFonts w:eastAsia="Calibri" w:cs="Times New Roman"/>
          <w:bCs/>
          <w:szCs w:val="28"/>
          <w:lang w:val="ro-RO" w:eastAsia="ru-RU"/>
        </w:rPr>
        <w:t>Direcția Învîțământ, în conformitate cu art. 145</w:t>
      </w:r>
      <w:r w:rsidRPr="00FA2095">
        <w:rPr>
          <w:rFonts w:eastAsia="Calibri" w:cs="Times New Roman"/>
          <w:bCs/>
          <w:szCs w:val="28"/>
          <w:vertAlign w:val="superscript"/>
          <w:lang w:val="ro-RO" w:eastAsia="ru-RU"/>
        </w:rPr>
        <w:t xml:space="preserve">1 </w:t>
      </w:r>
      <w:r w:rsidRPr="00FA2095">
        <w:rPr>
          <w:rFonts w:eastAsia="Calibri" w:cs="Times New Roman"/>
          <w:bCs/>
          <w:szCs w:val="28"/>
          <w:lang w:val="ro-RO" w:eastAsia="ru-RU"/>
        </w:rPr>
        <w:t xml:space="preserve">(8), în limitele posibilităților, va identifica oportunități de angajare sau transfer pentru persoanele din instituțiile care se reorganizează. </w:t>
      </w:r>
    </w:p>
    <w:p w:rsidR="00FA2095" w:rsidRPr="00FA2095" w:rsidRDefault="00FA2095" w:rsidP="00FA2095">
      <w:pPr>
        <w:spacing w:after="0"/>
        <w:ind w:firstLine="708"/>
        <w:jc w:val="both"/>
        <w:rPr>
          <w:rFonts w:eastAsia="Calibri" w:cs="Times New Roman"/>
          <w:szCs w:val="28"/>
          <w:lang w:val="ro-RO" w:eastAsia="ru-RU"/>
        </w:rPr>
      </w:pPr>
    </w:p>
    <w:p w:rsidR="00FA2095" w:rsidRPr="00FA2095" w:rsidRDefault="00FA2095" w:rsidP="00FA2095">
      <w:pPr>
        <w:spacing w:after="0"/>
        <w:ind w:firstLine="708"/>
        <w:jc w:val="both"/>
        <w:rPr>
          <w:rFonts w:eastAsia="Calibri" w:cs="Times New Roman"/>
          <w:szCs w:val="28"/>
          <w:lang w:val="ro-RO" w:eastAsia="ru-RU"/>
        </w:rPr>
      </w:pPr>
    </w:p>
    <w:p w:rsidR="00FA2095" w:rsidRPr="00FA2095" w:rsidRDefault="00FA2095" w:rsidP="00FA2095">
      <w:pPr>
        <w:spacing w:after="0"/>
        <w:rPr>
          <w:rFonts w:eastAsia="Calibri" w:cs="Times New Roman"/>
          <w:bCs/>
          <w:szCs w:val="28"/>
          <w:lang w:val="ro-RO" w:eastAsia="ru-RU"/>
        </w:rPr>
      </w:pPr>
    </w:p>
    <w:p w:rsidR="00FA2095" w:rsidRPr="00FA2095" w:rsidRDefault="00FA2095" w:rsidP="00FA2095">
      <w:pPr>
        <w:spacing w:after="0"/>
        <w:jc w:val="center"/>
        <w:rPr>
          <w:rFonts w:eastAsia="Calibri" w:cs="Times New Roman"/>
          <w:b/>
          <w:szCs w:val="28"/>
          <w:lang w:val="ro-RO" w:eastAsia="ru-RU"/>
        </w:rPr>
      </w:pPr>
    </w:p>
    <w:p w:rsidR="00FA2095" w:rsidRPr="00FA2095" w:rsidRDefault="00FA2095" w:rsidP="00FA2095">
      <w:pPr>
        <w:spacing w:after="0"/>
        <w:jc w:val="center"/>
        <w:rPr>
          <w:rFonts w:eastAsia="Calibri" w:cs="Times New Roman"/>
          <w:b/>
          <w:szCs w:val="28"/>
          <w:lang w:val="ro-RO" w:eastAsia="ru-RU"/>
        </w:rPr>
      </w:pPr>
      <w:r w:rsidRPr="00FA2095">
        <w:rPr>
          <w:rFonts w:eastAsia="Calibri" w:cs="Times New Roman"/>
          <w:b/>
          <w:szCs w:val="28"/>
          <w:lang w:val="ro-RO" w:eastAsia="ru-RU"/>
        </w:rPr>
        <w:t>Şefă interimară  DÎ a CR Ocniţa                    Alla Toncoglaz</w:t>
      </w:r>
    </w:p>
    <w:p w:rsidR="00FA2095" w:rsidRPr="001B23BB" w:rsidRDefault="00FA2095" w:rsidP="00FA2095">
      <w:pPr>
        <w:spacing w:after="0"/>
        <w:jc w:val="both"/>
        <w:rPr>
          <w:rFonts w:eastAsia="Calibri" w:cs="Times New Roman"/>
          <w:b/>
          <w:bCs/>
          <w:szCs w:val="28"/>
          <w:lang w:val="ro-RO" w:eastAsia="ru-RU"/>
        </w:rPr>
      </w:pPr>
    </w:p>
    <w:p w:rsidR="001B23BB" w:rsidRDefault="001B23BB" w:rsidP="00B0038D">
      <w:pPr>
        <w:spacing w:after="0" w:line="240" w:lineRule="auto"/>
        <w:jc w:val="both"/>
        <w:rPr>
          <w:rFonts w:eastAsia="Times New Roman" w:cs="Times New Roman"/>
          <w:b/>
          <w:bCs/>
          <w:sz w:val="24"/>
          <w:szCs w:val="24"/>
          <w:lang w:val="ro-RO" w:eastAsia="ru-RU"/>
        </w:rPr>
        <w:sectPr w:rsidR="001B23BB" w:rsidSect="002A7321">
          <w:pgSz w:w="11906" w:h="16838"/>
          <w:pgMar w:top="567" w:right="850" w:bottom="426" w:left="1701" w:header="708" w:footer="708" w:gutter="0"/>
          <w:cols w:space="708"/>
          <w:docGrid w:linePitch="360"/>
        </w:sectPr>
      </w:pPr>
    </w:p>
    <w:p w:rsidR="003F5F04" w:rsidRPr="00774766" w:rsidRDefault="003F5F04" w:rsidP="003F5F04">
      <w:pPr>
        <w:spacing w:after="0" w:line="240" w:lineRule="auto"/>
        <w:jc w:val="both"/>
        <w:rPr>
          <w:rFonts w:eastAsia="Times New Roman" w:cs="Times New Roman"/>
          <w:b/>
          <w:sz w:val="24"/>
          <w:szCs w:val="24"/>
          <w:lang w:val="ro-RO" w:eastAsia="ru-RU"/>
        </w:rPr>
      </w:pPr>
      <w:r w:rsidRPr="00774766">
        <w:rPr>
          <w:rFonts w:eastAsia="Times New Roman" w:cs="Times New Roman"/>
          <w:b/>
          <w:noProof/>
          <w:sz w:val="22"/>
          <w:lang w:eastAsia="ru-RU"/>
        </w:rPr>
        <w:lastRenderedPageBreak/>
        <w:drawing>
          <wp:anchor distT="0" distB="0" distL="114300" distR="114300" simplePos="0" relativeHeight="251748352" behindDoc="1" locked="0" layoutInCell="1" allowOverlap="1" wp14:anchorId="26D8A09E" wp14:editId="5F969AA6">
            <wp:simplePos x="0" y="0"/>
            <wp:positionH relativeFrom="column">
              <wp:posOffset>2539365</wp:posOffset>
            </wp:positionH>
            <wp:positionV relativeFrom="paragraph">
              <wp:posOffset>-15240</wp:posOffset>
            </wp:positionV>
            <wp:extent cx="679450" cy="819150"/>
            <wp:effectExtent l="0" t="0" r="635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766">
        <w:rPr>
          <w:rFonts w:eastAsia="Times New Roman" w:cs="Times New Roman"/>
          <w:b/>
          <w:bCs/>
          <w:sz w:val="24"/>
          <w:szCs w:val="24"/>
          <w:lang w:val="ro-RO" w:eastAsia="ru-RU"/>
        </w:rPr>
        <w:t>REPUBLICA MOLDOVA</w:t>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r>
      <w:r w:rsidRPr="00774766">
        <w:rPr>
          <w:rFonts w:eastAsia="Times New Roman" w:cs="Times New Roman"/>
          <w:b/>
          <w:sz w:val="24"/>
          <w:szCs w:val="24"/>
          <w:lang w:val="ro-RO" w:eastAsia="ru-RU"/>
        </w:rPr>
        <w:tab/>
        <w:t xml:space="preserve">                             </w:t>
      </w:r>
      <w:r w:rsidRPr="00774766">
        <w:rPr>
          <w:rFonts w:eastAsia="Times New Roman" w:cs="Times New Roman"/>
          <w:b/>
          <w:bCs/>
          <w:sz w:val="24"/>
          <w:szCs w:val="24"/>
          <w:lang w:val="ro-RO" w:eastAsia="ru-RU"/>
        </w:rPr>
        <w:t>РЕСПУБЛИКА МОЛДОВА</w:t>
      </w:r>
    </w:p>
    <w:p w:rsidR="003F5F04" w:rsidRPr="00774766" w:rsidRDefault="003F5F04" w:rsidP="003F5F04">
      <w:pPr>
        <w:spacing w:after="0" w:line="240" w:lineRule="auto"/>
        <w:jc w:val="both"/>
        <w:rPr>
          <w:rFonts w:eastAsia="Times New Roman" w:cs="Times New Roman"/>
          <w:b/>
          <w:sz w:val="24"/>
          <w:szCs w:val="24"/>
          <w:lang w:val="ro-RO" w:eastAsia="ru-RU"/>
        </w:rPr>
      </w:pPr>
      <w:r w:rsidRPr="00774766">
        <w:rPr>
          <w:rFonts w:eastAsia="Times New Roman" w:cs="Times New Roman"/>
          <w:b/>
          <w:sz w:val="24"/>
          <w:szCs w:val="24"/>
          <w:lang w:val="ro-RO" w:eastAsia="ru-RU"/>
        </w:rPr>
        <w:t xml:space="preserve"> </w:t>
      </w:r>
    </w:p>
    <w:p w:rsidR="003F5F04" w:rsidRPr="00774766" w:rsidRDefault="003F5F04" w:rsidP="003F5F04">
      <w:pPr>
        <w:spacing w:after="0" w:line="240" w:lineRule="auto"/>
        <w:jc w:val="both"/>
        <w:rPr>
          <w:rFonts w:eastAsia="Times New Roman" w:cs="Times New Roman"/>
          <w:b/>
          <w:sz w:val="24"/>
          <w:szCs w:val="24"/>
          <w:lang w:val="ro-RO" w:eastAsia="ru-RU"/>
        </w:rPr>
      </w:pPr>
      <w:r w:rsidRPr="00774766">
        <w:rPr>
          <w:rFonts w:eastAsia="Times New Roman" w:cs="Times New Roman"/>
          <w:b/>
          <w:bCs/>
          <w:sz w:val="24"/>
          <w:szCs w:val="24"/>
          <w:lang w:val="ro-RO" w:eastAsia="ru-RU"/>
        </w:rPr>
        <w:t>CONSILIUL RAIONAL OCNIŢA                               РАЙОННЫЙ СОВЕТ ОКНИЦА</w:t>
      </w:r>
    </w:p>
    <w:p w:rsidR="003F5F04" w:rsidRPr="00774766" w:rsidRDefault="003F5F04" w:rsidP="003F5F04">
      <w:pPr>
        <w:jc w:val="both"/>
        <w:rPr>
          <w:rFonts w:ascii="Calibri" w:eastAsia="Times New Roman" w:hAnsi="Calibri" w:cs="Times New Roman"/>
          <w:b/>
          <w:sz w:val="22"/>
          <w:lang w:val="ro-RO" w:eastAsia="ro-RO"/>
        </w:rPr>
      </w:pPr>
    </w:p>
    <w:p w:rsidR="003F5F04" w:rsidRPr="00774766" w:rsidRDefault="003F5F04" w:rsidP="003F5F04">
      <w:pPr>
        <w:spacing w:after="0" w:line="240" w:lineRule="auto"/>
        <w:jc w:val="right"/>
        <w:rPr>
          <w:rFonts w:eastAsia="Times New Roman" w:cs="Times New Roman"/>
          <w:b/>
          <w:sz w:val="24"/>
          <w:szCs w:val="24"/>
          <w:lang w:val="ro-RO" w:eastAsia="ru-RU"/>
        </w:rPr>
      </w:pPr>
      <w:r>
        <w:rPr>
          <w:rFonts w:eastAsia="Times New Roman" w:cs="Times New Roman"/>
          <w:b/>
          <w:sz w:val="24"/>
          <w:szCs w:val="24"/>
          <w:lang w:val="ro-RO" w:eastAsia="ru-RU"/>
        </w:rPr>
        <w:t>proiect</w:t>
      </w:r>
    </w:p>
    <w:p w:rsidR="003F5F04" w:rsidRPr="00774766" w:rsidRDefault="003F5F04" w:rsidP="003F5F04">
      <w:pPr>
        <w:spacing w:after="0" w:line="240" w:lineRule="auto"/>
        <w:jc w:val="center"/>
        <w:rPr>
          <w:rFonts w:eastAsia="Times New Roman" w:cs="Times New Roman"/>
          <w:b/>
          <w:sz w:val="24"/>
          <w:szCs w:val="24"/>
          <w:lang w:val="ro-RO" w:eastAsia="ru-RU"/>
        </w:rPr>
      </w:pPr>
    </w:p>
    <w:p w:rsidR="003F5F04" w:rsidRPr="00774766" w:rsidRDefault="003F5F04" w:rsidP="003F5F04">
      <w:pPr>
        <w:spacing w:after="0" w:line="240" w:lineRule="auto"/>
        <w:jc w:val="center"/>
        <w:rPr>
          <w:rFonts w:eastAsia="Times New Roman" w:cs="Times New Roman"/>
          <w:b/>
          <w:szCs w:val="28"/>
          <w:lang w:val="ro-RO" w:eastAsia="ru-RU"/>
        </w:rPr>
      </w:pPr>
      <w:r w:rsidRPr="00774766">
        <w:rPr>
          <w:rFonts w:eastAsia="Times New Roman" w:cs="Times New Roman"/>
          <w:b/>
          <w:szCs w:val="28"/>
          <w:lang w:val="ro-RO" w:eastAsia="ru-RU"/>
        </w:rPr>
        <w:t>Decizie nr. 2/</w:t>
      </w:r>
      <w:r>
        <w:rPr>
          <w:rFonts w:eastAsia="Times New Roman" w:cs="Times New Roman"/>
          <w:b/>
          <w:szCs w:val="28"/>
          <w:lang w:val="ro-RO" w:eastAsia="ru-RU"/>
        </w:rPr>
        <w:t>31</w:t>
      </w:r>
    </w:p>
    <w:p w:rsidR="003F5F04" w:rsidRDefault="003F5F04" w:rsidP="003F5F04">
      <w:pPr>
        <w:spacing w:after="0" w:line="240" w:lineRule="auto"/>
        <w:jc w:val="center"/>
        <w:rPr>
          <w:rFonts w:eastAsia="Times New Roman" w:cs="Times New Roman"/>
          <w:b/>
          <w:szCs w:val="28"/>
          <w:lang w:val="ro-RO" w:eastAsia="ru-RU"/>
        </w:rPr>
      </w:pPr>
      <w:r w:rsidRPr="00774766">
        <w:rPr>
          <w:rFonts w:eastAsia="Times New Roman" w:cs="Times New Roman"/>
          <w:b/>
          <w:szCs w:val="28"/>
          <w:lang w:val="ro-RO" w:eastAsia="ru-RU"/>
        </w:rPr>
        <w:t xml:space="preserve">din  </w:t>
      </w:r>
      <w:r>
        <w:rPr>
          <w:rFonts w:eastAsia="Times New Roman" w:cs="Times New Roman"/>
          <w:b/>
          <w:szCs w:val="28"/>
          <w:lang w:val="ro-RO" w:eastAsia="ru-RU"/>
        </w:rPr>
        <w:t xml:space="preserve">31 </w:t>
      </w:r>
      <w:r w:rsidRPr="00774766">
        <w:rPr>
          <w:rFonts w:eastAsia="Times New Roman" w:cs="Times New Roman"/>
          <w:b/>
          <w:szCs w:val="28"/>
          <w:lang w:val="ro-RO" w:eastAsia="ru-RU"/>
        </w:rPr>
        <w:t>martie 2026</w:t>
      </w:r>
    </w:p>
    <w:p w:rsidR="003F5F04" w:rsidRDefault="003F5F04" w:rsidP="00B0038D">
      <w:pPr>
        <w:spacing w:after="0" w:line="240" w:lineRule="auto"/>
        <w:jc w:val="both"/>
        <w:rPr>
          <w:rFonts w:eastAsia="Times New Roman" w:cs="Times New Roman"/>
          <w:b/>
          <w:bCs/>
          <w:sz w:val="24"/>
          <w:szCs w:val="24"/>
          <w:lang w:val="ro-RO" w:eastAsia="ru-RU"/>
        </w:rPr>
      </w:pPr>
    </w:p>
    <w:p w:rsidR="003F5F04" w:rsidRPr="003F5F04" w:rsidRDefault="003F5F04" w:rsidP="00B0038D">
      <w:pPr>
        <w:spacing w:after="0" w:line="240" w:lineRule="auto"/>
        <w:jc w:val="both"/>
        <w:rPr>
          <w:rFonts w:eastAsia="Times New Roman" w:cs="Times New Roman"/>
          <w:b/>
          <w:bCs/>
          <w:sz w:val="24"/>
          <w:szCs w:val="24"/>
          <w:lang w:val="ro-RO" w:eastAsia="ru-RU"/>
        </w:rPr>
      </w:pPr>
    </w:p>
    <w:p w:rsidR="003F5F04" w:rsidRPr="003F5F04" w:rsidRDefault="003F5F04" w:rsidP="003F5F04">
      <w:pPr>
        <w:spacing w:after="0" w:line="240" w:lineRule="auto"/>
        <w:jc w:val="both"/>
        <w:rPr>
          <w:rFonts w:eastAsia="Times New Roman" w:cs="Times New Roman"/>
          <w:b/>
          <w:spacing w:val="20"/>
          <w:szCs w:val="28"/>
          <w:lang w:val="ro-RO" w:eastAsia="ru-RU"/>
        </w:rPr>
      </w:pPr>
      <w:r w:rsidRPr="003F5F04">
        <w:rPr>
          <w:rFonts w:eastAsia="Times New Roman" w:cs="Times New Roman"/>
          <w:b/>
          <w:spacing w:val="20"/>
          <w:szCs w:val="28"/>
          <w:lang w:val="ro-RO" w:eastAsia="ru-RU"/>
        </w:rPr>
        <w:t>Cu privire la reorganizarea prin transformare a Instituţiei Publice Gimnaziul-grădiniță ”Alexandru Groppa”,s.Verejeni în Școala primară-grădiniță ”Alexandru Groppa”, s.Verejeni.</w:t>
      </w:r>
    </w:p>
    <w:p w:rsidR="003F5F04" w:rsidRDefault="003F5F04" w:rsidP="00B0038D">
      <w:pPr>
        <w:spacing w:after="0" w:line="240" w:lineRule="auto"/>
        <w:jc w:val="both"/>
        <w:rPr>
          <w:rFonts w:eastAsia="Times New Roman" w:cs="Times New Roman"/>
          <w:b/>
          <w:bCs/>
          <w:sz w:val="24"/>
          <w:szCs w:val="24"/>
          <w:lang w:val="ro-RO" w:eastAsia="ru-RU"/>
        </w:rPr>
      </w:pPr>
    </w:p>
    <w:p w:rsidR="003F5F04" w:rsidRDefault="003F5F04" w:rsidP="00B0038D">
      <w:pPr>
        <w:spacing w:after="0" w:line="240" w:lineRule="auto"/>
        <w:jc w:val="both"/>
        <w:rPr>
          <w:rFonts w:eastAsia="Times New Roman" w:cs="Times New Roman"/>
          <w:b/>
          <w:bCs/>
          <w:sz w:val="24"/>
          <w:szCs w:val="24"/>
          <w:lang w:val="ro-RO" w:eastAsia="ru-RU"/>
        </w:rPr>
      </w:pPr>
    </w:p>
    <w:p w:rsidR="003F5F04" w:rsidRPr="003F5F04" w:rsidRDefault="003F5F04" w:rsidP="003F5F04">
      <w:pPr>
        <w:spacing w:after="0"/>
        <w:jc w:val="both"/>
        <w:rPr>
          <w:rFonts w:eastAsia="Calibri" w:cs="Times New Roman"/>
          <w:b/>
          <w:bCs/>
          <w:szCs w:val="28"/>
          <w:lang w:val="ro-RO" w:eastAsia="ru-RU"/>
        </w:rPr>
      </w:pPr>
    </w:p>
    <w:p w:rsidR="003F5F04" w:rsidRPr="003F5F04" w:rsidRDefault="003F5F04" w:rsidP="003F5F04">
      <w:pPr>
        <w:spacing w:after="0"/>
        <w:ind w:firstLine="708"/>
        <w:jc w:val="both"/>
        <w:rPr>
          <w:rFonts w:eastAsia="Times New Roman" w:cs="Times New Roman"/>
          <w:b/>
          <w:bCs/>
          <w:szCs w:val="20"/>
          <w:lang w:val="uk-UA" w:eastAsia="ru-RU"/>
        </w:rPr>
      </w:pPr>
      <w:r w:rsidRPr="003F5F04">
        <w:rPr>
          <w:rFonts w:eastAsia="Calibri" w:cs="Times New Roman"/>
          <w:szCs w:val="28"/>
          <w:lang w:val="ro-RO" w:eastAsia="ru-RU"/>
        </w:rPr>
        <w:t>În temeiul art.43 alin. (2) din Legea privind Administraţia publică locală nr. 436-XVI din 28 decembrie 2006, în conformitate cu art. 21 (1) și art.145</w:t>
      </w:r>
      <w:r w:rsidRPr="003F5F04">
        <w:rPr>
          <w:rFonts w:eastAsia="Calibri" w:cs="Times New Roman"/>
          <w:szCs w:val="28"/>
          <w:vertAlign w:val="superscript"/>
          <w:lang w:val="ro-RO" w:eastAsia="ru-RU"/>
        </w:rPr>
        <w:t>1</w:t>
      </w:r>
      <w:r w:rsidRPr="003F5F04">
        <w:rPr>
          <w:rFonts w:eastAsia="Calibri" w:cs="Times New Roman"/>
          <w:szCs w:val="28"/>
          <w:lang w:val="ro-RO" w:eastAsia="ru-RU"/>
        </w:rPr>
        <w:t xml:space="preserve"> 2(c) din </w:t>
      </w:r>
      <w:r w:rsidRPr="003F5F04">
        <w:rPr>
          <w:rFonts w:eastAsia="Calibri" w:cs="Times New Roman"/>
          <w:i/>
          <w:szCs w:val="28"/>
          <w:lang w:val="ro-RO" w:eastAsia="ru-RU"/>
        </w:rPr>
        <w:t>Codul Educaţiei al Republicii Moldova</w:t>
      </w:r>
      <w:r w:rsidRPr="003F5F04">
        <w:rPr>
          <w:rFonts w:eastAsia="Calibri" w:cs="Times New Roman"/>
          <w:szCs w:val="28"/>
          <w:lang w:val="ro-RO" w:eastAsia="ru-RU"/>
        </w:rPr>
        <w:t xml:space="preserve"> nr. 152 din 17.07.2014, Legea nr. 397- XV din 16.10.2003 privind finanţele publice locale, Legea privind descentralizarea administrativă nr. 435-XVI din 28.12.2006 cu modificările operate prin Legea nr. 91 din 26.04.2012 pentru modificarea şi completarea unor acte legislative, Hotărârile Guvernului Republicii Moldova nr. 728 din 02.10.2012 „Cu privire la finanţarea în bază de cost per elev cu utilizarea coeficienţilor de ajustare în modul stabilit de Guvern pentru instituţiile de învăţământ primar şi secundar general, finanţate din bugetrul unităţilor administrativ-teritoriale”, Consiliul raional</w:t>
      </w:r>
    </w:p>
    <w:p w:rsidR="003F5F04" w:rsidRPr="003F5F04" w:rsidRDefault="003F5F04" w:rsidP="003F5F04">
      <w:pPr>
        <w:spacing w:after="0"/>
        <w:jc w:val="both"/>
        <w:rPr>
          <w:rFonts w:eastAsia="Times New Roman" w:cs="Times New Roman"/>
          <w:szCs w:val="28"/>
          <w:lang w:val="ro-RO" w:eastAsia="ru-RU"/>
        </w:rPr>
      </w:pPr>
      <w:r w:rsidRPr="003F5F04">
        <w:rPr>
          <w:rFonts w:eastAsia="Times New Roman" w:cs="Times New Roman"/>
          <w:szCs w:val="28"/>
          <w:lang w:val="ro-RO" w:eastAsia="ru-RU"/>
        </w:rPr>
        <w:t xml:space="preserve">                                                         </w:t>
      </w:r>
    </w:p>
    <w:p w:rsidR="003F5F04" w:rsidRPr="003F5F04" w:rsidRDefault="003F5F04" w:rsidP="003F5F04">
      <w:pPr>
        <w:spacing w:after="0"/>
        <w:jc w:val="center"/>
        <w:rPr>
          <w:rFonts w:eastAsia="Times New Roman" w:cs="Times New Roman"/>
          <w:b/>
          <w:szCs w:val="28"/>
          <w:lang w:val="ro-RO" w:eastAsia="ru-RU"/>
        </w:rPr>
      </w:pPr>
      <w:r w:rsidRPr="003F5F04">
        <w:rPr>
          <w:rFonts w:eastAsia="Times New Roman" w:cs="Times New Roman"/>
          <w:b/>
          <w:szCs w:val="28"/>
          <w:lang w:val="ro-RO" w:eastAsia="ru-RU"/>
        </w:rPr>
        <w:t>DECIDE:</w:t>
      </w:r>
    </w:p>
    <w:p w:rsidR="003F5F04" w:rsidRPr="003F5F04" w:rsidRDefault="003F5F04" w:rsidP="003F5F04">
      <w:pPr>
        <w:spacing w:after="0"/>
        <w:jc w:val="center"/>
        <w:rPr>
          <w:rFonts w:eastAsia="Times New Roman" w:cs="Times New Roman"/>
          <w:b/>
          <w:szCs w:val="28"/>
          <w:lang w:val="ro-RO" w:eastAsia="ru-RU"/>
        </w:rPr>
      </w:pPr>
    </w:p>
    <w:p w:rsidR="003F5F04" w:rsidRPr="003F5F04" w:rsidRDefault="003F5F04" w:rsidP="005A6724">
      <w:pPr>
        <w:pStyle w:val="a3"/>
        <w:numPr>
          <w:ilvl w:val="0"/>
          <w:numId w:val="41"/>
        </w:numPr>
        <w:spacing w:after="0"/>
        <w:jc w:val="both"/>
        <w:rPr>
          <w:rFonts w:eastAsia="Calibri" w:cs="Times New Roman"/>
          <w:szCs w:val="28"/>
          <w:lang w:val="ro-RO" w:eastAsia="ru-RU"/>
        </w:rPr>
      </w:pPr>
      <w:r w:rsidRPr="003F5F04">
        <w:rPr>
          <w:rFonts w:eastAsia="Calibri" w:cs="Times New Roman"/>
          <w:szCs w:val="28"/>
          <w:lang w:val="ro-RO" w:eastAsia="ru-RU"/>
        </w:rPr>
        <w:t xml:space="preserve">Se aprobă reorganizarea prin transformare a Instituţiei </w:t>
      </w:r>
      <w:r w:rsidRPr="003F5F04">
        <w:rPr>
          <w:rFonts w:eastAsia="Calibri" w:cs="Times New Roman"/>
          <w:bCs/>
          <w:szCs w:val="28"/>
          <w:lang w:val="ro-RO" w:eastAsia="ru-RU"/>
        </w:rPr>
        <w:t xml:space="preserve">Gimnaziul-grădiniță ”Alexandru Groppa”, s.Verejeni în Școala primară-grădiniță ”Alexandru Groppa”, s.Verejeni </w:t>
      </w:r>
      <w:r w:rsidRPr="003F5F04">
        <w:rPr>
          <w:rFonts w:eastAsia="Calibri" w:cs="Times New Roman"/>
          <w:szCs w:val="28"/>
          <w:lang w:val="ro-RO" w:eastAsia="ru-RU"/>
        </w:rPr>
        <w:t>, începând cu 01.09.2026.</w:t>
      </w:r>
    </w:p>
    <w:p w:rsidR="003F5F04" w:rsidRPr="003F5F04" w:rsidRDefault="003F5F04" w:rsidP="005A6724">
      <w:pPr>
        <w:pStyle w:val="a3"/>
        <w:numPr>
          <w:ilvl w:val="0"/>
          <w:numId w:val="41"/>
        </w:numPr>
        <w:spacing w:after="0" w:line="240" w:lineRule="auto"/>
        <w:jc w:val="both"/>
        <w:rPr>
          <w:rFonts w:eastAsia="Calibri" w:cs="Times New Roman"/>
          <w:szCs w:val="28"/>
          <w:lang w:val="ro-RO" w:eastAsia="ru-RU"/>
        </w:rPr>
      </w:pPr>
      <w:r w:rsidRPr="003F5F04">
        <w:rPr>
          <w:rFonts w:eastAsia="Calibri" w:cs="Times New Roman"/>
          <w:szCs w:val="28"/>
          <w:lang w:val="ro-RO" w:eastAsia="ru-RU"/>
        </w:rPr>
        <w:t>Direcţia Învăţământ a CR Ocniţa (dna Alla Toncoglaz) va asigura funcţionalitatea instituţiei reorganizate.</w:t>
      </w:r>
    </w:p>
    <w:p w:rsidR="003F5F04" w:rsidRPr="003F5F04" w:rsidRDefault="003F5F04" w:rsidP="005A6724">
      <w:pPr>
        <w:pStyle w:val="a3"/>
        <w:numPr>
          <w:ilvl w:val="0"/>
          <w:numId w:val="41"/>
        </w:numPr>
        <w:spacing w:after="0" w:line="240" w:lineRule="auto"/>
        <w:jc w:val="both"/>
        <w:rPr>
          <w:rFonts w:eastAsia="Calibri" w:cs="Times New Roman"/>
          <w:szCs w:val="28"/>
          <w:lang w:val="ro-RO" w:eastAsia="ru-RU"/>
        </w:rPr>
      </w:pPr>
      <w:r w:rsidRPr="003F5F04">
        <w:rPr>
          <w:rFonts w:eastAsia="Calibri" w:cs="Times New Roman"/>
          <w:szCs w:val="28"/>
          <w:lang w:val="ro-RO" w:eastAsia="ru-RU"/>
        </w:rPr>
        <w:t>Prezenta Decizie se aduce la cunoştinţă publică prin publicarea materialului pe  site-ul Consiliului raional.</w:t>
      </w:r>
    </w:p>
    <w:p w:rsidR="003F5F04" w:rsidRPr="003F5F04" w:rsidRDefault="003F5F04" w:rsidP="005A6724">
      <w:pPr>
        <w:pStyle w:val="a3"/>
        <w:numPr>
          <w:ilvl w:val="0"/>
          <w:numId w:val="41"/>
        </w:numPr>
        <w:spacing w:after="0" w:line="240" w:lineRule="auto"/>
        <w:jc w:val="both"/>
        <w:rPr>
          <w:rFonts w:eastAsia="Calibri" w:cs="Times New Roman"/>
          <w:szCs w:val="28"/>
          <w:lang w:val="ro-RO" w:eastAsia="ru-RU"/>
        </w:rPr>
      </w:pPr>
      <w:r w:rsidRPr="003F5F04">
        <w:rPr>
          <w:rFonts w:eastAsia="Calibri" w:cs="Times New Roman"/>
          <w:szCs w:val="28"/>
          <w:lang w:val="ro-RO" w:eastAsia="ru-RU"/>
        </w:rPr>
        <w:t>Monitorizarea realizării prezentei decizii va fi asigurată de către  vicepreşedintele raionului  (dnul Ivan Zaharco).</w:t>
      </w:r>
    </w:p>
    <w:p w:rsidR="003F5F04" w:rsidRPr="003F5F04" w:rsidRDefault="003F5F04" w:rsidP="003F5F04">
      <w:pPr>
        <w:spacing w:after="0"/>
        <w:jc w:val="both"/>
        <w:rPr>
          <w:rFonts w:eastAsia="Calibri" w:cs="Times New Roman"/>
          <w:szCs w:val="28"/>
          <w:lang w:val="ro-RO" w:eastAsia="ru-RU"/>
        </w:rPr>
      </w:pPr>
      <w:r w:rsidRPr="003F5F04">
        <w:rPr>
          <w:rFonts w:eastAsia="Calibri" w:cs="Times New Roman"/>
          <w:szCs w:val="28"/>
          <w:lang w:val="ro-RO" w:eastAsia="ru-RU"/>
        </w:rPr>
        <w:t xml:space="preserve">    </w:t>
      </w:r>
    </w:p>
    <w:p w:rsidR="003F5F04" w:rsidRPr="003F5F04" w:rsidRDefault="003F5F04" w:rsidP="003F5F04">
      <w:pPr>
        <w:spacing w:after="0"/>
        <w:jc w:val="both"/>
        <w:rPr>
          <w:rFonts w:eastAsia="Calibri" w:cs="Times New Roman"/>
          <w:b/>
          <w:bCs/>
          <w:szCs w:val="28"/>
          <w:lang w:val="ro-RO" w:eastAsia="ru-RU"/>
        </w:rPr>
      </w:pPr>
    </w:p>
    <w:p w:rsidR="003F5F04" w:rsidRPr="003F5F04" w:rsidRDefault="003F5F04" w:rsidP="003F5F04">
      <w:pPr>
        <w:spacing w:after="0"/>
        <w:jc w:val="both"/>
        <w:rPr>
          <w:rFonts w:eastAsia="Calibri" w:cs="Times New Roman"/>
          <w:b/>
          <w:bCs/>
          <w:szCs w:val="28"/>
          <w:lang w:val="ro-RO" w:eastAsia="ru-RU"/>
        </w:rPr>
      </w:pPr>
      <w:r w:rsidRPr="003F5F04">
        <w:rPr>
          <w:rFonts w:eastAsia="Calibri" w:cs="Times New Roman"/>
          <w:b/>
          <w:bCs/>
          <w:szCs w:val="28"/>
          <w:lang w:val="ro-RO" w:eastAsia="ru-RU"/>
        </w:rPr>
        <w:t xml:space="preserve">Preşedintele şedinţei                                         </w:t>
      </w:r>
    </w:p>
    <w:p w:rsidR="003F5F04" w:rsidRPr="003F5F04" w:rsidRDefault="003F5F04" w:rsidP="003F5F04">
      <w:pPr>
        <w:spacing w:after="0"/>
        <w:jc w:val="both"/>
        <w:rPr>
          <w:rFonts w:eastAsia="Calibri" w:cs="Times New Roman"/>
          <w:b/>
          <w:bCs/>
          <w:iCs/>
          <w:szCs w:val="28"/>
          <w:lang w:val="ro-RO" w:eastAsia="ru-RU"/>
        </w:rPr>
      </w:pPr>
    </w:p>
    <w:p w:rsidR="003F5F04" w:rsidRPr="003F5F04" w:rsidRDefault="003F5F04" w:rsidP="003F5F04">
      <w:pPr>
        <w:spacing w:after="0"/>
        <w:jc w:val="both"/>
        <w:rPr>
          <w:rFonts w:eastAsia="Calibri" w:cs="Times New Roman"/>
          <w:b/>
          <w:bCs/>
          <w:szCs w:val="28"/>
          <w:lang w:val="ro-RO" w:eastAsia="ru-RU"/>
        </w:rPr>
      </w:pPr>
      <w:r w:rsidRPr="003F5F04">
        <w:rPr>
          <w:rFonts w:eastAsia="Calibri" w:cs="Times New Roman"/>
          <w:b/>
          <w:bCs/>
          <w:iCs/>
          <w:szCs w:val="28"/>
          <w:lang w:val="ro-RO" w:eastAsia="ru-RU"/>
        </w:rPr>
        <w:t>Secretarul Consiliului raional</w:t>
      </w:r>
      <w:r w:rsidRPr="003F5F04">
        <w:rPr>
          <w:rFonts w:eastAsia="Calibri" w:cs="Times New Roman"/>
          <w:b/>
          <w:bCs/>
          <w:iCs/>
          <w:szCs w:val="28"/>
          <w:lang w:val="ro-RO" w:eastAsia="ru-RU"/>
        </w:rPr>
        <w:tab/>
      </w:r>
      <w:r w:rsidRPr="003F5F04">
        <w:rPr>
          <w:rFonts w:eastAsia="Calibri" w:cs="Times New Roman"/>
          <w:b/>
          <w:bCs/>
          <w:iCs/>
          <w:szCs w:val="28"/>
          <w:lang w:val="ro-RO" w:eastAsia="ru-RU"/>
        </w:rPr>
        <w:tab/>
      </w:r>
      <w:r w:rsidRPr="003F5F04">
        <w:rPr>
          <w:rFonts w:eastAsia="Calibri" w:cs="Times New Roman"/>
          <w:b/>
          <w:bCs/>
          <w:iCs/>
          <w:szCs w:val="28"/>
          <w:lang w:val="ro-RO" w:eastAsia="ru-RU"/>
        </w:rPr>
        <w:tab/>
      </w:r>
      <w:r w:rsidRPr="003F5F04">
        <w:rPr>
          <w:rFonts w:eastAsia="Calibri" w:cs="Times New Roman"/>
          <w:b/>
          <w:bCs/>
          <w:iCs/>
          <w:szCs w:val="28"/>
          <w:lang w:val="ro-RO" w:eastAsia="ru-RU"/>
        </w:rPr>
        <w:tab/>
      </w:r>
      <w:r w:rsidRPr="003F5F04">
        <w:rPr>
          <w:rFonts w:eastAsia="Calibri" w:cs="Times New Roman"/>
          <w:b/>
          <w:bCs/>
          <w:iCs/>
          <w:szCs w:val="28"/>
          <w:lang w:val="ro-RO" w:eastAsia="ru-RU"/>
        </w:rPr>
        <w:tab/>
        <w:t>Alexei Galuşca</w:t>
      </w:r>
    </w:p>
    <w:p w:rsidR="003F5F04" w:rsidRPr="003F5F04" w:rsidRDefault="003F5F04" w:rsidP="003F5F04">
      <w:pPr>
        <w:rPr>
          <w:rFonts w:ascii="Calibri" w:eastAsia="Calibri" w:hAnsi="Calibri" w:cs="Times New Roman"/>
          <w:sz w:val="22"/>
          <w:lang w:val="uk-UA" w:eastAsia="ru-RU"/>
        </w:rPr>
      </w:pPr>
    </w:p>
    <w:p w:rsidR="003F5F04" w:rsidRPr="003F5F04" w:rsidRDefault="003F5F04" w:rsidP="003F5F04">
      <w:pPr>
        <w:spacing w:after="0"/>
        <w:jc w:val="center"/>
        <w:rPr>
          <w:rFonts w:eastAsia="Calibri" w:cs="Times New Roman"/>
          <w:b/>
          <w:bCs/>
          <w:szCs w:val="28"/>
          <w:lang w:val="ro-RO" w:eastAsia="ru-RU"/>
        </w:rPr>
      </w:pPr>
    </w:p>
    <w:p w:rsidR="003F5F04" w:rsidRPr="003F5F04" w:rsidRDefault="003F5F04" w:rsidP="003F5F04">
      <w:pPr>
        <w:spacing w:after="0"/>
        <w:jc w:val="center"/>
        <w:rPr>
          <w:rFonts w:eastAsia="Calibri" w:cs="Times New Roman"/>
          <w:b/>
          <w:bCs/>
          <w:szCs w:val="28"/>
          <w:lang w:val="ro-RO" w:eastAsia="ru-RU"/>
        </w:rPr>
      </w:pPr>
      <w:r w:rsidRPr="003F5F04">
        <w:rPr>
          <w:rFonts w:eastAsia="Calibri" w:cs="Times New Roman"/>
          <w:b/>
          <w:bCs/>
          <w:szCs w:val="28"/>
          <w:lang w:val="ro-RO" w:eastAsia="ru-RU"/>
        </w:rPr>
        <w:t>Nota informativă</w:t>
      </w:r>
    </w:p>
    <w:p w:rsidR="003F5F04" w:rsidRPr="003F5F04" w:rsidRDefault="003F5F04" w:rsidP="003F5F04">
      <w:pPr>
        <w:spacing w:after="0"/>
        <w:rPr>
          <w:rFonts w:eastAsia="Calibri" w:cs="Times New Roman"/>
          <w:szCs w:val="28"/>
          <w:lang w:val="ro-RO" w:eastAsia="ru-RU"/>
        </w:rPr>
      </w:pPr>
      <w:r w:rsidRPr="003F5F04">
        <w:rPr>
          <w:rFonts w:eastAsia="Calibri" w:cs="Times New Roman"/>
          <w:szCs w:val="28"/>
          <w:lang w:val="ro-RO" w:eastAsia="ru-RU"/>
        </w:rPr>
        <w:t xml:space="preserve">                                               </w:t>
      </w:r>
    </w:p>
    <w:p w:rsidR="003F5F04" w:rsidRPr="003F5F04" w:rsidRDefault="003F5F04" w:rsidP="003F5F04">
      <w:pPr>
        <w:spacing w:after="0"/>
        <w:jc w:val="both"/>
        <w:rPr>
          <w:rFonts w:eastAsia="Calibri" w:cs="Times New Roman"/>
          <w:b/>
          <w:szCs w:val="28"/>
          <w:lang w:val="ro-RO" w:eastAsia="ru-RU"/>
        </w:rPr>
      </w:pPr>
      <w:r w:rsidRPr="003F5F04">
        <w:rPr>
          <w:rFonts w:eastAsia="Calibri" w:cs="Times New Roman"/>
          <w:b/>
          <w:szCs w:val="28"/>
          <w:lang w:val="ro-RO" w:eastAsia="ru-RU"/>
        </w:rPr>
        <w:t xml:space="preserve">    </w:t>
      </w:r>
      <w:r w:rsidR="005F5530" w:rsidRPr="005F5530">
        <w:rPr>
          <w:rFonts w:eastAsia="Calibri" w:cs="Times New Roman"/>
          <w:b/>
          <w:szCs w:val="28"/>
          <w:lang w:val="ro-RO" w:eastAsia="ru-RU"/>
        </w:rPr>
        <w:t xml:space="preserve">la </w:t>
      </w:r>
      <w:r w:rsidRPr="003F5F04">
        <w:rPr>
          <w:rFonts w:eastAsia="Calibri" w:cs="Times New Roman"/>
          <w:b/>
          <w:szCs w:val="28"/>
          <w:lang w:val="ro-RO" w:eastAsia="ru-RU"/>
        </w:rPr>
        <w:t xml:space="preserve">decizia  nr. </w:t>
      </w:r>
      <w:r w:rsidRPr="005F5530">
        <w:rPr>
          <w:rFonts w:eastAsia="Calibri" w:cs="Times New Roman"/>
          <w:b/>
          <w:szCs w:val="28"/>
          <w:lang w:val="ro-RO" w:eastAsia="ru-RU"/>
        </w:rPr>
        <w:t>2/31</w:t>
      </w:r>
      <w:r w:rsidRPr="003F5F04">
        <w:rPr>
          <w:rFonts w:eastAsia="Calibri" w:cs="Times New Roman"/>
          <w:b/>
          <w:szCs w:val="28"/>
          <w:lang w:val="ro-RO" w:eastAsia="ru-RU"/>
        </w:rPr>
        <w:t xml:space="preserve"> din </w:t>
      </w:r>
      <w:r w:rsidRPr="005F5530">
        <w:rPr>
          <w:rFonts w:eastAsia="Calibri" w:cs="Times New Roman"/>
          <w:b/>
          <w:szCs w:val="28"/>
          <w:lang w:val="ro-RO" w:eastAsia="ru-RU"/>
        </w:rPr>
        <w:t>31 martie</w:t>
      </w:r>
      <w:r w:rsidRPr="003F5F04">
        <w:rPr>
          <w:rFonts w:eastAsia="Calibri" w:cs="Times New Roman"/>
          <w:b/>
          <w:szCs w:val="28"/>
          <w:lang w:val="ro-RO" w:eastAsia="ru-RU"/>
        </w:rPr>
        <w:t xml:space="preserve"> 2026 „</w:t>
      </w:r>
      <w:r w:rsidRPr="003F5F04">
        <w:rPr>
          <w:rFonts w:eastAsia="Calibri" w:cs="Times New Roman"/>
          <w:b/>
          <w:bCs/>
          <w:szCs w:val="28"/>
          <w:lang w:val="ro-RO" w:eastAsia="ru-RU"/>
        </w:rPr>
        <w:t>Cu privire la reorganizarea prin transformare a Instituţiei Publice Gimnaziul-grădiniță ”Alexandru Groppa”, s.Verejeni în Școala primară-grădiniță ”Alexandru Groppa”, s.Verejeni</w:t>
      </w:r>
      <w:r w:rsidRPr="003F5F04">
        <w:rPr>
          <w:rFonts w:eastAsia="Calibri" w:cs="Times New Roman"/>
          <w:b/>
          <w:szCs w:val="28"/>
          <w:lang w:val="ro-RO" w:eastAsia="ru-RU"/>
        </w:rPr>
        <w:t>”</w:t>
      </w:r>
    </w:p>
    <w:p w:rsidR="003F5F04" w:rsidRPr="003F5F04" w:rsidRDefault="003F5F04" w:rsidP="003F5F04">
      <w:pPr>
        <w:spacing w:after="0"/>
        <w:rPr>
          <w:rFonts w:eastAsia="Calibri" w:cs="Times New Roman"/>
          <w:b/>
          <w:bCs/>
          <w:szCs w:val="28"/>
          <w:lang w:val="ro-RO" w:eastAsia="ru-RU"/>
        </w:rPr>
      </w:pPr>
    </w:p>
    <w:p w:rsidR="003F5F04" w:rsidRPr="003F5F04" w:rsidRDefault="003F5F04" w:rsidP="003F5F04">
      <w:pPr>
        <w:spacing w:after="0"/>
        <w:ind w:firstLine="708"/>
        <w:jc w:val="both"/>
        <w:rPr>
          <w:rFonts w:eastAsia="Calibri" w:cs="Times New Roman"/>
          <w:szCs w:val="28"/>
          <w:lang w:val="ro-RO" w:eastAsia="ru-RU"/>
        </w:rPr>
      </w:pPr>
      <w:r w:rsidRPr="003F5F04">
        <w:rPr>
          <w:rFonts w:eastAsia="Calibri" w:cs="Times New Roman"/>
          <w:szCs w:val="28"/>
          <w:lang w:val="ro-RO" w:eastAsia="ru-RU"/>
        </w:rPr>
        <w:t>În conformitate cu art.145</w:t>
      </w:r>
      <w:r w:rsidRPr="003F5F04">
        <w:rPr>
          <w:rFonts w:eastAsia="Calibri" w:cs="Times New Roman"/>
          <w:szCs w:val="28"/>
          <w:vertAlign w:val="superscript"/>
          <w:lang w:val="ro-RO" w:eastAsia="ru-RU"/>
        </w:rPr>
        <w:t>1</w:t>
      </w:r>
      <w:r w:rsidRPr="003F5F04">
        <w:rPr>
          <w:rFonts w:eastAsia="Calibri" w:cs="Times New Roman"/>
          <w:szCs w:val="28"/>
          <w:lang w:val="ro-RO" w:eastAsia="ru-RU"/>
        </w:rPr>
        <w:t xml:space="preserve"> 2(c) din </w:t>
      </w:r>
      <w:r w:rsidRPr="003F5F04">
        <w:rPr>
          <w:rFonts w:eastAsia="Calibri" w:cs="Times New Roman"/>
          <w:i/>
          <w:szCs w:val="28"/>
          <w:lang w:val="ro-RO" w:eastAsia="ru-RU"/>
        </w:rPr>
        <w:t>Codul Educaţiei al Republicii Moldova</w:t>
      </w:r>
      <w:r w:rsidRPr="003F5F04">
        <w:rPr>
          <w:rFonts w:eastAsia="Calibri" w:cs="Times New Roman"/>
          <w:szCs w:val="28"/>
          <w:lang w:val="ro-RO" w:eastAsia="ru-RU"/>
        </w:rPr>
        <w:t xml:space="preserve"> nr. 152 din 17.07.2014, care prevede că instituțiile publice de învățământ general care la 01 octombrie 2025 al anului au mai puțin de 30 de elevi, în total, se reorganizează în școală primară-grădiniță.</w:t>
      </w:r>
    </w:p>
    <w:p w:rsidR="003F5F04" w:rsidRPr="003F5F04" w:rsidRDefault="003F5F04" w:rsidP="003F5F04">
      <w:pPr>
        <w:spacing w:after="0"/>
        <w:ind w:firstLine="708"/>
        <w:jc w:val="both"/>
        <w:rPr>
          <w:rFonts w:eastAsia="Calibri" w:cs="Times New Roman"/>
          <w:szCs w:val="28"/>
          <w:lang w:val="ro-RO" w:eastAsia="ru-RU"/>
        </w:rPr>
      </w:pPr>
      <w:r w:rsidRPr="003F5F04">
        <w:rPr>
          <w:rFonts w:eastAsia="Calibri" w:cs="Times New Roman"/>
          <w:szCs w:val="28"/>
          <w:lang w:val="ro-RO" w:eastAsia="ru-RU"/>
        </w:rPr>
        <w:t xml:space="preserve">La 01 octombrie 2025, în SIME, IP </w:t>
      </w:r>
      <w:r w:rsidRPr="003F5F04">
        <w:rPr>
          <w:rFonts w:eastAsia="Calibri" w:cs="Times New Roman"/>
          <w:bCs/>
          <w:szCs w:val="28"/>
          <w:lang w:val="ro-RO" w:eastAsia="ru-RU"/>
        </w:rPr>
        <w:t>Gimnaziul-grădiniță „Alexandru Groppa”</w:t>
      </w:r>
      <w:r w:rsidRPr="003F5F04">
        <w:rPr>
          <w:rFonts w:eastAsia="Calibri" w:cs="Times New Roman"/>
          <w:szCs w:val="28"/>
          <w:lang w:val="ro-RO" w:eastAsia="ru-RU"/>
        </w:rPr>
        <w:t xml:space="preserve"> a avut înregistrați 24 de elevi total la treapta gimnazială. În consecință, statutul instituției este necesar să fie modificat, în caz contrar, conform alin.11, nerespectatrea alin. 2(b) atrage sistarea finanțării de la bugetul de stat pentru instituțiile care nu au realizat reorganizările prevăzute.</w:t>
      </w:r>
    </w:p>
    <w:p w:rsidR="003F5F04" w:rsidRPr="003F5F04" w:rsidRDefault="003F5F04" w:rsidP="003F5F04">
      <w:pPr>
        <w:spacing w:after="0"/>
        <w:ind w:firstLine="435"/>
        <w:jc w:val="both"/>
        <w:rPr>
          <w:rFonts w:eastAsia="Calibri" w:cs="Times New Roman"/>
          <w:bCs/>
          <w:szCs w:val="28"/>
          <w:lang w:val="ro-RO" w:eastAsia="ru-RU"/>
        </w:rPr>
      </w:pPr>
      <w:r w:rsidRPr="003F5F04">
        <w:rPr>
          <w:rFonts w:eastAsia="Calibri" w:cs="Times New Roman"/>
          <w:bCs/>
          <w:szCs w:val="28"/>
          <w:lang w:val="ro-RO" w:eastAsia="ru-RU"/>
        </w:rPr>
        <w:t>Elevii de la treapta gimnazială (clasa a VI- 7 elevi, clasa a VIII- 11 elevi ) vor fi transportați cu autobuzul din Serviciul Transport Elevi la IP GM Mereșeuca.</w:t>
      </w:r>
    </w:p>
    <w:p w:rsidR="003F5F04" w:rsidRPr="003F5F04" w:rsidRDefault="003F5F04" w:rsidP="003F5F04">
      <w:pPr>
        <w:spacing w:after="0"/>
        <w:ind w:firstLine="435"/>
        <w:jc w:val="both"/>
        <w:rPr>
          <w:rFonts w:eastAsia="Calibri" w:cs="Times New Roman"/>
          <w:bCs/>
          <w:szCs w:val="28"/>
          <w:lang w:val="ro-RO" w:eastAsia="ru-RU"/>
        </w:rPr>
      </w:pPr>
      <w:r w:rsidRPr="003F5F04">
        <w:rPr>
          <w:rFonts w:eastAsia="Calibri" w:cs="Times New Roman"/>
          <w:bCs/>
          <w:szCs w:val="28"/>
          <w:lang w:val="ro-RO" w:eastAsia="ru-RU"/>
        </w:rPr>
        <w:t>Conform art.145</w:t>
      </w:r>
      <w:r w:rsidRPr="003F5F04">
        <w:rPr>
          <w:rFonts w:eastAsia="Calibri" w:cs="Times New Roman"/>
          <w:bCs/>
          <w:szCs w:val="28"/>
          <w:vertAlign w:val="superscript"/>
          <w:lang w:val="ro-RO" w:eastAsia="ru-RU"/>
        </w:rPr>
        <w:t xml:space="preserve">1 </w:t>
      </w:r>
      <w:r w:rsidRPr="003F5F04">
        <w:rPr>
          <w:rFonts w:eastAsia="Calibri" w:cs="Times New Roman"/>
          <w:bCs/>
          <w:szCs w:val="28"/>
          <w:lang w:val="ro-RO" w:eastAsia="ru-RU"/>
        </w:rPr>
        <w:t>(7), elevii vor beneficia, pe o perioadă de doi ani de studii consecutivi, de o alocație lunară, al cărei cuantum se stabilește de Guvern, dar nu va fi mai mic de 1000 de lei pentru fiecare elev.</w:t>
      </w:r>
    </w:p>
    <w:p w:rsidR="003F5F04" w:rsidRPr="003F5F04" w:rsidRDefault="003F5F04" w:rsidP="003F5F04">
      <w:pPr>
        <w:spacing w:after="0"/>
        <w:ind w:firstLine="435"/>
        <w:jc w:val="both"/>
        <w:rPr>
          <w:rFonts w:eastAsia="Calibri" w:cs="Times New Roman"/>
          <w:bCs/>
          <w:szCs w:val="28"/>
          <w:lang w:val="ro-RO" w:eastAsia="ru-RU"/>
        </w:rPr>
      </w:pPr>
      <w:r w:rsidRPr="003F5F04">
        <w:rPr>
          <w:rFonts w:eastAsia="Calibri" w:cs="Times New Roman"/>
          <w:bCs/>
          <w:szCs w:val="28"/>
          <w:lang w:val="ro-RO" w:eastAsia="ru-RU"/>
        </w:rPr>
        <w:t>Direcția Învîțământ, în conformitate cu art. 145</w:t>
      </w:r>
      <w:r w:rsidRPr="003F5F04">
        <w:rPr>
          <w:rFonts w:eastAsia="Calibri" w:cs="Times New Roman"/>
          <w:bCs/>
          <w:szCs w:val="28"/>
          <w:vertAlign w:val="superscript"/>
          <w:lang w:val="ro-RO" w:eastAsia="ru-RU"/>
        </w:rPr>
        <w:t xml:space="preserve">1 </w:t>
      </w:r>
      <w:r w:rsidRPr="003F5F04">
        <w:rPr>
          <w:rFonts w:eastAsia="Calibri" w:cs="Times New Roman"/>
          <w:bCs/>
          <w:szCs w:val="28"/>
          <w:lang w:val="ro-RO" w:eastAsia="ru-RU"/>
        </w:rPr>
        <w:t xml:space="preserve">(8), în limitele posibilităților, va identifica oportunități de angajare sau transfer pentru persoanele din instituțiile care se reorganizează. </w:t>
      </w:r>
    </w:p>
    <w:p w:rsidR="003F5F04" w:rsidRPr="003F5F04" w:rsidRDefault="003F5F04" w:rsidP="003F5F04">
      <w:pPr>
        <w:spacing w:after="0"/>
        <w:ind w:firstLine="708"/>
        <w:jc w:val="both"/>
        <w:rPr>
          <w:rFonts w:eastAsia="Calibri" w:cs="Times New Roman"/>
          <w:szCs w:val="28"/>
          <w:lang w:val="ro-RO" w:eastAsia="ru-RU"/>
        </w:rPr>
      </w:pPr>
    </w:p>
    <w:p w:rsidR="003F5F04" w:rsidRPr="003F5F04" w:rsidRDefault="003F5F04" w:rsidP="003F5F04">
      <w:pPr>
        <w:spacing w:after="0"/>
        <w:ind w:firstLine="708"/>
        <w:jc w:val="both"/>
        <w:rPr>
          <w:rFonts w:eastAsia="Calibri" w:cs="Times New Roman"/>
          <w:szCs w:val="28"/>
          <w:lang w:val="ro-RO" w:eastAsia="ru-RU"/>
        </w:rPr>
      </w:pPr>
    </w:p>
    <w:p w:rsidR="003F5F04" w:rsidRPr="003F5F04" w:rsidRDefault="003F5F04" w:rsidP="003F5F04">
      <w:pPr>
        <w:spacing w:after="0"/>
        <w:ind w:firstLine="708"/>
        <w:jc w:val="both"/>
        <w:rPr>
          <w:rFonts w:eastAsia="Calibri" w:cs="Times New Roman"/>
          <w:bCs/>
          <w:szCs w:val="28"/>
          <w:lang w:val="ro-RO" w:eastAsia="ru-RU"/>
        </w:rPr>
      </w:pPr>
    </w:p>
    <w:p w:rsidR="003F5F04" w:rsidRPr="003F5F04" w:rsidRDefault="003F5F04" w:rsidP="003F5F04">
      <w:pPr>
        <w:spacing w:after="0"/>
        <w:rPr>
          <w:rFonts w:eastAsia="Calibri" w:cs="Times New Roman"/>
          <w:bCs/>
          <w:szCs w:val="28"/>
          <w:lang w:val="ro-RO" w:eastAsia="ru-RU"/>
        </w:rPr>
      </w:pPr>
    </w:p>
    <w:p w:rsidR="003F5F04" w:rsidRPr="003F5F04" w:rsidRDefault="003F5F04" w:rsidP="003F5F04">
      <w:pPr>
        <w:spacing w:after="0"/>
        <w:jc w:val="center"/>
        <w:rPr>
          <w:rFonts w:eastAsia="Calibri" w:cs="Times New Roman"/>
          <w:b/>
          <w:szCs w:val="28"/>
          <w:lang w:val="ro-RO" w:eastAsia="ru-RU"/>
        </w:rPr>
      </w:pPr>
    </w:p>
    <w:p w:rsidR="001F50CF" w:rsidRPr="00470440" w:rsidRDefault="003F5F04" w:rsidP="005F5530">
      <w:pPr>
        <w:spacing w:after="0"/>
        <w:jc w:val="center"/>
        <w:rPr>
          <w:b/>
          <w:szCs w:val="28"/>
          <w:lang w:val="ro-RO"/>
        </w:rPr>
      </w:pPr>
      <w:r w:rsidRPr="003F5F04">
        <w:rPr>
          <w:rFonts w:eastAsia="Calibri" w:cs="Times New Roman"/>
          <w:b/>
          <w:szCs w:val="28"/>
          <w:lang w:val="ro-RO" w:eastAsia="ru-RU"/>
        </w:rPr>
        <w:t>Şefă interimară  DÎ a CR Ocniţa                    Alla Toncoglaz</w:t>
      </w:r>
      <w:bookmarkStart w:id="9" w:name="_GoBack"/>
      <w:bookmarkEnd w:id="9"/>
    </w:p>
    <w:sectPr w:rsidR="001F50CF" w:rsidRPr="00470440" w:rsidSect="002A7321">
      <w:pgSz w:w="11906" w:h="16838"/>
      <w:pgMar w:top="567" w:right="850"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724" w:rsidRDefault="005A6724" w:rsidP="009A6C7A">
      <w:pPr>
        <w:spacing w:after="0" w:line="240" w:lineRule="auto"/>
      </w:pPr>
      <w:r>
        <w:separator/>
      </w:r>
    </w:p>
  </w:endnote>
  <w:endnote w:type="continuationSeparator" w:id="0">
    <w:p w:rsidR="005A6724" w:rsidRDefault="005A6724" w:rsidP="009A6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449" w:rsidRDefault="00157449">
    <w:pPr>
      <w:pStyle w:val="a8"/>
      <w:jc w:val="right"/>
    </w:pPr>
  </w:p>
  <w:p w:rsidR="00157449" w:rsidRDefault="0015744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449" w:rsidRDefault="00157449">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157449" w:rsidRDefault="00157449">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449" w:rsidRDefault="00157449">
    <w:pPr>
      <w:pStyle w:val="a8"/>
      <w:jc w:val="right"/>
    </w:pPr>
  </w:p>
  <w:p w:rsidR="00157449" w:rsidRDefault="00157449">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449" w:rsidRDefault="00157449">
    <w:pPr>
      <w:pStyle w:val="a8"/>
      <w:jc w:val="right"/>
    </w:pPr>
  </w:p>
  <w:p w:rsidR="00157449" w:rsidRDefault="00157449">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449" w:rsidRDefault="00157449">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157449" w:rsidRDefault="00157449">
    <w:pPr>
      <w:pStyle w:val="a8"/>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449" w:rsidRDefault="00157449">
    <w:pPr>
      <w:pStyle w:val="a8"/>
      <w:framePr w:wrap="around" w:vAnchor="text" w:hAnchor="margin" w:xAlign="right" w:y="1"/>
      <w:rPr>
        <w:rStyle w:val="aa"/>
      </w:rPr>
    </w:pPr>
  </w:p>
  <w:p w:rsidR="00157449" w:rsidRDefault="00157449">
    <w:pPr>
      <w:pStyle w:val="a8"/>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436107"/>
      <w:docPartObj>
        <w:docPartGallery w:val="Page Numbers (Bottom of Page)"/>
        <w:docPartUnique/>
      </w:docPartObj>
    </w:sdtPr>
    <w:sdtContent>
      <w:p w:rsidR="00157449" w:rsidRDefault="00157449" w:rsidP="00157449">
        <w:pPr>
          <w:pStyle w:val="a8"/>
          <w:ind w:firstLine="960"/>
          <w:jc w:val="right"/>
        </w:pPr>
        <w:r>
          <w:fldChar w:fldCharType="begin"/>
        </w:r>
        <w:r>
          <w:instrText>PAGE   \* MERGEFORMAT</w:instrText>
        </w:r>
        <w:r>
          <w:fldChar w:fldCharType="separate"/>
        </w:r>
        <w:r w:rsidR="005F5530">
          <w:rPr>
            <w:noProof/>
          </w:rPr>
          <w:t>103</w:t>
        </w:r>
        <w:r>
          <w:fldChar w:fldCharType="end"/>
        </w:r>
      </w:p>
    </w:sdtContent>
  </w:sdt>
  <w:p w:rsidR="00157449" w:rsidRDefault="00157449">
    <w:pPr>
      <w:pStyle w:val="a8"/>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449" w:rsidRDefault="00157449">
    <w:pPr>
      <w:pStyle w:val="a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724" w:rsidRDefault="005A6724" w:rsidP="009A6C7A">
      <w:pPr>
        <w:spacing w:after="0" w:line="240" w:lineRule="auto"/>
      </w:pPr>
      <w:r>
        <w:separator/>
      </w:r>
    </w:p>
  </w:footnote>
  <w:footnote w:type="continuationSeparator" w:id="0">
    <w:p w:rsidR="005A6724" w:rsidRDefault="005A6724" w:rsidP="009A6C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95A7A"/>
    <w:multiLevelType w:val="hybridMultilevel"/>
    <w:tmpl w:val="163C6A92"/>
    <w:lvl w:ilvl="0" w:tplc="5BAAEBA8">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0870715E"/>
    <w:multiLevelType w:val="hybridMultilevel"/>
    <w:tmpl w:val="C77432C2"/>
    <w:lvl w:ilvl="0" w:tplc="FE8AB68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2C6AB3"/>
    <w:multiLevelType w:val="hybridMultilevel"/>
    <w:tmpl w:val="21702402"/>
    <w:lvl w:ilvl="0" w:tplc="49B05A82">
      <w:start w:val="1"/>
      <w:numFmt w:val="bullet"/>
      <w:lvlText w:val="-"/>
      <w:lvlJc w:val="left"/>
      <w:pPr>
        <w:ind w:left="1515" w:hanging="360"/>
      </w:pPr>
      <w:rPr>
        <w:rFonts w:ascii="Times New Roman" w:eastAsia="Times New Roman" w:hAnsi="Times New Roman" w:cs="Times New Roman"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3">
    <w:nsid w:val="0CA539A9"/>
    <w:multiLevelType w:val="hybridMultilevel"/>
    <w:tmpl w:val="E290653C"/>
    <w:lvl w:ilvl="0" w:tplc="0419000F">
      <w:start w:val="1"/>
      <w:numFmt w:val="decimal"/>
      <w:lvlText w:val="%1."/>
      <w:lvlJc w:val="left"/>
      <w:pPr>
        <w:ind w:left="36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0FCD6A05"/>
    <w:multiLevelType w:val="hybridMultilevel"/>
    <w:tmpl w:val="44525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8F06B3"/>
    <w:multiLevelType w:val="multilevel"/>
    <w:tmpl w:val="6EB803A0"/>
    <w:lvl w:ilvl="0">
      <w:start w:val="1"/>
      <w:numFmt w:val="bullet"/>
      <w:lvlText w:val=""/>
      <w:lvlJc w:val="left"/>
      <w:pPr>
        <w:tabs>
          <w:tab w:val="num" w:pos="720"/>
        </w:tabs>
        <w:ind w:left="720" w:hanging="360"/>
      </w:pPr>
      <w:rPr>
        <w:rFonts w:ascii="Symbol" w:hAnsi="Symbol" w:hint="default"/>
        <w:sz w:val="20"/>
      </w:rPr>
    </w:lvl>
    <w:lvl w:ilvl="1">
      <w:start w:val="3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434A43"/>
    <w:multiLevelType w:val="hybridMultilevel"/>
    <w:tmpl w:val="6DCEE53A"/>
    <w:lvl w:ilvl="0" w:tplc="B24A387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00A6583"/>
    <w:multiLevelType w:val="hybridMultilevel"/>
    <w:tmpl w:val="BFCC98E4"/>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AE5E45"/>
    <w:multiLevelType w:val="hybridMultilevel"/>
    <w:tmpl w:val="9864C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4D16EA"/>
    <w:multiLevelType w:val="hybridMultilevel"/>
    <w:tmpl w:val="8384D6F6"/>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AA5C3E"/>
    <w:multiLevelType w:val="hybridMultilevel"/>
    <w:tmpl w:val="34DC3F2C"/>
    <w:lvl w:ilvl="0" w:tplc="0BD0A3B0">
      <w:start w:val="2027"/>
      <w:numFmt w:val="bullet"/>
      <w:lvlText w:val="-"/>
      <w:lvlJc w:val="left"/>
      <w:pPr>
        <w:tabs>
          <w:tab w:val="num" w:pos="435"/>
        </w:tabs>
        <w:ind w:left="435" w:hanging="360"/>
      </w:pPr>
      <w:rPr>
        <w:rFonts w:ascii="Times New Roman" w:eastAsia="Times New Roman" w:hAnsi="Times New Roman" w:cs="Times New Roman" w:hint="default"/>
      </w:rPr>
    </w:lvl>
    <w:lvl w:ilvl="1" w:tplc="04190003">
      <w:start w:val="1"/>
      <w:numFmt w:val="bullet"/>
      <w:lvlText w:val="o"/>
      <w:lvlJc w:val="left"/>
      <w:pPr>
        <w:tabs>
          <w:tab w:val="num" w:pos="1155"/>
        </w:tabs>
        <w:ind w:left="1155" w:hanging="360"/>
      </w:pPr>
      <w:rPr>
        <w:rFonts w:ascii="Courier New" w:hAnsi="Courier New" w:cs="Courier New" w:hint="default"/>
      </w:rPr>
    </w:lvl>
    <w:lvl w:ilvl="2" w:tplc="04190005">
      <w:start w:val="1"/>
      <w:numFmt w:val="bullet"/>
      <w:lvlText w:val=""/>
      <w:lvlJc w:val="left"/>
      <w:pPr>
        <w:tabs>
          <w:tab w:val="num" w:pos="1875"/>
        </w:tabs>
        <w:ind w:left="1875" w:hanging="360"/>
      </w:pPr>
      <w:rPr>
        <w:rFonts w:ascii="Wingdings" w:hAnsi="Wingdings" w:hint="default"/>
      </w:rPr>
    </w:lvl>
    <w:lvl w:ilvl="3" w:tplc="04190001">
      <w:start w:val="1"/>
      <w:numFmt w:val="bullet"/>
      <w:lvlText w:val=""/>
      <w:lvlJc w:val="left"/>
      <w:pPr>
        <w:tabs>
          <w:tab w:val="num" w:pos="2595"/>
        </w:tabs>
        <w:ind w:left="2595" w:hanging="360"/>
      </w:pPr>
      <w:rPr>
        <w:rFonts w:ascii="Symbol" w:hAnsi="Symbol" w:hint="default"/>
      </w:rPr>
    </w:lvl>
    <w:lvl w:ilvl="4" w:tplc="04190003">
      <w:start w:val="1"/>
      <w:numFmt w:val="bullet"/>
      <w:lvlText w:val="o"/>
      <w:lvlJc w:val="left"/>
      <w:pPr>
        <w:tabs>
          <w:tab w:val="num" w:pos="3315"/>
        </w:tabs>
        <w:ind w:left="3315" w:hanging="360"/>
      </w:pPr>
      <w:rPr>
        <w:rFonts w:ascii="Courier New" w:hAnsi="Courier New" w:cs="Courier New" w:hint="default"/>
      </w:rPr>
    </w:lvl>
    <w:lvl w:ilvl="5" w:tplc="04190005">
      <w:start w:val="1"/>
      <w:numFmt w:val="bullet"/>
      <w:lvlText w:val=""/>
      <w:lvlJc w:val="left"/>
      <w:pPr>
        <w:tabs>
          <w:tab w:val="num" w:pos="4035"/>
        </w:tabs>
        <w:ind w:left="4035" w:hanging="360"/>
      </w:pPr>
      <w:rPr>
        <w:rFonts w:ascii="Wingdings" w:hAnsi="Wingdings" w:hint="default"/>
      </w:rPr>
    </w:lvl>
    <w:lvl w:ilvl="6" w:tplc="04190001">
      <w:start w:val="1"/>
      <w:numFmt w:val="bullet"/>
      <w:lvlText w:val=""/>
      <w:lvlJc w:val="left"/>
      <w:pPr>
        <w:tabs>
          <w:tab w:val="num" w:pos="4755"/>
        </w:tabs>
        <w:ind w:left="4755" w:hanging="360"/>
      </w:pPr>
      <w:rPr>
        <w:rFonts w:ascii="Symbol" w:hAnsi="Symbol" w:hint="default"/>
      </w:rPr>
    </w:lvl>
    <w:lvl w:ilvl="7" w:tplc="04190003">
      <w:start w:val="1"/>
      <w:numFmt w:val="bullet"/>
      <w:lvlText w:val="o"/>
      <w:lvlJc w:val="left"/>
      <w:pPr>
        <w:tabs>
          <w:tab w:val="num" w:pos="5475"/>
        </w:tabs>
        <w:ind w:left="5475" w:hanging="360"/>
      </w:pPr>
      <w:rPr>
        <w:rFonts w:ascii="Courier New" w:hAnsi="Courier New" w:cs="Courier New" w:hint="default"/>
      </w:rPr>
    </w:lvl>
    <w:lvl w:ilvl="8" w:tplc="04190005">
      <w:start w:val="1"/>
      <w:numFmt w:val="bullet"/>
      <w:lvlText w:val=""/>
      <w:lvlJc w:val="left"/>
      <w:pPr>
        <w:tabs>
          <w:tab w:val="num" w:pos="6195"/>
        </w:tabs>
        <w:ind w:left="6195" w:hanging="360"/>
      </w:pPr>
      <w:rPr>
        <w:rFonts w:ascii="Wingdings" w:hAnsi="Wingdings" w:hint="default"/>
      </w:rPr>
    </w:lvl>
  </w:abstractNum>
  <w:abstractNum w:abstractNumId="11">
    <w:nsid w:val="26F076E1"/>
    <w:multiLevelType w:val="hybridMultilevel"/>
    <w:tmpl w:val="D22C583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A2F0F44"/>
    <w:multiLevelType w:val="multilevel"/>
    <w:tmpl w:val="FA74FF0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nsid w:val="2AC92A25"/>
    <w:multiLevelType w:val="hybridMultilevel"/>
    <w:tmpl w:val="041ADA32"/>
    <w:lvl w:ilvl="0" w:tplc="B24A387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B521E08"/>
    <w:multiLevelType w:val="multilevel"/>
    <w:tmpl w:val="9CAAB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085726"/>
    <w:multiLevelType w:val="hybridMultilevel"/>
    <w:tmpl w:val="25628CE4"/>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726D34"/>
    <w:multiLevelType w:val="hybridMultilevel"/>
    <w:tmpl w:val="4E76967C"/>
    <w:lvl w:ilvl="0" w:tplc="B24A387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8683DF0"/>
    <w:multiLevelType w:val="hybridMultilevel"/>
    <w:tmpl w:val="8056028C"/>
    <w:lvl w:ilvl="0" w:tplc="F1AC0318">
      <w:start w:val="1"/>
      <w:numFmt w:val="decimal"/>
      <w:lvlText w:val="%1."/>
      <w:lvlJc w:val="left"/>
      <w:pPr>
        <w:ind w:left="720" w:hanging="360"/>
      </w:pPr>
      <w:rPr>
        <w:b/>
      </w:rPr>
    </w:lvl>
    <w:lvl w:ilvl="1" w:tplc="824064C6">
      <w:start w:val="1"/>
      <w:numFmt w:val="upperRoman"/>
      <w:lvlText w:val="%2."/>
      <w:lvlJc w:val="left"/>
      <w:pPr>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F62A03"/>
    <w:multiLevelType w:val="hybridMultilevel"/>
    <w:tmpl w:val="CA34A1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BEE553C"/>
    <w:multiLevelType w:val="hybridMultilevel"/>
    <w:tmpl w:val="63B8EA84"/>
    <w:lvl w:ilvl="0" w:tplc="B24A387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3C2A4C98"/>
    <w:multiLevelType w:val="multilevel"/>
    <w:tmpl w:val="4D2C19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C6F4006"/>
    <w:multiLevelType w:val="hybridMultilevel"/>
    <w:tmpl w:val="DD44F482"/>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E271F8"/>
    <w:multiLevelType w:val="hybridMultilevel"/>
    <w:tmpl w:val="A492F79E"/>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1511A2"/>
    <w:multiLevelType w:val="hybridMultilevel"/>
    <w:tmpl w:val="71AEAC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3D301EF0"/>
    <w:multiLevelType w:val="hybridMultilevel"/>
    <w:tmpl w:val="31002976"/>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167543"/>
    <w:multiLevelType w:val="hybridMultilevel"/>
    <w:tmpl w:val="DB18A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FF816E1"/>
    <w:multiLevelType w:val="hybridMultilevel"/>
    <w:tmpl w:val="F36C3D5E"/>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40F7F05"/>
    <w:multiLevelType w:val="multilevel"/>
    <w:tmpl w:val="50CAD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E17ABD"/>
    <w:multiLevelType w:val="hybridMultilevel"/>
    <w:tmpl w:val="DAB6F860"/>
    <w:lvl w:ilvl="0" w:tplc="B24A387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5C1D15AB"/>
    <w:multiLevelType w:val="hybridMultilevel"/>
    <w:tmpl w:val="548C1A98"/>
    <w:lvl w:ilvl="0" w:tplc="33F2310E">
      <w:numFmt w:val="bullet"/>
      <w:lvlText w:val="-"/>
      <w:lvlJc w:val="left"/>
      <w:pPr>
        <w:ind w:left="1068" w:hanging="360"/>
      </w:pPr>
      <w:rPr>
        <w:rFonts w:ascii="Times New Roman" w:eastAsia="Times New Roman" w:hAnsi="Times New Roman" w:cs="Times New Roman" w:hint="default"/>
        <w:sz w:val="26"/>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nsid w:val="604F78E2"/>
    <w:multiLevelType w:val="hybridMultilevel"/>
    <w:tmpl w:val="DA4AC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2C73636"/>
    <w:multiLevelType w:val="hybridMultilevel"/>
    <w:tmpl w:val="DE503900"/>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79F08A1"/>
    <w:multiLevelType w:val="multilevel"/>
    <w:tmpl w:val="867A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2E734F"/>
    <w:multiLevelType w:val="hybridMultilevel"/>
    <w:tmpl w:val="EDD0D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F794A1E"/>
    <w:multiLevelType w:val="hybridMultilevel"/>
    <w:tmpl w:val="468860A2"/>
    <w:lvl w:ilvl="0" w:tplc="04190001">
      <w:start w:val="1"/>
      <w:numFmt w:val="bullet"/>
      <w:lvlText w:val=""/>
      <w:lvlJc w:val="left"/>
      <w:pPr>
        <w:ind w:left="1005" w:hanging="360"/>
      </w:pPr>
      <w:rPr>
        <w:rFonts w:ascii="Symbol" w:hAnsi="Symbol"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35">
    <w:nsid w:val="72631637"/>
    <w:multiLevelType w:val="hybridMultilevel"/>
    <w:tmpl w:val="F2B0FB92"/>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6317C86"/>
    <w:multiLevelType w:val="multilevel"/>
    <w:tmpl w:val="E7149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5D477A"/>
    <w:multiLevelType w:val="hybridMultilevel"/>
    <w:tmpl w:val="959AD458"/>
    <w:lvl w:ilvl="0" w:tplc="B24A387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7C9E0D5B"/>
    <w:multiLevelType w:val="hybridMultilevel"/>
    <w:tmpl w:val="D21AE7C0"/>
    <w:lvl w:ilvl="0" w:tplc="3FA04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EA13DD3"/>
    <w:multiLevelType w:val="hybridMultilevel"/>
    <w:tmpl w:val="20FE3462"/>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FAF38F3"/>
    <w:multiLevelType w:val="multilevel"/>
    <w:tmpl w:val="E3F8363A"/>
    <w:lvl w:ilvl="0">
      <w:start w:val="1"/>
      <w:numFmt w:val="lowerLetter"/>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1"/>
  </w:num>
  <w:num w:numId="2">
    <w:abstractNumId w:val="30"/>
  </w:num>
  <w:num w:numId="3">
    <w:abstractNumId w:val="33"/>
  </w:num>
  <w:num w:numId="4">
    <w:abstractNumId w:val="18"/>
  </w:num>
  <w:num w:numId="5">
    <w:abstractNumId w:val="23"/>
  </w:num>
  <w:num w:numId="6">
    <w:abstractNumId w:val="8"/>
  </w:num>
  <w:num w:numId="7">
    <w:abstractNumId w:val="12"/>
  </w:num>
  <w:num w:numId="8">
    <w:abstractNumId w:val="1"/>
  </w:num>
  <w:num w:numId="9">
    <w:abstractNumId w:val="4"/>
  </w:num>
  <w:num w:numId="10">
    <w:abstractNumId w:val="40"/>
  </w:num>
  <w:num w:numId="11">
    <w:abstractNumId w:val="20"/>
  </w:num>
  <w:num w:numId="12">
    <w:abstractNumId w:val="25"/>
  </w:num>
  <w:num w:numId="13">
    <w:abstractNumId w:val="34"/>
  </w:num>
  <w:num w:numId="14">
    <w:abstractNumId w:val="32"/>
  </w:num>
  <w:num w:numId="15">
    <w:abstractNumId w:val="14"/>
  </w:num>
  <w:num w:numId="16">
    <w:abstractNumId w:val="36"/>
  </w:num>
  <w:num w:numId="17">
    <w:abstractNumId w:val="5"/>
  </w:num>
  <w:num w:numId="18">
    <w:abstractNumId w:val="27"/>
  </w:num>
  <w:num w:numId="19">
    <w:abstractNumId w:val="7"/>
  </w:num>
  <w:num w:numId="20">
    <w:abstractNumId w:val="28"/>
  </w:num>
  <w:num w:numId="21">
    <w:abstractNumId w:val="13"/>
  </w:num>
  <w:num w:numId="22">
    <w:abstractNumId w:val="39"/>
  </w:num>
  <w:num w:numId="23">
    <w:abstractNumId w:val="16"/>
  </w:num>
  <w:num w:numId="24">
    <w:abstractNumId w:val="6"/>
  </w:num>
  <w:num w:numId="25">
    <w:abstractNumId w:val="37"/>
  </w:num>
  <w:num w:numId="26">
    <w:abstractNumId w:val="19"/>
  </w:num>
  <w:num w:numId="27">
    <w:abstractNumId w:val="38"/>
  </w:num>
  <w:num w:numId="28">
    <w:abstractNumId w:val="17"/>
  </w:num>
  <w:num w:numId="29">
    <w:abstractNumId w:val="0"/>
  </w:num>
  <w:num w:numId="30">
    <w:abstractNumId w:val="29"/>
  </w:num>
  <w:num w:numId="31">
    <w:abstractNumId w:val="22"/>
  </w:num>
  <w:num w:numId="32">
    <w:abstractNumId w:val="2"/>
  </w:num>
  <w:num w:numId="33">
    <w:abstractNumId w:val="15"/>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35"/>
  </w:num>
  <w:num w:numId="37">
    <w:abstractNumId w:val="21"/>
  </w:num>
  <w:num w:numId="38">
    <w:abstractNumId w:val="26"/>
  </w:num>
  <w:num w:numId="39">
    <w:abstractNumId w:val="24"/>
  </w:num>
  <w:num w:numId="40">
    <w:abstractNumId w:val="9"/>
  </w:num>
  <w:num w:numId="41">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AF2"/>
    <w:rsid w:val="00012B1C"/>
    <w:rsid w:val="000130CA"/>
    <w:rsid w:val="00055F2F"/>
    <w:rsid w:val="00074372"/>
    <w:rsid w:val="000827CD"/>
    <w:rsid w:val="000B69F2"/>
    <w:rsid w:val="00100D19"/>
    <w:rsid w:val="00105A57"/>
    <w:rsid w:val="00110DE1"/>
    <w:rsid w:val="00114FED"/>
    <w:rsid w:val="00125261"/>
    <w:rsid w:val="001310D4"/>
    <w:rsid w:val="00157449"/>
    <w:rsid w:val="001869C7"/>
    <w:rsid w:val="001B23BB"/>
    <w:rsid w:val="001B6EEE"/>
    <w:rsid w:val="001D493A"/>
    <w:rsid w:val="001E7FB9"/>
    <w:rsid w:val="001F50CF"/>
    <w:rsid w:val="0024384E"/>
    <w:rsid w:val="00255544"/>
    <w:rsid w:val="00260AF2"/>
    <w:rsid w:val="00266D1C"/>
    <w:rsid w:val="002A7321"/>
    <w:rsid w:val="002B21C1"/>
    <w:rsid w:val="002D6B62"/>
    <w:rsid w:val="003411D4"/>
    <w:rsid w:val="00356180"/>
    <w:rsid w:val="003A3D45"/>
    <w:rsid w:val="003D0814"/>
    <w:rsid w:val="003D1F16"/>
    <w:rsid w:val="003E5E48"/>
    <w:rsid w:val="003F5F04"/>
    <w:rsid w:val="0041666A"/>
    <w:rsid w:val="00451F0C"/>
    <w:rsid w:val="00470440"/>
    <w:rsid w:val="004771D4"/>
    <w:rsid w:val="004C7CF5"/>
    <w:rsid w:val="004D2AC7"/>
    <w:rsid w:val="004D4D61"/>
    <w:rsid w:val="004E0FFC"/>
    <w:rsid w:val="004E4274"/>
    <w:rsid w:val="004F047F"/>
    <w:rsid w:val="00531BA1"/>
    <w:rsid w:val="005A6724"/>
    <w:rsid w:val="005B0779"/>
    <w:rsid w:val="005B11FB"/>
    <w:rsid w:val="005D71FD"/>
    <w:rsid w:val="005F1563"/>
    <w:rsid w:val="005F5530"/>
    <w:rsid w:val="00606290"/>
    <w:rsid w:val="0063245E"/>
    <w:rsid w:val="006334FB"/>
    <w:rsid w:val="00634769"/>
    <w:rsid w:val="00677353"/>
    <w:rsid w:val="00695FFD"/>
    <w:rsid w:val="006A5765"/>
    <w:rsid w:val="006C35C9"/>
    <w:rsid w:val="006D2D15"/>
    <w:rsid w:val="006E1B3C"/>
    <w:rsid w:val="006E6A83"/>
    <w:rsid w:val="007307EC"/>
    <w:rsid w:val="007576B4"/>
    <w:rsid w:val="00774766"/>
    <w:rsid w:val="00774BF8"/>
    <w:rsid w:val="007A6F56"/>
    <w:rsid w:val="007C241C"/>
    <w:rsid w:val="007F3039"/>
    <w:rsid w:val="007F5C15"/>
    <w:rsid w:val="007F62FD"/>
    <w:rsid w:val="0080678E"/>
    <w:rsid w:val="008153CE"/>
    <w:rsid w:val="008319D1"/>
    <w:rsid w:val="0085633B"/>
    <w:rsid w:val="008919FC"/>
    <w:rsid w:val="008B4564"/>
    <w:rsid w:val="00910B6B"/>
    <w:rsid w:val="0091732C"/>
    <w:rsid w:val="009175E3"/>
    <w:rsid w:val="009822B7"/>
    <w:rsid w:val="009A6C7A"/>
    <w:rsid w:val="009B119D"/>
    <w:rsid w:val="009D71B0"/>
    <w:rsid w:val="009F3A56"/>
    <w:rsid w:val="009F62CF"/>
    <w:rsid w:val="009F64AA"/>
    <w:rsid w:val="00A04095"/>
    <w:rsid w:val="00A17240"/>
    <w:rsid w:val="00A54B70"/>
    <w:rsid w:val="00A87080"/>
    <w:rsid w:val="00AA2729"/>
    <w:rsid w:val="00AB5D52"/>
    <w:rsid w:val="00AC2151"/>
    <w:rsid w:val="00B0038D"/>
    <w:rsid w:val="00B116C1"/>
    <w:rsid w:val="00B40ADB"/>
    <w:rsid w:val="00BA0F17"/>
    <w:rsid w:val="00BA3A27"/>
    <w:rsid w:val="00BD31FE"/>
    <w:rsid w:val="00BE0AFA"/>
    <w:rsid w:val="00BE1794"/>
    <w:rsid w:val="00C45A3C"/>
    <w:rsid w:val="00C76A52"/>
    <w:rsid w:val="00C9671B"/>
    <w:rsid w:val="00CA7EE6"/>
    <w:rsid w:val="00CE7A21"/>
    <w:rsid w:val="00CF3B18"/>
    <w:rsid w:val="00D158E0"/>
    <w:rsid w:val="00D31E3F"/>
    <w:rsid w:val="00D353D0"/>
    <w:rsid w:val="00D8401E"/>
    <w:rsid w:val="00DA13CB"/>
    <w:rsid w:val="00DB01DD"/>
    <w:rsid w:val="00DD550F"/>
    <w:rsid w:val="00DE0374"/>
    <w:rsid w:val="00DE2095"/>
    <w:rsid w:val="00E06F3A"/>
    <w:rsid w:val="00E126A7"/>
    <w:rsid w:val="00E17703"/>
    <w:rsid w:val="00E340ED"/>
    <w:rsid w:val="00E906B4"/>
    <w:rsid w:val="00EA70B0"/>
    <w:rsid w:val="00EA7587"/>
    <w:rsid w:val="00EB6175"/>
    <w:rsid w:val="00ED340E"/>
    <w:rsid w:val="00ED3A84"/>
    <w:rsid w:val="00EF4922"/>
    <w:rsid w:val="00F16A2A"/>
    <w:rsid w:val="00F24CB8"/>
    <w:rsid w:val="00F50315"/>
    <w:rsid w:val="00F63D12"/>
    <w:rsid w:val="00FA2095"/>
    <w:rsid w:val="00FA351C"/>
    <w:rsid w:val="00FA624E"/>
    <w:rsid w:val="00FE7F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B6B"/>
    <w:rPr>
      <w:rFonts w:ascii="Times New Roman" w:hAnsi="Times New Roman"/>
      <w:sz w:val="28"/>
    </w:rPr>
  </w:style>
  <w:style w:type="paragraph" w:styleId="1">
    <w:name w:val="heading 1"/>
    <w:basedOn w:val="a"/>
    <w:next w:val="a"/>
    <w:link w:val="10"/>
    <w:qFormat/>
    <w:rsid w:val="00B40ADB"/>
    <w:pPr>
      <w:keepNext/>
      <w:spacing w:before="240" w:after="60" w:line="240" w:lineRule="auto"/>
      <w:outlineLvl w:val="0"/>
    </w:pPr>
    <w:rPr>
      <w:rFonts w:ascii="Arial" w:eastAsia="Times New Roman" w:hAnsi="Arial" w:cs="Times New Roman"/>
      <w:b/>
      <w:bCs/>
      <w:kern w:val="32"/>
      <w:sz w:val="32"/>
      <w:szCs w:val="32"/>
      <w:lang w:val="uk-UA" w:eastAsia="ru-RU"/>
    </w:rPr>
  </w:style>
  <w:style w:type="paragraph" w:styleId="2">
    <w:name w:val="heading 2"/>
    <w:basedOn w:val="a"/>
    <w:next w:val="a"/>
    <w:link w:val="20"/>
    <w:unhideWhenUsed/>
    <w:qFormat/>
    <w:rsid w:val="00B40ADB"/>
    <w:pPr>
      <w:keepNext/>
      <w:keepLines/>
      <w:spacing w:before="40" w:after="0" w:line="259" w:lineRule="auto"/>
      <w:outlineLvl w:val="1"/>
    </w:pPr>
    <w:rPr>
      <w:rFonts w:ascii="Calibri Light" w:eastAsia="Times New Roman" w:hAnsi="Calibri Light" w:cs="Times New Roman"/>
      <w:color w:val="2E74B5"/>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0B6B"/>
    <w:pPr>
      <w:ind w:left="720"/>
      <w:contextualSpacing/>
    </w:pPr>
  </w:style>
  <w:style w:type="character" w:customStyle="1" w:styleId="10">
    <w:name w:val="Заголовок 1 Знак"/>
    <w:basedOn w:val="a0"/>
    <w:link w:val="1"/>
    <w:rsid w:val="00B40ADB"/>
    <w:rPr>
      <w:rFonts w:ascii="Arial" w:eastAsia="Times New Roman" w:hAnsi="Arial" w:cs="Times New Roman"/>
      <w:b/>
      <w:bCs/>
      <w:kern w:val="32"/>
      <w:sz w:val="32"/>
      <w:szCs w:val="32"/>
      <w:lang w:val="uk-UA" w:eastAsia="ru-RU"/>
    </w:rPr>
  </w:style>
  <w:style w:type="character" w:customStyle="1" w:styleId="20">
    <w:name w:val="Заголовок 2 Знак"/>
    <w:basedOn w:val="a0"/>
    <w:link w:val="2"/>
    <w:uiPriority w:val="9"/>
    <w:semiHidden/>
    <w:rsid w:val="00B40ADB"/>
    <w:rPr>
      <w:rFonts w:ascii="Calibri Light" w:eastAsia="Times New Roman" w:hAnsi="Calibri Light" w:cs="Times New Roman"/>
      <w:color w:val="2E74B5"/>
      <w:sz w:val="26"/>
      <w:szCs w:val="26"/>
      <w:lang w:val="x-none" w:eastAsia="x-none"/>
    </w:rPr>
  </w:style>
  <w:style w:type="paragraph" w:styleId="a4">
    <w:name w:val="Balloon Text"/>
    <w:basedOn w:val="a"/>
    <w:link w:val="a5"/>
    <w:uiPriority w:val="99"/>
    <w:semiHidden/>
    <w:unhideWhenUsed/>
    <w:rsid w:val="00B40ADB"/>
    <w:pPr>
      <w:spacing w:after="0" w:line="240" w:lineRule="auto"/>
    </w:pPr>
    <w:rPr>
      <w:rFonts w:ascii="Segoe UI" w:eastAsia="Calibri" w:hAnsi="Segoe UI" w:cs="Times New Roman"/>
      <w:sz w:val="18"/>
      <w:szCs w:val="18"/>
      <w:lang w:val="x-none" w:eastAsia="x-none"/>
    </w:rPr>
  </w:style>
  <w:style w:type="character" w:customStyle="1" w:styleId="a5">
    <w:name w:val="Текст выноски Знак"/>
    <w:basedOn w:val="a0"/>
    <w:link w:val="a4"/>
    <w:uiPriority w:val="99"/>
    <w:semiHidden/>
    <w:rsid w:val="00B40ADB"/>
    <w:rPr>
      <w:rFonts w:ascii="Segoe UI" w:eastAsia="Calibri" w:hAnsi="Segoe UI" w:cs="Times New Roman"/>
      <w:sz w:val="18"/>
      <w:szCs w:val="18"/>
      <w:lang w:val="x-none" w:eastAsia="x-none"/>
    </w:rPr>
  </w:style>
  <w:style w:type="paragraph" w:styleId="a6">
    <w:name w:val="header"/>
    <w:basedOn w:val="a"/>
    <w:link w:val="a7"/>
    <w:uiPriority w:val="99"/>
    <w:unhideWhenUsed/>
    <w:rsid w:val="00B40ADB"/>
    <w:pPr>
      <w:tabs>
        <w:tab w:val="center" w:pos="4677"/>
        <w:tab w:val="right" w:pos="9355"/>
      </w:tabs>
      <w:spacing w:after="0" w:line="240" w:lineRule="auto"/>
    </w:pPr>
    <w:rPr>
      <w:rFonts w:ascii="Calibri" w:eastAsia="Calibri" w:hAnsi="Calibri" w:cs="Times New Roman"/>
      <w:sz w:val="22"/>
    </w:rPr>
  </w:style>
  <w:style w:type="character" w:customStyle="1" w:styleId="a7">
    <w:name w:val="Верхний колонтитул Знак"/>
    <w:basedOn w:val="a0"/>
    <w:link w:val="a6"/>
    <w:uiPriority w:val="99"/>
    <w:rsid w:val="00B40ADB"/>
    <w:rPr>
      <w:rFonts w:ascii="Calibri" w:eastAsia="Calibri" w:hAnsi="Calibri" w:cs="Times New Roman"/>
    </w:rPr>
  </w:style>
  <w:style w:type="paragraph" w:styleId="a8">
    <w:name w:val="footer"/>
    <w:basedOn w:val="a"/>
    <w:link w:val="a9"/>
    <w:uiPriority w:val="99"/>
    <w:unhideWhenUsed/>
    <w:rsid w:val="00B40ADB"/>
    <w:pPr>
      <w:tabs>
        <w:tab w:val="center" w:pos="4677"/>
        <w:tab w:val="right" w:pos="9355"/>
      </w:tabs>
      <w:spacing w:after="0" w:line="240" w:lineRule="auto"/>
    </w:pPr>
    <w:rPr>
      <w:rFonts w:ascii="Calibri" w:eastAsia="Calibri" w:hAnsi="Calibri" w:cs="Times New Roman"/>
      <w:sz w:val="22"/>
    </w:rPr>
  </w:style>
  <w:style w:type="character" w:customStyle="1" w:styleId="a9">
    <w:name w:val="Нижний колонтитул Знак"/>
    <w:basedOn w:val="a0"/>
    <w:link w:val="a8"/>
    <w:uiPriority w:val="99"/>
    <w:rsid w:val="00B40ADB"/>
    <w:rPr>
      <w:rFonts w:ascii="Calibri" w:eastAsia="Calibri" w:hAnsi="Calibri" w:cs="Times New Roman"/>
    </w:rPr>
  </w:style>
  <w:style w:type="character" w:styleId="aa">
    <w:name w:val="page number"/>
    <w:rsid w:val="00B40ADB"/>
  </w:style>
  <w:style w:type="numbering" w:customStyle="1" w:styleId="11">
    <w:name w:val="Нет списка1"/>
    <w:next w:val="a2"/>
    <w:uiPriority w:val="99"/>
    <w:semiHidden/>
    <w:rsid w:val="00B40ADB"/>
  </w:style>
  <w:style w:type="paragraph" w:customStyle="1" w:styleId="12">
    <w:name w:val="Стиль1"/>
    <w:basedOn w:val="1"/>
    <w:rsid w:val="00B40ADB"/>
    <w:pPr>
      <w:jc w:val="center"/>
    </w:pPr>
  </w:style>
  <w:style w:type="paragraph" w:customStyle="1" w:styleId="13">
    <w:name w:val="Название1"/>
    <w:basedOn w:val="a"/>
    <w:next w:val="ab"/>
    <w:link w:val="ac"/>
    <w:qFormat/>
    <w:rsid w:val="00B40ADB"/>
    <w:pPr>
      <w:spacing w:after="0" w:line="240" w:lineRule="auto"/>
      <w:ind w:right="-58"/>
      <w:jc w:val="center"/>
    </w:pPr>
    <w:rPr>
      <w:rFonts w:eastAsia="Times New Roman" w:cs="Times New Roman"/>
      <w:b/>
      <w:szCs w:val="20"/>
      <w:lang w:val="ro-RO" w:eastAsia="ru-RU"/>
    </w:rPr>
  </w:style>
  <w:style w:type="character" w:customStyle="1" w:styleId="ac">
    <w:name w:val="Название Знак"/>
    <w:link w:val="13"/>
    <w:rsid w:val="00B40ADB"/>
    <w:rPr>
      <w:rFonts w:ascii="Times New Roman" w:eastAsia="Times New Roman" w:hAnsi="Times New Roman" w:cs="Times New Roman"/>
      <w:b/>
      <w:sz w:val="28"/>
      <w:szCs w:val="20"/>
      <w:lang w:val="ro-RO" w:eastAsia="ru-RU"/>
    </w:rPr>
  </w:style>
  <w:style w:type="character" w:styleId="ad">
    <w:name w:val="Hyperlink"/>
    <w:uiPriority w:val="99"/>
    <w:rsid w:val="00B40ADB"/>
    <w:rPr>
      <w:color w:val="0000FF"/>
      <w:u w:val="single"/>
    </w:rPr>
  </w:style>
  <w:style w:type="paragraph" w:styleId="ae">
    <w:name w:val="Body Text"/>
    <w:basedOn w:val="a"/>
    <w:link w:val="af"/>
    <w:rsid w:val="00B40ADB"/>
    <w:pPr>
      <w:spacing w:after="0" w:line="240" w:lineRule="auto"/>
    </w:pPr>
    <w:rPr>
      <w:rFonts w:eastAsia="Times New Roman" w:cs="Times New Roman"/>
      <w:szCs w:val="20"/>
      <w:lang w:val="ro-RO" w:eastAsia="ru-RU"/>
    </w:rPr>
  </w:style>
  <w:style w:type="character" w:customStyle="1" w:styleId="af">
    <w:name w:val="Основной текст Знак"/>
    <w:basedOn w:val="a0"/>
    <w:link w:val="ae"/>
    <w:rsid w:val="00B40ADB"/>
    <w:rPr>
      <w:rFonts w:ascii="Times New Roman" w:eastAsia="Times New Roman" w:hAnsi="Times New Roman" w:cs="Times New Roman"/>
      <w:sz w:val="28"/>
      <w:szCs w:val="20"/>
      <w:lang w:val="ro-RO" w:eastAsia="ru-RU"/>
    </w:rPr>
  </w:style>
  <w:style w:type="table" w:styleId="af0">
    <w:name w:val="Table Grid"/>
    <w:basedOn w:val="a1"/>
    <w:rsid w:val="00B40A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Абзац списка1"/>
    <w:basedOn w:val="a"/>
    <w:qFormat/>
    <w:rsid w:val="00B40ADB"/>
    <w:pPr>
      <w:ind w:left="720"/>
    </w:pPr>
    <w:rPr>
      <w:rFonts w:ascii="Calibri" w:eastAsia="Calibri" w:hAnsi="Calibri" w:cs="Calibri"/>
      <w:sz w:val="22"/>
    </w:rPr>
  </w:style>
  <w:style w:type="character" w:styleId="af1">
    <w:name w:val="FollowedHyperlink"/>
    <w:uiPriority w:val="99"/>
    <w:unhideWhenUsed/>
    <w:rsid w:val="00B40ADB"/>
    <w:rPr>
      <w:color w:val="800080"/>
      <w:u w:val="single"/>
    </w:rPr>
  </w:style>
  <w:style w:type="paragraph" w:customStyle="1" w:styleId="xl63">
    <w:name w:val="xl63"/>
    <w:basedOn w:val="a"/>
    <w:rsid w:val="00B40ADB"/>
    <w:pPr>
      <w:spacing w:before="100" w:beforeAutospacing="1" w:after="100" w:afterAutospacing="1" w:line="240" w:lineRule="auto"/>
    </w:pPr>
    <w:rPr>
      <w:rFonts w:eastAsia="Times New Roman" w:cs="Times New Roman"/>
      <w:sz w:val="24"/>
      <w:szCs w:val="24"/>
      <w:lang w:val="en-US"/>
    </w:rPr>
  </w:style>
  <w:style w:type="paragraph" w:customStyle="1" w:styleId="xl64">
    <w:name w:val="xl64"/>
    <w:basedOn w:val="a"/>
    <w:rsid w:val="00B40ADB"/>
    <w:pPr>
      <w:spacing w:before="100" w:beforeAutospacing="1" w:after="100" w:afterAutospacing="1" w:line="240" w:lineRule="auto"/>
    </w:pPr>
    <w:rPr>
      <w:rFonts w:eastAsia="Times New Roman" w:cs="Times New Roman"/>
      <w:sz w:val="24"/>
      <w:szCs w:val="24"/>
      <w:lang w:val="en-US"/>
    </w:rPr>
  </w:style>
  <w:style w:type="paragraph" w:customStyle="1" w:styleId="xl65">
    <w:name w:val="xl65"/>
    <w:basedOn w:val="a"/>
    <w:rsid w:val="00B40ADB"/>
    <w:pPr>
      <w:spacing w:before="100" w:beforeAutospacing="1" w:after="100" w:afterAutospacing="1" w:line="240" w:lineRule="auto"/>
    </w:pPr>
    <w:rPr>
      <w:rFonts w:eastAsia="Times New Roman" w:cs="Times New Roman"/>
      <w:sz w:val="24"/>
      <w:szCs w:val="24"/>
      <w:lang w:val="en-US"/>
    </w:rPr>
  </w:style>
  <w:style w:type="paragraph" w:customStyle="1" w:styleId="xl66">
    <w:name w:val="xl6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67">
    <w:name w:val="xl6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68">
    <w:name w:val="xl6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en-US"/>
    </w:rPr>
  </w:style>
  <w:style w:type="paragraph" w:customStyle="1" w:styleId="xl69">
    <w:name w:val="xl6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en-US"/>
    </w:rPr>
  </w:style>
  <w:style w:type="paragraph" w:customStyle="1" w:styleId="xl70">
    <w:name w:val="xl7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71">
    <w:name w:val="xl7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72">
    <w:name w:val="xl7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73">
    <w:name w:val="xl7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val="en-US"/>
    </w:rPr>
  </w:style>
  <w:style w:type="paragraph" w:customStyle="1" w:styleId="xl74">
    <w:name w:val="xl7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val="en-US"/>
    </w:rPr>
  </w:style>
  <w:style w:type="paragraph" w:customStyle="1" w:styleId="xl75">
    <w:name w:val="xl7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val="en-US"/>
    </w:rPr>
  </w:style>
  <w:style w:type="paragraph" w:customStyle="1" w:styleId="xl76">
    <w:name w:val="xl76"/>
    <w:basedOn w:val="a"/>
    <w:rsid w:val="00B40ADB"/>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eastAsia="Times New Roman" w:cs="Times New Roman"/>
      <w:sz w:val="24"/>
      <w:szCs w:val="24"/>
      <w:lang w:val="en-US"/>
    </w:rPr>
  </w:style>
  <w:style w:type="paragraph" w:customStyle="1" w:styleId="xl77">
    <w:name w:val="xl77"/>
    <w:basedOn w:val="a"/>
    <w:rsid w:val="00B40ADB"/>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pPr>
    <w:rPr>
      <w:rFonts w:eastAsia="Times New Roman" w:cs="Times New Roman"/>
      <w:sz w:val="24"/>
      <w:szCs w:val="24"/>
      <w:lang w:val="en-US"/>
    </w:rPr>
  </w:style>
  <w:style w:type="paragraph" w:customStyle="1" w:styleId="xl90">
    <w:name w:val="xl90"/>
    <w:basedOn w:val="a"/>
    <w:rsid w:val="00B40ADB"/>
    <w:pP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91">
    <w:name w:val="xl91"/>
    <w:basedOn w:val="a"/>
    <w:rsid w:val="00B40ADB"/>
    <w:pP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92">
    <w:name w:val="xl9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93">
    <w:name w:val="xl9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94">
    <w:name w:val="xl9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95">
    <w:name w:val="xl9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val="en-US"/>
    </w:rPr>
  </w:style>
  <w:style w:type="paragraph" w:customStyle="1" w:styleId="xl96">
    <w:name w:val="xl9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97">
    <w:name w:val="xl9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val="en-US"/>
    </w:rPr>
  </w:style>
  <w:style w:type="paragraph" w:customStyle="1" w:styleId="xl98">
    <w:name w:val="xl9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val="en-US"/>
    </w:rPr>
  </w:style>
  <w:style w:type="paragraph" w:customStyle="1" w:styleId="xl99">
    <w:name w:val="xl99"/>
    <w:basedOn w:val="a"/>
    <w:rsid w:val="00B40ADB"/>
    <w:pP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00">
    <w:name w:val="xl10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01">
    <w:name w:val="xl10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02">
    <w:name w:val="xl102"/>
    <w:basedOn w:val="a"/>
    <w:rsid w:val="00B40A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03">
    <w:name w:val="xl103"/>
    <w:basedOn w:val="a"/>
    <w:rsid w:val="00B40ADB"/>
    <w:pP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04">
    <w:name w:val="xl10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05">
    <w:name w:val="xl105"/>
    <w:basedOn w:val="a"/>
    <w:rsid w:val="00B40AD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06">
    <w:name w:val="xl106"/>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07">
    <w:name w:val="xl107"/>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08">
    <w:name w:val="xl108"/>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09">
    <w:name w:val="xl109"/>
    <w:basedOn w:val="a"/>
    <w:rsid w:val="00B40ADB"/>
    <w:pPr>
      <w:pBdr>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10">
    <w:name w:val="xl110"/>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11">
    <w:name w:val="xl111"/>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12">
    <w:name w:val="xl112"/>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13">
    <w:name w:val="xl113"/>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14">
    <w:name w:val="xl114"/>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15">
    <w:name w:val="xl115"/>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16">
    <w:name w:val="xl11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17">
    <w:name w:val="xl117"/>
    <w:basedOn w:val="a"/>
    <w:rsid w:val="00B40ADB"/>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18">
    <w:name w:val="xl118"/>
    <w:basedOn w:val="a"/>
    <w:rsid w:val="00B40ADB"/>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19">
    <w:name w:val="xl119"/>
    <w:basedOn w:val="a"/>
    <w:rsid w:val="00B40ADB"/>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0">
    <w:name w:val="xl120"/>
    <w:basedOn w:val="a"/>
    <w:rsid w:val="00B40ADB"/>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1">
    <w:name w:val="xl121"/>
    <w:basedOn w:val="a"/>
    <w:rsid w:val="00B40AD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2">
    <w:name w:val="xl122"/>
    <w:basedOn w:val="a"/>
    <w:rsid w:val="00B40A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3">
    <w:name w:val="xl123"/>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4">
    <w:name w:val="xl124"/>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5">
    <w:name w:val="xl125"/>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6">
    <w:name w:val="xl126"/>
    <w:basedOn w:val="a"/>
    <w:rsid w:val="00B40ADB"/>
    <w:pPr>
      <w:pBdr>
        <w:top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7">
    <w:name w:val="xl127"/>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28">
    <w:name w:val="xl128"/>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29">
    <w:name w:val="xl129"/>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30">
    <w:name w:val="xl13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color w:val="000000"/>
      <w:sz w:val="24"/>
      <w:szCs w:val="24"/>
      <w:lang w:val="en-US"/>
    </w:rPr>
  </w:style>
  <w:style w:type="paragraph" w:customStyle="1" w:styleId="xl131">
    <w:name w:val="xl13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132">
    <w:name w:val="xl13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000000"/>
      <w:sz w:val="24"/>
      <w:szCs w:val="24"/>
      <w:lang w:val="en-US"/>
    </w:rPr>
  </w:style>
  <w:style w:type="paragraph" w:customStyle="1" w:styleId="xl133">
    <w:name w:val="xl13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000000"/>
      <w:sz w:val="24"/>
      <w:szCs w:val="24"/>
      <w:lang w:val="en-US"/>
    </w:rPr>
  </w:style>
  <w:style w:type="paragraph" w:customStyle="1" w:styleId="xl134">
    <w:name w:val="xl13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24"/>
      <w:szCs w:val="24"/>
      <w:lang w:val="en-US"/>
    </w:rPr>
  </w:style>
  <w:style w:type="paragraph" w:customStyle="1" w:styleId="xl135">
    <w:name w:val="xl135"/>
    <w:basedOn w:val="a"/>
    <w:rsid w:val="00B40ADB"/>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pPr>
    <w:rPr>
      <w:rFonts w:eastAsia="Times New Roman" w:cs="Times New Roman"/>
      <w:sz w:val="24"/>
      <w:szCs w:val="24"/>
      <w:lang w:val="en-US"/>
    </w:rPr>
  </w:style>
  <w:style w:type="paragraph" w:customStyle="1" w:styleId="xl136">
    <w:name w:val="xl136"/>
    <w:basedOn w:val="a"/>
    <w:rsid w:val="00B40ADB"/>
    <w:pPr>
      <w:spacing w:before="100" w:beforeAutospacing="1" w:after="100" w:afterAutospacing="1" w:line="240" w:lineRule="auto"/>
      <w:textAlignment w:val="center"/>
    </w:pPr>
    <w:rPr>
      <w:rFonts w:eastAsia="Times New Roman" w:cs="Times New Roman"/>
      <w:b/>
      <w:bCs/>
      <w:color w:val="000000"/>
      <w:sz w:val="24"/>
      <w:szCs w:val="24"/>
      <w:lang w:val="en-US"/>
    </w:rPr>
  </w:style>
  <w:style w:type="paragraph" w:customStyle="1" w:styleId="xl137">
    <w:name w:val="xl137"/>
    <w:basedOn w:val="a"/>
    <w:rsid w:val="00B40ADB"/>
    <w:pPr>
      <w:spacing w:before="100" w:beforeAutospacing="1" w:after="100" w:afterAutospacing="1" w:line="240" w:lineRule="auto"/>
      <w:jc w:val="center"/>
      <w:textAlignment w:val="center"/>
    </w:pPr>
    <w:rPr>
      <w:rFonts w:eastAsia="Times New Roman" w:cs="Times New Roman"/>
      <w:b/>
      <w:bCs/>
      <w:color w:val="000000"/>
      <w:sz w:val="24"/>
      <w:szCs w:val="24"/>
      <w:lang w:val="en-US"/>
    </w:rPr>
  </w:style>
  <w:style w:type="paragraph" w:customStyle="1" w:styleId="xl138">
    <w:name w:val="xl13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val="en-US"/>
    </w:rPr>
  </w:style>
  <w:style w:type="paragraph" w:customStyle="1" w:styleId="xl139">
    <w:name w:val="xl13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40">
    <w:name w:val="xl14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41">
    <w:name w:val="xl14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42">
    <w:name w:val="xl14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43">
    <w:name w:val="xl14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44">
    <w:name w:val="xl14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45">
    <w:name w:val="xl14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val="en-US"/>
    </w:rPr>
  </w:style>
  <w:style w:type="paragraph" w:customStyle="1" w:styleId="xl146">
    <w:name w:val="xl146"/>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47">
    <w:name w:val="xl147"/>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48">
    <w:name w:val="xl148"/>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49">
    <w:name w:val="xl149"/>
    <w:basedOn w:val="a"/>
    <w:rsid w:val="00B40ADB"/>
    <w:pP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50">
    <w:name w:val="xl150"/>
    <w:basedOn w:val="a"/>
    <w:rsid w:val="00B40ADB"/>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51">
    <w:name w:val="xl151"/>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52">
    <w:name w:val="xl152"/>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53">
    <w:name w:val="xl153"/>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54">
    <w:name w:val="xl15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55">
    <w:name w:val="xl15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56">
    <w:name w:val="xl156"/>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57">
    <w:name w:val="xl157"/>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58">
    <w:name w:val="xl158"/>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59">
    <w:name w:val="xl15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val="en-US"/>
    </w:rPr>
  </w:style>
  <w:style w:type="paragraph" w:customStyle="1" w:styleId="xl160">
    <w:name w:val="xl160"/>
    <w:basedOn w:val="a"/>
    <w:rsid w:val="00B40ADB"/>
    <w:pP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61">
    <w:name w:val="xl161"/>
    <w:basedOn w:val="a"/>
    <w:rsid w:val="00B40ADB"/>
    <w:pP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62">
    <w:name w:val="xl162"/>
    <w:basedOn w:val="a"/>
    <w:rsid w:val="00B40ADB"/>
    <w:pP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63">
    <w:name w:val="xl163"/>
    <w:basedOn w:val="a"/>
    <w:rsid w:val="00B40ADB"/>
    <w:pP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64">
    <w:name w:val="xl16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65">
    <w:name w:val="xl165"/>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66">
    <w:name w:val="xl166"/>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67">
    <w:name w:val="xl16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68">
    <w:name w:val="xl168"/>
    <w:basedOn w:val="a"/>
    <w:rsid w:val="00B40ADB"/>
    <w:pPr>
      <w:pBdr>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69">
    <w:name w:val="xl169"/>
    <w:basedOn w:val="a"/>
    <w:rsid w:val="00B40AD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0">
    <w:name w:val="xl170"/>
    <w:basedOn w:val="a"/>
    <w:rsid w:val="00B40ADB"/>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1">
    <w:name w:val="xl171"/>
    <w:basedOn w:val="a"/>
    <w:rsid w:val="00B40ADB"/>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2">
    <w:name w:val="xl172"/>
    <w:basedOn w:val="a"/>
    <w:rsid w:val="00B40AD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3">
    <w:name w:val="xl173"/>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4">
    <w:name w:val="xl174"/>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5">
    <w:name w:val="xl175"/>
    <w:basedOn w:val="a"/>
    <w:rsid w:val="00B40A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6">
    <w:name w:val="xl176"/>
    <w:basedOn w:val="a"/>
    <w:rsid w:val="00B40ADB"/>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7">
    <w:name w:val="xl177"/>
    <w:basedOn w:val="a"/>
    <w:rsid w:val="00B40ADB"/>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8">
    <w:name w:val="xl178"/>
    <w:basedOn w:val="a"/>
    <w:rsid w:val="00B40A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9">
    <w:name w:val="xl17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0">
    <w:name w:val="xl18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1">
    <w:name w:val="xl18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2">
    <w:name w:val="xl18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3">
    <w:name w:val="xl18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84">
    <w:name w:val="xl184"/>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5">
    <w:name w:val="xl185"/>
    <w:basedOn w:val="a"/>
    <w:rsid w:val="00B40ADB"/>
    <w:pPr>
      <w:pBdr>
        <w:top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6">
    <w:name w:val="xl186"/>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7">
    <w:name w:val="xl18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88">
    <w:name w:val="xl18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89">
    <w:name w:val="xl18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90">
    <w:name w:val="xl19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1">
    <w:name w:val="xl191"/>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2">
    <w:name w:val="xl192"/>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3">
    <w:name w:val="xl193"/>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4">
    <w:name w:val="xl194"/>
    <w:basedOn w:val="a"/>
    <w:rsid w:val="00B40ADB"/>
    <w:pP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5">
    <w:name w:val="xl195"/>
    <w:basedOn w:val="a"/>
    <w:rsid w:val="00B40ADB"/>
    <w:pP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96">
    <w:name w:val="xl196"/>
    <w:basedOn w:val="a"/>
    <w:rsid w:val="00B40ADB"/>
    <w:pP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7">
    <w:name w:val="xl19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98">
    <w:name w:val="xl198"/>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9">
    <w:name w:val="xl199"/>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200">
    <w:name w:val="xl200"/>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201">
    <w:name w:val="xl201"/>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202">
    <w:name w:val="xl202"/>
    <w:basedOn w:val="a"/>
    <w:rsid w:val="00B40ADB"/>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203">
    <w:name w:val="xl203"/>
    <w:basedOn w:val="a"/>
    <w:rsid w:val="00B40ADB"/>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204">
    <w:name w:val="xl204"/>
    <w:basedOn w:val="a"/>
    <w:rsid w:val="00B40ADB"/>
    <w:pPr>
      <w:pBdr>
        <w:top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205">
    <w:name w:val="xl20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val="en-US"/>
    </w:rPr>
  </w:style>
  <w:style w:type="paragraph" w:customStyle="1" w:styleId="xl206">
    <w:name w:val="xl20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207">
    <w:name w:val="xl207"/>
    <w:basedOn w:val="a"/>
    <w:rsid w:val="00B40ADB"/>
    <w:pPr>
      <w:pBdr>
        <w:lef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208">
    <w:name w:val="xl208"/>
    <w:basedOn w:val="a"/>
    <w:rsid w:val="00B40ADB"/>
    <w:pPr>
      <w:spacing w:before="100" w:beforeAutospacing="1" w:after="100" w:afterAutospacing="1" w:line="240" w:lineRule="auto"/>
      <w:jc w:val="center"/>
    </w:pPr>
    <w:rPr>
      <w:rFonts w:eastAsia="Times New Roman" w:cs="Times New Roman"/>
      <w:sz w:val="24"/>
      <w:szCs w:val="24"/>
      <w:lang w:val="en-US"/>
    </w:rPr>
  </w:style>
  <w:style w:type="paragraph" w:customStyle="1" w:styleId="xl209">
    <w:name w:val="xl209"/>
    <w:basedOn w:val="a"/>
    <w:rsid w:val="00B40ADB"/>
    <w:pPr>
      <w:spacing w:before="100" w:beforeAutospacing="1" w:after="100" w:afterAutospacing="1" w:line="240" w:lineRule="auto"/>
    </w:pPr>
    <w:rPr>
      <w:rFonts w:eastAsia="Times New Roman" w:cs="Times New Roman"/>
      <w:sz w:val="24"/>
      <w:szCs w:val="24"/>
      <w:lang w:val="en-US"/>
    </w:rPr>
  </w:style>
  <w:style w:type="paragraph" w:customStyle="1" w:styleId="xl210">
    <w:name w:val="xl21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211">
    <w:name w:val="xl21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212">
    <w:name w:val="xl21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213">
    <w:name w:val="xl21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14">
    <w:name w:val="xl21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15">
    <w:name w:val="xl21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216">
    <w:name w:val="xl216"/>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val="en-US"/>
    </w:rPr>
  </w:style>
  <w:style w:type="paragraph" w:customStyle="1" w:styleId="xl217">
    <w:name w:val="xl217"/>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val="en-US"/>
    </w:rPr>
  </w:style>
  <w:style w:type="paragraph" w:customStyle="1" w:styleId="xl218">
    <w:name w:val="xl21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19">
    <w:name w:val="xl21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20">
    <w:name w:val="xl220"/>
    <w:basedOn w:val="a"/>
    <w:rsid w:val="00B40ADB"/>
    <w:pP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21">
    <w:name w:val="xl221"/>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22">
    <w:name w:val="xl222"/>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23">
    <w:name w:val="xl223"/>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24">
    <w:name w:val="xl22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val="en-US"/>
    </w:rPr>
  </w:style>
  <w:style w:type="paragraph" w:customStyle="1" w:styleId="xl225">
    <w:name w:val="xl22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226">
    <w:name w:val="xl22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sz w:val="24"/>
      <w:szCs w:val="24"/>
      <w:lang w:val="en-US"/>
    </w:rPr>
  </w:style>
  <w:style w:type="paragraph" w:customStyle="1" w:styleId="xl227">
    <w:name w:val="xl227"/>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28">
    <w:name w:val="xl228"/>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29">
    <w:name w:val="xl229"/>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30">
    <w:name w:val="xl23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31">
    <w:name w:val="xl231"/>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32">
    <w:name w:val="xl232"/>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33">
    <w:name w:val="xl233"/>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34">
    <w:name w:val="xl23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35">
    <w:name w:val="xl23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36">
    <w:name w:val="xl23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37">
    <w:name w:val="xl23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38">
    <w:name w:val="xl238"/>
    <w:basedOn w:val="a"/>
    <w:rsid w:val="00B40ADB"/>
    <w:pP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39">
    <w:name w:val="xl239"/>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40">
    <w:name w:val="xl240"/>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41">
    <w:name w:val="xl241"/>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42">
    <w:name w:val="xl242"/>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243">
    <w:name w:val="xl243"/>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244">
    <w:name w:val="xl244"/>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245">
    <w:name w:val="xl245"/>
    <w:basedOn w:val="a"/>
    <w:rsid w:val="00B40ADB"/>
    <w:pPr>
      <w:spacing w:before="100" w:beforeAutospacing="1" w:after="100" w:afterAutospacing="1" w:line="240" w:lineRule="auto"/>
      <w:jc w:val="center"/>
      <w:textAlignment w:val="center"/>
    </w:pPr>
    <w:rPr>
      <w:rFonts w:eastAsia="Times New Roman" w:cs="Times New Roman"/>
      <w:b/>
      <w:bCs/>
      <w:szCs w:val="28"/>
      <w:lang w:val="en-US"/>
    </w:rPr>
  </w:style>
  <w:style w:type="table" w:customStyle="1" w:styleId="15">
    <w:name w:val="Сетка таблицы1"/>
    <w:basedOn w:val="a1"/>
    <w:next w:val="af0"/>
    <w:uiPriority w:val="39"/>
    <w:rsid w:val="00B40AD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8">
    <w:name w:val="xl7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79">
    <w:name w:val="xl7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80">
    <w:name w:val="xl8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81">
    <w:name w:val="xl8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 w:val="24"/>
      <w:szCs w:val="24"/>
      <w:lang w:eastAsia="ru-RU"/>
    </w:rPr>
  </w:style>
  <w:style w:type="paragraph" w:customStyle="1" w:styleId="xl82">
    <w:name w:val="xl82"/>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3">
    <w:name w:val="xl8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4">
    <w:name w:val="xl84"/>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5">
    <w:name w:val="xl85"/>
    <w:basedOn w:val="a"/>
    <w:rsid w:val="00B40A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6">
    <w:name w:val="xl8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7">
    <w:name w:val="xl8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8">
    <w:name w:val="xl8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89">
    <w:name w:val="xl89"/>
    <w:basedOn w:val="a"/>
    <w:rsid w:val="00B40ADB"/>
    <w:pP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46">
    <w:name w:val="xl246"/>
    <w:basedOn w:val="a"/>
    <w:rsid w:val="00B40ADB"/>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247">
    <w:name w:val="xl247"/>
    <w:basedOn w:val="a"/>
    <w:rsid w:val="00B40ADB"/>
    <w:pPr>
      <w:pBdr>
        <w:top w:val="single" w:sz="4" w:space="0" w:color="auto"/>
        <w:left w:val="single" w:sz="4"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48">
    <w:name w:val="xl248"/>
    <w:basedOn w:val="a"/>
    <w:rsid w:val="00B40ADB"/>
    <w:pPr>
      <w:pBdr>
        <w:top w:val="single" w:sz="4"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49">
    <w:name w:val="xl249"/>
    <w:basedOn w:val="a"/>
    <w:rsid w:val="00B40ADB"/>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50">
    <w:name w:val="xl250"/>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51">
    <w:name w:val="xl25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52">
    <w:name w:val="xl25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53">
    <w:name w:val="xl253"/>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54">
    <w:name w:val="xl254"/>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55">
    <w:name w:val="xl255"/>
    <w:basedOn w:val="a"/>
    <w:rsid w:val="00B40ADB"/>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256">
    <w:name w:val="xl256"/>
    <w:basedOn w:val="a"/>
    <w:rsid w:val="00B40ADB"/>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257">
    <w:name w:val="xl25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258">
    <w:name w:val="xl25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59">
    <w:name w:val="xl259"/>
    <w:basedOn w:val="a"/>
    <w:rsid w:val="00B40ADB"/>
    <w:pPr>
      <w:pBdr>
        <w:top w:val="single" w:sz="4" w:space="0" w:color="auto"/>
        <w:lef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60">
    <w:name w:val="xl260"/>
    <w:basedOn w:val="a"/>
    <w:rsid w:val="00B40ADB"/>
    <w:pPr>
      <w:pBdr>
        <w:top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61">
    <w:name w:val="xl261"/>
    <w:basedOn w:val="a"/>
    <w:rsid w:val="00B40ADB"/>
    <w:pPr>
      <w:pBdr>
        <w:top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62">
    <w:name w:val="xl262"/>
    <w:basedOn w:val="a"/>
    <w:rsid w:val="00B40ADB"/>
    <w:pPr>
      <w:pBdr>
        <w:left w:val="single" w:sz="4"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63">
    <w:name w:val="xl263"/>
    <w:basedOn w:val="a"/>
    <w:rsid w:val="00B40ADB"/>
    <w:pPr>
      <w:pBdr>
        <w:bottom w:val="single" w:sz="8"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64">
    <w:name w:val="xl264"/>
    <w:basedOn w:val="a"/>
    <w:rsid w:val="00B40ADB"/>
    <w:pPr>
      <w:pBdr>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65">
    <w:name w:val="xl265"/>
    <w:basedOn w:val="a"/>
    <w:rsid w:val="00B40AD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66">
    <w:name w:val="xl266"/>
    <w:basedOn w:val="a"/>
    <w:rsid w:val="00B40AD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267">
    <w:name w:val="xl267"/>
    <w:basedOn w:val="a"/>
    <w:rsid w:val="00B40ADB"/>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268">
    <w:name w:val="xl268"/>
    <w:basedOn w:val="a"/>
    <w:rsid w:val="00B40AD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269">
    <w:name w:val="xl269"/>
    <w:basedOn w:val="a"/>
    <w:rsid w:val="00B40ADB"/>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270">
    <w:name w:val="xl270"/>
    <w:basedOn w:val="a"/>
    <w:rsid w:val="00B40ADB"/>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1">
    <w:name w:val="xl271"/>
    <w:basedOn w:val="a"/>
    <w:rsid w:val="00B40ADB"/>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2">
    <w:name w:val="xl272"/>
    <w:basedOn w:val="a"/>
    <w:rsid w:val="00B40ADB"/>
    <w:pPr>
      <w:pBdr>
        <w:top w:val="single" w:sz="4" w:space="0" w:color="auto"/>
        <w:lef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3">
    <w:name w:val="xl273"/>
    <w:basedOn w:val="a"/>
    <w:rsid w:val="00B40ADB"/>
    <w:pPr>
      <w:pBdr>
        <w:top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4">
    <w:name w:val="xl274"/>
    <w:basedOn w:val="a"/>
    <w:rsid w:val="00B40ADB"/>
    <w:pPr>
      <w:pBdr>
        <w:top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5">
    <w:name w:val="xl275"/>
    <w:basedOn w:val="a"/>
    <w:rsid w:val="00B40ADB"/>
    <w:pPr>
      <w:pBdr>
        <w:top w:val="single" w:sz="4" w:space="0" w:color="auto"/>
        <w:left w:val="single" w:sz="4"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6">
    <w:name w:val="xl276"/>
    <w:basedOn w:val="a"/>
    <w:rsid w:val="00B40ADB"/>
    <w:pPr>
      <w:pBdr>
        <w:top w:val="single" w:sz="4"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7">
    <w:name w:val="xl277"/>
    <w:basedOn w:val="a"/>
    <w:rsid w:val="00B40ADB"/>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8">
    <w:name w:val="xl278"/>
    <w:basedOn w:val="a"/>
    <w:rsid w:val="00B40ADB"/>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9">
    <w:name w:val="xl279"/>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80">
    <w:name w:val="xl280"/>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81">
    <w:name w:val="xl281"/>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82">
    <w:name w:val="xl282"/>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msonormal0">
    <w:name w:val="msonormal"/>
    <w:basedOn w:val="a"/>
    <w:rsid w:val="00B40ADB"/>
    <w:pPr>
      <w:spacing w:before="100" w:beforeAutospacing="1" w:after="100" w:afterAutospacing="1" w:line="240" w:lineRule="auto"/>
    </w:pPr>
    <w:rPr>
      <w:rFonts w:eastAsia="Times New Roman" w:cs="Times New Roman"/>
      <w:sz w:val="24"/>
      <w:szCs w:val="24"/>
      <w:lang w:eastAsia="ru-RU"/>
    </w:rPr>
  </w:style>
  <w:style w:type="paragraph" w:customStyle="1" w:styleId="xl283">
    <w:name w:val="xl283"/>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84">
    <w:name w:val="xl284"/>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85">
    <w:name w:val="xl285"/>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86">
    <w:name w:val="xl28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lang w:eastAsia="ru-RU"/>
    </w:rPr>
  </w:style>
  <w:style w:type="paragraph" w:customStyle="1" w:styleId="xl287">
    <w:name w:val="xl28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i/>
      <w:iCs/>
      <w:sz w:val="24"/>
      <w:szCs w:val="24"/>
      <w:lang w:eastAsia="ru-RU"/>
    </w:rPr>
  </w:style>
  <w:style w:type="paragraph" w:customStyle="1" w:styleId="xl288">
    <w:name w:val="xl28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eastAsia="ru-RU"/>
    </w:rPr>
  </w:style>
  <w:style w:type="paragraph" w:customStyle="1" w:styleId="xl289">
    <w:name w:val="xl28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sz w:val="24"/>
      <w:szCs w:val="24"/>
      <w:lang w:eastAsia="ru-RU"/>
    </w:rPr>
  </w:style>
  <w:style w:type="paragraph" w:customStyle="1" w:styleId="xl290">
    <w:name w:val="xl29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291">
    <w:name w:val="xl291"/>
    <w:basedOn w:val="a"/>
    <w:rsid w:val="00B40A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92">
    <w:name w:val="xl292"/>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93">
    <w:name w:val="xl293"/>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94">
    <w:name w:val="xl294"/>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95">
    <w:name w:val="xl295"/>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96">
    <w:name w:val="xl296"/>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97">
    <w:name w:val="xl297"/>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98">
    <w:name w:val="xl29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99">
    <w:name w:val="xl29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0">
    <w:name w:val="xl300"/>
    <w:basedOn w:val="a"/>
    <w:rsid w:val="00B40A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1">
    <w:name w:val="xl30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2">
    <w:name w:val="xl30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3">
    <w:name w:val="xl30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04">
    <w:name w:val="xl30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05">
    <w:name w:val="xl30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06">
    <w:name w:val="xl306"/>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07">
    <w:name w:val="xl307"/>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08">
    <w:name w:val="xl308"/>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09">
    <w:name w:val="xl309"/>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10">
    <w:name w:val="xl310"/>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11">
    <w:name w:val="xl311"/>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12">
    <w:name w:val="xl31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styleId="af2">
    <w:name w:val="Revision"/>
    <w:hidden/>
    <w:uiPriority w:val="99"/>
    <w:semiHidden/>
    <w:rsid w:val="00B40ADB"/>
    <w:pPr>
      <w:spacing w:after="0" w:line="240" w:lineRule="auto"/>
    </w:pPr>
    <w:rPr>
      <w:rFonts w:ascii="Calibri" w:eastAsia="Calibri" w:hAnsi="Calibri" w:cs="Times New Roman"/>
    </w:rPr>
  </w:style>
  <w:style w:type="paragraph" w:customStyle="1" w:styleId="xl313">
    <w:name w:val="xl313"/>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4"/>
      <w:szCs w:val="24"/>
      <w:lang w:val="ru-MO" w:eastAsia="ru-MO"/>
    </w:rPr>
  </w:style>
  <w:style w:type="paragraph" w:customStyle="1" w:styleId="xl314">
    <w:name w:val="xl314"/>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15">
    <w:name w:val="xl315"/>
    <w:basedOn w:val="a"/>
    <w:rsid w:val="00B40ADB"/>
    <w:pPr>
      <w:pBdr>
        <w:left w:val="single" w:sz="8" w:space="0" w:color="auto"/>
        <w:bottom w:val="single" w:sz="4" w:space="0" w:color="auto"/>
      </w:pBdr>
      <w:spacing w:before="100" w:beforeAutospacing="1" w:after="100" w:afterAutospacing="1" w:line="240" w:lineRule="auto"/>
      <w:textAlignment w:val="top"/>
    </w:pPr>
    <w:rPr>
      <w:rFonts w:eastAsia="Times New Roman" w:cs="Times New Roman"/>
      <w:i/>
      <w:iCs/>
      <w:sz w:val="24"/>
      <w:szCs w:val="24"/>
      <w:lang w:val="ru-MO" w:eastAsia="ru-MO"/>
    </w:rPr>
  </w:style>
  <w:style w:type="paragraph" w:customStyle="1" w:styleId="xl316">
    <w:name w:val="xl316"/>
    <w:basedOn w:val="a"/>
    <w:rsid w:val="00B40ADB"/>
    <w:pPr>
      <w:pBdr>
        <w:bottom w:val="single" w:sz="4" w:space="0" w:color="auto"/>
      </w:pBdr>
      <w:spacing w:before="100" w:beforeAutospacing="1" w:after="100" w:afterAutospacing="1" w:line="240" w:lineRule="auto"/>
      <w:textAlignment w:val="top"/>
    </w:pPr>
    <w:rPr>
      <w:rFonts w:eastAsia="Times New Roman" w:cs="Times New Roman"/>
      <w:i/>
      <w:iCs/>
      <w:sz w:val="24"/>
      <w:szCs w:val="24"/>
      <w:lang w:val="ru-MO" w:eastAsia="ru-MO"/>
    </w:rPr>
  </w:style>
  <w:style w:type="paragraph" w:customStyle="1" w:styleId="xl317">
    <w:name w:val="xl317"/>
    <w:basedOn w:val="a"/>
    <w:rsid w:val="00B40ADB"/>
    <w:pPr>
      <w:pBdr>
        <w:bottom w:val="single" w:sz="4" w:space="0" w:color="auto"/>
        <w:right w:val="single" w:sz="8" w:space="0" w:color="auto"/>
      </w:pBdr>
      <w:spacing w:before="100" w:beforeAutospacing="1" w:after="100" w:afterAutospacing="1" w:line="240" w:lineRule="auto"/>
      <w:textAlignment w:val="top"/>
    </w:pPr>
    <w:rPr>
      <w:rFonts w:eastAsia="Times New Roman" w:cs="Times New Roman"/>
      <w:i/>
      <w:iCs/>
      <w:sz w:val="24"/>
      <w:szCs w:val="24"/>
      <w:lang w:val="ru-MO" w:eastAsia="ru-MO"/>
    </w:rPr>
  </w:style>
  <w:style w:type="paragraph" w:customStyle="1" w:styleId="xl318">
    <w:name w:val="xl318"/>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top"/>
    </w:pPr>
    <w:rPr>
      <w:rFonts w:eastAsia="Times New Roman" w:cs="Times New Roman"/>
      <w:i/>
      <w:iCs/>
      <w:sz w:val="24"/>
      <w:szCs w:val="24"/>
      <w:lang w:val="ru-MO" w:eastAsia="ru-MO"/>
    </w:rPr>
  </w:style>
  <w:style w:type="paragraph" w:customStyle="1" w:styleId="xl319">
    <w:name w:val="xl319"/>
    <w:basedOn w:val="a"/>
    <w:rsid w:val="00B40ADB"/>
    <w:pPr>
      <w:pBdr>
        <w:top w:val="single" w:sz="4" w:space="0" w:color="auto"/>
        <w:bottom w:val="single" w:sz="4" w:space="0" w:color="auto"/>
      </w:pBdr>
      <w:spacing w:before="100" w:beforeAutospacing="1" w:after="100" w:afterAutospacing="1" w:line="240" w:lineRule="auto"/>
      <w:textAlignment w:val="top"/>
    </w:pPr>
    <w:rPr>
      <w:rFonts w:eastAsia="Times New Roman" w:cs="Times New Roman"/>
      <w:i/>
      <w:iCs/>
      <w:sz w:val="24"/>
      <w:szCs w:val="24"/>
      <w:lang w:val="ru-MO" w:eastAsia="ru-MO"/>
    </w:rPr>
  </w:style>
  <w:style w:type="paragraph" w:customStyle="1" w:styleId="xl320">
    <w:name w:val="xl320"/>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top"/>
    </w:pPr>
    <w:rPr>
      <w:rFonts w:eastAsia="Times New Roman" w:cs="Times New Roman"/>
      <w:i/>
      <w:iCs/>
      <w:sz w:val="24"/>
      <w:szCs w:val="24"/>
      <w:lang w:val="ru-MO" w:eastAsia="ru-MO"/>
    </w:rPr>
  </w:style>
  <w:style w:type="paragraph" w:customStyle="1" w:styleId="xl321">
    <w:name w:val="xl321"/>
    <w:basedOn w:val="a"/>
    <w:rsid w:val="00B40AD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22">
    <w:name w:val="xl32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23">
    <w:name w:val="xl323"/>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24">
    <w:name w:val="xl324"/>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25">
    <w:name w:val="xl325"/>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26">
    <w:name w:val="xl326"/>
    <w:basedOn w:val="a"/>
    <w:rsid w:val="00B40AD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27">
    <w:name w:val="xl32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28">
    <w:name w:val="xl328"/>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29">
    <w:name w:val="xl329"/>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30">
    <w:name w:val="xl330"/>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31">
    <w:name w:val="xl331"/>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32">
    <w:name w:val="xl332"/>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33">
    <w:name w:val="xl333"/>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top"/>
    </w:pPr>
    <w:rPr>
      <w:rFonts w:eastAsia="Times New Roman" w:cs="Times New Roman"/>
      <w:sz w:val="24"/>
      <w:szCs w:val="24"/>
      <w:lang w:val="ru-MO" w:eastAsia="ru-MO"/>
    </w:rPr>
  </w:style>
  <w:style w:type="paragraph" w:customStyle="1" w:styleId="xl334">
    <w:name w:val="xl334"/>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sz w:val="24"/>
      <w:szCs w:val="24"/>
      <w:lang w:val="ru-MO" w:eastAsia="ru-MO"/>
    </w:rPr>
  </w:style>
  <w:style w:type="paragraph" w:customStyle="1" w:styleId="xl335">
    <w:name w:val="xl335"/>
    <w:basedOn w:val="a"/>
    <w:rsid w:val="00B40AD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eastAsia="Times New Roman" w:cs="Times New Roman"/>
      <w:sz w:val="24"/>
      <w:szCs w:val="24"/>
      <w:lang w:val="ru-MO" w:eastAsia="ru-MO"/>
    </w:rPr>
  </w:style>
  <w:style w:type="paragraph" w:customStyle="1" w:styleId="xl336">
    <w:name w:val="xl336"/>
    <w:basedOn w:val="a"/>
    <w:rsid w:val="00B40AD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37">
    <w:name w:val="xl337"/>
    <w:basedOn w:val="a"/>
    <w:rsid w:val="00B40AD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38">
    <w:name w:val="xl338"/>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39">
    <w:name w:val="xl339"/>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40">
    <w:name w:val="xl340"/>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41">
    <w:name w:val="xl341"/>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42">
    <w:name w:val="xl342"/>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43">
    <w:name w:val="xl343"/>
    <w:basedOn w:val="a"/>
    <w:rsid w:val="00B40AD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44">
    <w:name w:val="xl344"/>
    <w:basedOn w:val="a"/>
    <w:rsid w:val="00B40ADB"/>
    <w:pPr>
      <w:pBdr>
        <w:left w:val="single" w:sz="8"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45">
    <w:name w:val="xl345"/>
    <w:basedOn w:val="a"/>
    <w:rsid w:val="00B40ADB"/>
    <w:pPr>
      <w:pBdr>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46">
    <w:name w:val="xl346"/>
    <w:basedOn w:val="a"/>
    <w:rsid w:val="00B40ADB"/>
    <w:pPr>
      <w:pBdr>
        <w:bottom w:val="single" w:sz="4" w:space="0" w:color="auto"/>
        <w:right w:val="single" w:sz="8"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47">
    <w:name w:val="xl347"/>
    <w:basedOn w:val="a"/>
    <w:rsid w:val="00B40ADB"/>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48">
    <w:name w:val="xl348"/>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49">
    <w:name w:val="xl349"/>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50">
    <w:name w:val="xl350"/>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51">
    <w:name w:val="xl351"/>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52">
    <w:name w:val="xl352"/>
    <w:basedOn w:val="a"/>
    <w:rsid w:val="00B40AD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53">
    <w:name w:val="xl353"/>
    <w:basedOn w:val="a"/>
    <w:rsid w:val="00B40ADB"/>
    <w:pPr>
      <w:pBdr>
        <w:top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54">
    <w:name w:val="xl354"/>
    <w:basedOn w:val="a"/>
    <w:rsid w:val="00B40AD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55">
    <w:name w:val="xl355"/>
    <w:basedOn w:val="a"/>
    <w:rsid w:val="00B40ADB"/>
    <w:pPr>
      <w:pBdr>
        <w:top w:val="single" w:sz="4" w:space="0" w:color="auto"/>
        <w:left w:val="single" w:sz="8"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56">
    <w:name w:val="xl356"/>
    <w:basedOn w:val="a"/>
    <w:rsid w:val="00B40ADB"/>
    <w:pPr>
      <w:pBdr>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57">
    <w:name w:val="xl357"/>
    <w:basedOn w:val="a"/>
    <w:rsid w:val="00B40AD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58">
    <w:name w:val="xl358"/>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59">
    <w:name w:val="xl359"/>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60">
    <w:name w:val="xl360"/>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61">
    <w:name w:val="xl361"/>
    <w:basedOn w:val="a"/>
    <w:rsid w:val="00B40AD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62">
    <w:name w:val="xl362"/>
    <w:basedOn w:val="a"/>
    <w:rsid w:val="00B40AD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63">
    <w:name w:val="xl363"/>
    <w:basedOn w:val="a"/>
    <w:rsid w:val="00B40AD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4"/>
      <w:szCs w:val="24"/>
      <w:lang w:val="ru-MO" w:eastAsia="ru-MO"/>
    </w:rPr>
  </w:style>
  <w:style w:type="paragraph" w:customStyle="1" w:styleId="xl364">
    <w:name w:val="xl36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4"/>
      <w:szCs w:val="24"/>
      <w:lang w:val="ru-MO" w:eastAsia="ru-MO"/>
    </w:rPr>
  </w:style>
  <w:style w:type="paragraph" w:customStyle="1" w:styleId="xl365">
    <w:name w:val="xl365"/>
    <w:basedOn w:val="a"/>
    <w:rsid w:val="00B40ADB"/>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66">
    <w:name w:val="xl366"/>
    <w:basedOn w:val="a"/>
    <w:rsid w:val="00B40ADB"/>
    <w:pPr>
      <w:pBdr>
        <w:top w:val="single" w:sz="4"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67">
    <w:name w:val="xl367"/>
    <w:basedOn w:val="a"/>
    <w:rsid w:val="00B40ADB"/>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68">
    <w:name w:val="xl368"/>
    <w:basedOn w:val="a"/>
    <w:rsid w:val="00B40AD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69">
    <w:name w:val="xl36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70">
    <w:name w:val="xl370"/>
    <w:basedOn w:val="a"/>
    <w:rsid w:val="00B40AD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71">
    <w:name w:val="xl371"/>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72">
    <w:name w:val="xl372"/>
    <w:basedOn w:val="a"/>
    <w:rsid w:val="00B40AD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val="ru-MO" w:eastAsia="ru-MO"/>
    </w:rPr>
  </w:style>
  <w:style w:type="paragraph" w:customStyle="1" w:styleId="xl373">
    <w:name w:val="xl373"/>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val="ru-MO" w:eastAsia="ru-MO"/>
    </w:rPr>
  </w:style>
  <w:style w:type="paragraph" w:customStyle="1" w:styleId="xl374">
    <w:name w:val="xl374"/>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ru-MO" w:eastAsia="ru-MO"/>
    </w:rPr>
  </w:style>
  <w:style w:type="paragraph" w:customStyle="1" w:styleId="xl375">
    <w:name w:val="xl375"/>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76">
    <w:name w:val="xl376"/>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77">
    <w:name w:val="xl377"/>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78">
    <w:name w:val="xl378"/>
    <w:basedOn w:val="a"/>
    <w:rsid w:val="00B40ADB"/>
    <w:pPr>
      <w:pBdr>
        <w:top w:val="single" w:sz="4" w:space="0" w:color="auto"/>
        <w:left w:val="single" w:sz="8" w:space="0" w:color="auto"/>
      </w:pBdr>
      <w:spacing w:before="100" w:beforeAutospacing="1" w:after="100" w:afterAutospacing="1" w:line="240" w:lineRule="auto"/>
      <w:jc w:val="center"/>
      <w:textAlignment w:val="center"/>
    </w:pPr>
    <w:rPr>
      <w:rFonts w:eastAsia="Times New Roman" w:cs="Times New Roman"/>
      <w:i/>
      <w:iCs/>
      <w:sz w:val="24"/>
      <w:szCs w:val="24"/>
      <w:lang w:val="ru-MO" w:eastAsia="ru-MO"/>
    </w:rPr>
  </w:style>
  <w:style w:type="paragraph" w:customStyle="1" w:styleId="xl379">
    <w:name w:val="xl379"/>
    <w:basedOn w:val="a"/>
    <w:rsid w:val="00B40ADB"/>
    <w:pPr>
      <w:pBdr>
        <w:top w:val="single" w:sz="4" w:space="0" w:color="auto"/>
      </w:pBdr>
      <w:spacing w:before="100" w:beforeAutospacing="1" w:after="100" w:afterAutospacing="1" w:line="240" w:lineRule="auto"/>
      <w:jc w:val="center"/>
      <w:textAlignment w:val="center"/>
    </w:pPr>
    <w:rPr>
      <w:rFonts w:eastAsia="Times New Roman" w:cs="Times New Roman"/>
      <w:i/>
      <w:iCs/>
      <w:sz w:val="24"/>
      <w:szCs w:val="24"/>
      <w:lang w:val="ru-MO" w:eastAsia="ru-MO"/>
    </w:rPr>
  </w:style>
  <w:style w:type="paragraph" w:customStyle="1" w:styleId="xl380">
    <w:name w:val="xl380"/>
    <w:basedOn w:val="a"/>
    <w:rsid w:val="00B40ADB"/>
    <w:pPr>
      <w:pBdr>
        <w:top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 w:val="24"/>
      <w:szCs w:val="24"/>
      <w:lang w:val="ru-MO" w:eastAsia="ru-MO"/>
    </w:rPr>
  </w:style>
  <w:style w:type="paragraph" w:customStyle="1" w:styleId="xl381">
    <w:name w:val="xl381"/>
    <w:basedOn w:val="a"/>
    <w:rsid w:val="00B40ADB"/>
    <w:pPr>
      <w:pBdr>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i/>
      <w:iCs/>
      <w:sz w:val="24"/>
      <w:szCs w:val="24"/>
      <w:lang w:val="ru-MO" w:eastAsia="ru-MO"/>
    </w:rPr>
  </w:style>
  <w:style w:type="paragraph" w:customStyle="1" w:styleId="xl382">
    <w:name w:val="xl382"/>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i/>
      <w:iCs/>
      <w:sz w:val="24"/>
      <w:szCs w:val="24"/>
      <w:lang w:val="ru-MO" w:eastAsia="ru-MO"/>
    </w:rPr>
  </w:style>
  <w:style w:type="paragraph" w:customStyle="1" w:styleId="xl383">
    <w:name w:val="xl383"/>
    <w:basedOn w:val="a"/>
    <w:rsid w:val="00B40ADB"/>
    <w:pPr>
      <w:pBdr>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 w:val="24"/>
      <w:szCs w:val="24"/>
      <w:lang w:val="ru-MO" w:eastAsia="ru-MO"/>
    </w:rPr>
  </w:style>
  <w:style w:type="paragraph" w:customStyle="1" w:styleId="xl384">
    <w:name w:val="xl384"/>
    <w:basedOn w:val="a"/>
    <w:rsid w:val="00B40ADB"/>
    <w:pPr>
      <w:pBdr>
        <w:top w:val="single" w:sz="4" w:space="0" w:color="auto"/>
        <w:left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85">
    <w:name w:val="xl385"/>
    <w:basedOn w:val="a"/>
    <w:rsid w:val="00B40ADB"/>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86">
    <w:name w:val="xl386"/>
    <w:basedOn w:val="a"/>
    <w:rsid w:val="00B40ADB"/>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87">
    <w:name w:val="xl387"/>
    <w:basedOn w:val="a"/>
    <w:rsid w:val="00B40ADB"/>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88">
    <w:name w:val="xl388"/>
    <w:basedOn w:val="a"/>
    <w:rsid w:val="00B40AD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89">
    <w:name w:val="xl389"/>
    <w:basedOn w:val="a"/>
    <w:rsid w:val="00B40AD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90">
    <w:name w:val="xl390"/>
    <w:basedOn w:val="a"/>
    <w:rsid w:val="00B40AD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91">
    <w:name w:val="xl391"/>
    <w:basedOn w:val="a"/>
    <w:rsid w:val="00B40ADB"/>
    <w:pPr>
      <w:pBdr>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92">
    <w:name w:val="xl392"/>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93">
    <w:name w:val="xl393"/>
    <w:basedOn w:val="a"/>
    <w:rsid w:val="00B40ADB"/>
    <w:pPr>
      <w:pBdr>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styleId="ab">
    <w:name w:val="Title"/>
    <w:basedOn w:val="a"/>
    <w:next w:val="a"/>
    <w:link w:val="16"/>
    <w:uiPriority w:val="10"/>
    <w:qFormat/>
    <w:rsid w:val="00B40A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6">
    <w:name w:val="Название Знак1"/>
    <w:basedOn w:val="a0"/>
    <w:link w:val="ab"/>
    <w:uiPriority w:val="10"/>
    <w:rsid w:val="00B40ADB"/>
    <w:rPr>
      <w:rFonts w:asciiTheme="majorHAnsi" w:eastAsiaTheme="majorEastAsia" w:hAnsiTheme="majorHAnsi" w:cstheme="majorBidi"/>
      <w:color w:val="17365D" w:themeColor="text2" w:themeShade="BF"/>
      <w:spacing w:val="5"/>
      <w:kern w:val="28"/>
      <w:sz w:val="52"/>
      <w:szCs w:val="52"/>
    </w:rPr>
  </w:style>
  <w:style w:type="numbering" w:customStyle="1" w:styleId="21">
    <w:name w:val="Нет списка2"/>
    <w:next w:val="a2"/>
    <w:uiPriority w:val="99"/>
    <w:semiHidden/>
    <w:rsid w:val="009A6C7A"/>
  </w:style>
  <w:style w:type="paragraph" w:styleId="22">
    <w:name w:val="Body Text 2"/>
    <w:basedOn w:val="a"/>
    <w:link w:val="23"/>
    <w:rsid w:val="009A6C7A"/>
    <w:pPr>
      <w:spacing w:after="0" w:line="240" w:lineRule="auto"/>
      <w:jc w:val="center"/>
    </w:pPr>
    <w:rPr>
      <w:rFonts w:eastAsia="Times New Roman" w:cs="Times New Roman"/>
      <w:b/>
      <w:szCs w:val="24"/>
      <w:lang w:eastAsia="ru-RU"/>
    </w:rPr>
  </w:style>
  <w:style w:type="character" w:customStyle="1" w:styleId="23">
    <w:name w:val="Основной текст 2 Знак"/>
    <w:basedOn w:val="a0"/>
    <w:link w:val="22"/>
    <w:rsid w:val="009A6C7A"/>
    <w:rPr>
      <w:rFonts w:ascii="Times New Roman" w:eastAsia="Times New Roman" w:hAnsi="Times New Roman" w:cs="Times New Roman"/>
      <w:b/>
      <w:sz w:val="28"/>
      <w:szCs w:val="24"/>
      <w:lang w:eastAsia="ru-RU"/>
    </w:rPr>
  </w:style>
  <w:style w:type="table" w:customStyle="1" w:styleId="24">
    <w:name w:val="Сетка таблицы2"/>
    <w:basedOn w:val="a1"/>
    <w:next w:val="af0"/>
    <w:rsid w:val="009A6C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 Spacing"/>
    <w:link w:val="af4"/>
    <w:uiPriority w:val="1"/>
    <w:qFormat/>
    <w:rsid w:val="009A6C7A"/>
    <w:pPr>
      <w:spacing w:after="0" w:line="240" w:lineRule="auto"/>
    </w:pPr>
    <w:rPr>
      <w:rFonts w:ascii="Times New Roman" w:eastAsia="Times New Roman" w:hAnsi="Times New Roman" w:cs="Times New Roman"/>
      <w:sz w:val="24"/>
      <w:lang w:eastAsia="ru-RU"/>
    </w:rPr>
  </w:style>
  <w:style w:type="character" w:customStyle="1" w:styleId="af4">
    <w:name w:val="Без интервала Знак"/>
    <w:link w:val="af3"/>
    <w:uiPriority w:val="1"/>
    <w:rsid w:val="009A6C7A"/>
    <w:rPr>
      <w:rFonts w:ascii="Times New Roman" w:eastAsia="Times New Roman" w:hAnsi="Times New Roman" w:cs="Times New Roman"/>
      <w:sz w:val="24"/>
      <w:lang w:eastAsia="ru-RU"/>
    </w:rPr>
  </w:style>
  <w:style w:type="paragraph" w:customStyle="1" w:styleId="TableText">
    <w:name w:val="Table Text"/>
    <w:basedOn w:val="a"/>
    <w:link w:val="TableTextChar"/>
    <w:rsid w:val="009A6C7A"/>
    <w:pPr>
      <w:spacing w:after="0" w:line="280" w:lineRule="atLeast"/>
    </w:pPr>
    <w:rPr>
      <w:rFonts w:ascii="Arial" w:eastAsia="Times New Roman" w:hAnsi="Arial" w:cs="Times New Roman"/>
      <w:sz w:val="16"/>
      <w:szCs w:val="24"/>
      <w:lang w:val="en-GB" w:eastAsia="ru-RU"/>
    </w:rPr>
  </w:style>
  <w:style w:type="character" w:customStyle="1" w:styleId="TableTextChar">
    <w:name w:val="Table Text Char"/>
    <w:link w:val="TableText"/>
    <w:locked/>
    <w:rsid w:val="009A6C7A"/>
    <w:rPr>
      <w:rFonts w:ascii="Arial" w:eastAsia="Times New Roman" w:hAnsi="Arial" w:cs="Times New Roman"/>
      <w:sz w:val="16"/>
      <w:szCs w:val="24"/>
      <w:lang w:val="en-GB" w:eastAsia="ru-RU"/>
    </w:rPr>
  </w:style>
  <w:style w:type="table" w:customStyle="1" w:styleId="3">
    <w:name w:val="Сетка таблицы3"/>
    <w:basedOn w:val="a1"/>
    <w:next w:val="af0"/>
    <w:rsid w:val="001D49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Нет списка3"/>
    <w:next w:val="a2"/>
    <w:uiPriority w:val="99"/>
    <w:semiHidden/>
    <w:unhideWhenUsed/>
    <w:rsid w:val="00ED340E"/>
  </w:style>
  <w:style w:type="table" w:customStyle="1" w:styleId="4">
    <w:name w:val="Сетка таблицы4"/>
    <w:basedOn w:val="a1"/>
    <w:next w:val="af0"/>
    <w:uiPriority w:val="59"/>
    <w:rsid w:val="00ED340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uiPriority w:val="99"/>
    <w:qFormat/>
    <w:rsid w:val="00ED340E"/>
    <w:pPr>
      <w:ind w:left="720"/>
      <w:contextualSpacing/>
    </w:pPr>
    <w:rPr>
      <w:rFonts w:ascii="Calibri" w:eastAsia="Calibri" w:hAnsi="Calibri" w:cs="Times New Roman"/>
      <w:sz w:val="22"/>
      <w:lang w:val="en-US"/>
    </w:rPr>
  </w:style>
  <w:style w:type="numbering" w:customStyle="1" w:styleId="40">
    <w:name w:val="Нет списка4"/>
    <w:next w:val="a2"/>
    <w:uiPriority w:val="99"/>
    <w:semiHidden/>
    <w:unhideWhenUsed/>
    <w:rsid w:val="0091732C"/>
  </w:style>
  <w:style w:type="numbering" w:customStyle="1" w:styleId="5">
    <w:name w:val="Нет списка5"/>
    <w:next w:val="a2"/>
    <w:uiPriority w:val="99"/>
    <w:semiHidden/>
    <w:unhideWhenUsed/>
    <w:rsid w:val="00B0038D"/>
  </w:style>
  <w:style w:type="table" w:customStyle="1" w:styleId="50">
    <w:name w:val="Сетка таблицы5"/>
    <w:basedOn w:val="a1"/>
    <w:next w:val="af0"/>
    <w:rsid w:val="00CA7E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B6B"/>
    <w:rPr>
      <w:rFonts w:ascii="Times New Roman" w:hAnsi="Times New Roman"/>
      <w:sz w:val="28"/>
    </w:rPr>
  </w:style>
  <w:style w:type="paragraph" w:styleId="1">
    <w:name w:val="heading 1"/>
    <w:basedOn w:val="a"/>
    <w:next w:val="a"/>
    <w:link w:val="10"/>
    <w:qFormat/>
    <w:rsid w:val="00B40ADB"/>
    <w:pPr>
      <w:keepNext/>
      <w:spacing w:before="240" w:after="60" w:line="240" w:lineRule="auto"/>
      <w:outlineLvl w:val="0"/>
    </w:pPr>
    <w:rPr>
      <w:rFonts w:ascii="Arial" w:eastAsia="Times New Roman" w:hAnsi="Arial" w:cs="Times New Roman"/>
      <w:b/>
      <w:bCs/>
      <w:kern w:val="32"/>
      <w:sz w:val="32"/>
      <w:szCs w:val="32"/>
      <w:lang w:val="uk-UA" w:eastAsia="ru-RU"/>
    </w:rPr>
  </w:style>
  <w:style w:type="paragraph" w:styleId="2">
    <w:name w:val="heading 2"/>
    <w:basedOn w:val="a"/>
    <w:next w:val="a"/>
    <w:link w:val="20"/>
    <w:unhideWhenUsed/>
    <w:qFormat/>
    <w:rsid w:val="00B40ADB"/>
    <w:pPr>
      <w:keepNext/>
      <w:keepLines/>
      <w:spacing w:before="40" w:after="0" w:line="259" w:lineRule="auto"/>
      <w:outlineLvl w:val="1"/>
    </w:pPr>
    <w:rPr>
      <w:rFonts w:ascii="Calibri Light" w:eastAsia="Times New Roman" w:hAnsi="Calibri Light" w:cs="Times New Roman"/>
      <w:color w:val="2E74B5"/>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0B6B"/>
    <w:pPr>
      <w:ind w:left="720"/>
      <w:contextualSpacing/>
    </w:pPr>
  </w:style>
  <w:style w:type="character" w:customStyle="1" w:styleId="10">
    <w:name w:val="Заголовок 1 Знак"/>
    <w:basedOn w:val="a0"/>
    <w:link w:val="1"/>
    <w:rsid w:val="00B40ADB"/>
    <w:rPr>
      <w:rFonts w:ascii="Arial" w:eastAsia="Times New Roman" w:hAnsi="Arial" w:cs="Times New Roman"/>
      <w:b/>
      <w:bCs/>
      <w:kern w:val="32"/>
      <w:sz w:val="32"/>
      <w:szCs w:val="32"/>
      <w:lang w:val="uk-UA" w:eastAsia="ru-RU"/>
    </w:rPr>
  </w:style>
  <w:style w:type="character" w:customStyle="1" w:styleId="20">
    <w:name w:val="Заголовок 2 Знак"/>
    <w:basedOn w:val="a0"/>
    <w:link w:val="2"/>
    <w:uiPriority w:val="9"/>
    <w:semiHidden/>
    <w:rsid w:val="00B40ADB"/>
    <w:rPr>
      <w:rFonts w:ascii="Calibri Light" w:eastAsia="Times New Roman" w:hAnsi="Calibri Light" w:cs="Times New Roman"/>
      <w:color w:val="2E74B5"/>
      <w:sz w:val="26"/>
      <w:szCs w:val="26"/>
      <w:lang w:val="x-none" w:eastAsia="x-none"/>
    </w:rPr>
  </w:style>
  <w:style w:type="paragraph" w:styleId="a4">
    <w:name w:val="Balloon Text"/>
    <w:basedOn w:val="a"/>
    <w:link w:val="a5"/>
    <w:uiPriority w:val="99"/>
    <w:semiHidden/>
    <w:unhideWhenUsed/>
    <w:rsid w:val="00B40ADB"/>
    <w:pPr>
      <w:spacing w:after="0" w:line="240" w:lineRule="auto"/>
    </w:pPr>
    <w:rPr>
      <w:rFonts w:ascii="Segoe UI" w:eastAsia="Calibri" w:hAnsi="Segoe UI" w:cs="Times New Roman"/>
      <w:sz w:val="18"/>
      <w:szCs w:val="18"/>
      <w:lang w:val="x-none" w:eastAsia="x-none"/>
    </w:rPr>
  </w:style>
  <w:style w:type="character" w:customStyle="1" w:styleId="a5">
    <w:name w:val="Текст выноски Знак"/>
    <w:basedOn w:val="a0"/>
    <w:link w:val="a4"/>
    <w:uiPriority w:val="99"/>
    <w:semiHidden/>
    <w:rsid w:val="00B40ADB"/>
    <w:rPr>
      <w:rFonts w:ascii="Segoe UI" w:eastAsia="Calibri" w:hAnsi="Segoe UI" w:cs="Times New Roman"/>
      <w:sz w:val="18"/>
      <w:szCs w:val="18"/>
      <w:lang w:val="x-none" w:eastAsia="x-none"/>
    </w:rPr>
  </w:style>
  <w:style w:type="paragraph" w:styleId="a6">
    <w:name w:val="header"/>
    <w:basedOn w:val="a"/>
    <w:link w:val="a7"/>
    <w:uiPriority w:val="99"/>
    <w:unhideWhenUsed/>
    <w:rsid w:val="00B40ADB"/>
    <w:pPr>
      <w:tabs>
        <w:tab w:val="center" w:pos="4677"/>
        <w:tab w:val="right" w:pos="9355"/>
      </w:tabs>
      <w:spacing w:after="0" w:line="240" w:lineRule="auto"/>
    </w:pPr>
    <w:rPr>
      <w:rFonts w:ascii="Calibri" w:eastAsia="Calibri" w:hAnsi="Calibri" w:cs="Times New Roman"/>
      <w:sz w:val="22"/>
    </w:rPr>
  </w:style>
  <w:style w:type="character" w:customStyle="1" w:styleId="a7">
    <w:name w:val="Верхний колонтитул Знак"/>
    <w:basedOn w:val="a0"/>
    <w:link w:val="a6"/>
    <w:uiPriority w:val="99"/>
    <w:rsid w:val="00B40ADB"/>
    <w:rPr>
      <w:rFonts w:ascii="Calibri" w:eastAsia="Calibri" w:hAnsi="Calibri" w:cs="Times New Roman"/>
    </w:rPr>
  </w:style>
  <w:style w:type="paragraph" w:styleId="a8">
    <w:name w:val="footer"/>
    <w:basedOn w:val="a"/>
    <w:link w:val="a9"/>
    <w:uiPriority w:val="99"/>
    <w:unhideWhenUsed/>
    <w:rsid w:val="00B40ADB"/>
    <w:pPr>
      <w:tabs>
        <w:tab w:val="center" w:pos="4677"/>
        <w:tab w:val="right" w:pos="9355"/>
      </w:tabs>
      <w:spacing w:after="0" w:line="240" w:lineRule="auto"/>
    </w:pPr>
    <w:rPr>
      <w:rFonts w:ascii="Calibri" w:eastAsia="Calibri" w:hAnsi="Calibri" w:cs="Times New Roman"/>
      <w:sz w:val="22"/>
    </w:rPr>
  </w:style>
  <w:style w:type="character" w:customStyle="1" w:styleId="a9">
    <w:name w:val="Нижний колонтитул Знак"/>
    <w:basedOn w:val="a0"/>
    <w:link w:val="a8"/>
    <w:uiPriority w:val="99"/>
    <w:rsid w:val="00B40ADB"/>
    <w:rPr>
      <w:rFonts w:ascii="Calibri" w:eastAsia="Calibri" w:hAnsi="Calibri" w:cs="Times New Roman"/>
    </w:rPr>
  </w:style>
  <w:style w:type="character" w:styleId="aa">
    <w:name w:val="page number"/>
    <w:rsid w:val="00B40ADB"/>
  </w:style>
  <w:style w:type="numbering" w:customStyle="1" w:styleId="11">
    <w:name w:val="Нет списка1"/>
    <w:next w:val="a2"/>
    <w:uiPriority w:val="99"/>
    <w:semiHidden/>
    <w:rsid w:val="00B40ADB"/>
  </w:style>
  <w:style w:type="paragraph" w:customStyle="1" w:styleId="12">
    <w:name w:val="Стиль1"/>
    <w:basedOn w:val="1"/>
    <w:rsid w:val="00B40ADB"/>
    <w:pPr>
      <w:jc w:val="center"/>
    </w:pPr>
  </w:style>
  <w:style w:type="paragraph" w:customStyle="1" w:styleId="13">
    <w:name w:val="Название1"/>
    <w:basedOn w:val="a"/>
    <w:next w:val="ab"/>
    <w:link w:val="ac"/>
    <w:qFormat/>
    <w:rsid w:val="00B40ADB"/>
    <w:pPr>
      <w:spacing w:after="0" w:line="240" w:lineRule="auto"/>
      <w:ind w:right="-58"/>
      <w:jc w:val="center"/>
    </w:pPr>
    <w:rPr>
      <w:rFonts w:eastAsia="Times New Roman" w:cs="Times New Roman"/>
      <w:b/>
      <w:szCs w:val="20"/>
      <w:lang w:val="ro-RO" w:eastAsia="ru-RU"/>
    </w:rPr>
  </w:style>
  <w:style w:type="character" w:customStyle="1" w:styleId="ac">
    <w:name w:val="Название Знак"/>
    <w:link w:val="13"/>
    <w:rsid w:val="00B40ADB"/>
    <w:rPr>
      <w:rFonts w:ascii="Times New Roman" w:eastAsia="Times New Roman" w:hAnsi="Times New Roman" w:cs="Times New Roman"/>
      <w:b/>
      <w:sz w:val="28"/>
      <w:szCs w:val="20"/>
      <w:lang w:val="ro-RO" w:eastAsia="ru-RU"/>
    </w:rPr>
  </w:style>
  <w:style w:type="character" w:styleId="ad">
    <w:name w:val="Hyperlink"/>
    <w:uiPriority w:val="99"/>
    <w:rsid w:val="00B40ADB"/>
    <w:rPr>
      <w:color w:val="0000FF"/>
      <w:u w:val="single"/>
    </w:rPr>
  </w:style>
  <w:style w:type="paragraph" w:styleId="ae">
    <w:name w:val="Body Text"/>
    <w:basedOn w:val="a"/>
    <w:link w:val="af"/>
    <w:rsid w:val="00B40ADB"/>
    <w:pPr>
      <w:spacing w:after="0" w:line="240" w:lineRule="auto"/>
    </w:pPr>
    <w:rPr>
      <w:rFonts w:eastAsia="Times New Roman" w:cs="Times New Roman"/>
      <w:szCs w:val="20"/>
      <w:lang w:val="ro-RO" w:eastAsia="ru-RU"/>
    </w:rPr>
  </w:style>
  <w:style w:type="character" w:customStyle="1" w:styleId="af">
    <w:name w:val="Основной текст Знак"/>
    <w:basedOn w:val="a0"/>
    <w:link w:val="ae"/>
    <w:rsid w:val="00B40ADB"/>
    <w:rPr>
      <w:rFonts w:ascii="Times New Roman" w:eastAsia="Times New Roman" w:hAnsi="Times New Roman" w:cs="Times New Roman"/>
      <w:sz w:val="28"/>
      <w:szCs w:val="20"/>
      <w:lang w:val="ro-RO" w:eastAsia="ru-RU"/>
    </w:rPr>
  </w:style>
  <w:style w:type="table" w:styleId="af0">
    <w:name w:val="Table Grid"/>
    <w:basedOn w:val="a1"/>
    <w:rsid w:val="00B40A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Абзац списка1"/>
    <w:basedOn w:val="a"/>
    <w:qFormat/>
    <w:rsid w:val="00B40ADB"/>
    <w:pPr>
      <w:ind w:left="720"/>
    </w:pPr>
    <w:rPr>
      <w:rFonts w:ascii="Calibri" w:eastAsia="Calibri" w:hAnsi="Calibri" w:cs="Calibri"/>
      <w:sz w:val="22"/>
    </w:rPr>
  </w:style>
  <w:style w:type="character" w:styleId="af1">
    <w:name w:val="FollowedHyperlink"/>
    <w:uiPriority w:val="99"/>
    <w:unhideWhenUsed/>
    <w:rsid w:val="00B40ADB"/>
    <w:rPr>
      <w:color w:val="800080"/>
      <w:u w:val="single"/>
    </w:rPr>
  </w:style>
  <w:style w:type="paragraph" w:customStyle="1" w:styleId="xl63">
    <w:name w:val="xl63"/>
    <w:basedOn w:val="a"/>
    <w:rsid w:val="00B40ADB"/>
    <w:pPr>
      <w:spacing w:before="100" w:beforeAutospacing="1" w:after="100" w:afterAutospacing="1" w:line="240" w:lineRule="auto"/>
    </w:pPr>
    <w:rPr>
      <w:rFonts w:eastAsia="Times New Roman" w:cs="Times New Roman"/>
      <w:sz w:val="24"/>
      <w:szCs w:val="24"/>
      <w:lang w:val="en-US"/>
    </w:rPr>
  </w:style>
  <w:style w:type="paragraph" w:customStyle="1" w:styleId="xl64">
    <w:name w:val="xl64"/>
    <w:basedOn w:val="a"/>
    <w:rsid w:val="00B40ADB"/>
    <w:pPr>
      <w:spacing w:before="100" w:beforeAutospacing="1" w:after="100" w:afterAutospacing="1" w:line="240" w:lineRule="auto"/>
    </w:pPr>
    <w:rPr>
      <w:rFonts w:eastAsia="Times New Roman" w:cs="Times New Roman"/>
      <w:sz w:val="24"/>
      <w:szCs w:val="24"/>
      <w:lang w:val="en-US"/>
    </w:rPr>
  </w:style>
  <w:style w:type="paragraph" w:customStyle="1" w:styleId="xl65">
    <w:name w:val="xl65"/>
    <w:basedOn w:val="a"/>
    <w:rsid w:val="00B40ADB"/>
    <w:pPr>
      <w:spacing w:before="100" w:beforeAutospacing="1" w:after="100" w:afterAutospacing="1" w:line="240" w:lineRule="auto"/>
    </w:pPr>
    <w:rPr>
      <w:rFonts w:eastAsia="Times New Roman" w:cs="Times New Roman"/>
      <w:sz w:val="24"/>
      <w:szCs w:val="24"/>
      <w:lang w:val="en-US"/>
    </w:rPr>
  </w:style>
  <w:style w:type="paragraph" w:customStyle="1" w:styleId="xl66">
    <w:name w:val="xl6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67">
    <w:name w:val="xl6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68">
    <w:name w:val="xl6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en-US"/>
    </w:rPr>
  </w:style>
  <w:style w:type="paragraph" w:customStyle="1" w:styleId="xl69">
    <w:name w:val="xl6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en-US"/>
    </w:rPr>
  </w:style>
  <w:style w:type="paragraph" w:customStyle="1" w:styleId="xl70">
    <w:name w:val="xl7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71">
    <w:name w:val="xl7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72">
    <w:name w:val="xl7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73">
    <w:name w:val="xl7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val="en-US"/>
    </w:rPr>
  </w:style>
  <w:style w:type="paragraph" w:customStyle="1" w:styleId="xl74">
    <w:name w:val="xl7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val="en-US"/>
    </w:rPr>
  </w:style>
  <w:style w:type="paragraph" w:customStyle="1" w:styleId="xl75">
    <w:name w:val="xl7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val="en-US"/>
    </w:rPr>
  </w:style>
  <w:style w:type="paragraph" w:customStyle="1" w:styleId="xl76">
    <w:name w:val="xl76"/>
    <w:basedOn w:val="a"/>
    <w:rsid w:val="00B40ADB"/>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eastAsia="Times New Roman" w:cs="Times New Roman"/>
      <w:sz w:val="24"/>
      <w:szCs w:val="24"/>
      <w:lang w:val="en-US"/>
    </w:rPr>
  </w:style>
  <w:style w:type="paragraph" w:customStyle="1" w:styleId="xl77">
    <w:name w:val="xl77"/>
    <w:basedOn w:val="a"/>
    <w:rsid w:val="00B40ADB"/>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pPr>
    <w:rPr>
      <w:rFonts w:eastAsia="Times New Roman" w:cs="Times New Roman"/>
      <w:sz w:val="24"/>
      <w:szCs w:val="24"/>
      <w:lang w:val="en-US"/>
    </w:rPr>
  </w:style>
  <w:style w:type="paragraph" w:customStyle="1" w:styleId="xl90">
    <w:name w:val="xl90"/>
    <w:basedOn w:val="a"/>
    <w:rsid w:val="00B40ADB"/>
    <w:pP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91">
    <w:name w:val="xl91"/>
    <w:basedOn w:val="a"/>
    <w:rsid w:val="00B40ADB"/>
    <w:pP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92">
    <w:name w:val="xl9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93">
    <w:name w:val="xl9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94">
    <w:name w:val="xl9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95">
    <w:name w:val="xl9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val="en-US"/>
    </w:rPr>
  </w:style>
  <w:style w:type="paragraph" w:customStyle="1" w:styleId="xl96">
    <w:name w:val="xl9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97">
    <w:name w:val="xl9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val="en-US"/>
    </w:rPr>
  </w:style>
  <w:style w:type="paragraph" w:customStyle="1" w:styleId="xl98">
    <w:name w:val="xl9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val="en-US"/>
    </w:rPr>
  </w:style>
  <w:style w:type="paragraph" w:customStyle="1" w:styleId="xl99">
    <w:name w:val="xl99"/>
    <w:basedOn w:val="a"/>
    <w:rsid w:val="00B40ADB"/>
    <w:pP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00">
    <w:name w:val="xl10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01">
    <w:name w:val="xl10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02">
    <w:name w:val="xl102"/>
    <w:basedOn w:val="a"/>
    <w:rsid w:val="00B40A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03">
    <w:name w:val="xl103"/>
    <w:basedOn w:val="a"/>
    <w:rsid w:val="00B40ADB"/>
    <w:pP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04">
    <w:name w:val="xl10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05">
    <w:name w:val="xl105"/>
    <w:basedOn w:val="a"/>
    <w:rsid w:val="00B40AD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06">
    <w:name w:val="xl106"/>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07">
    <w:name w:val="xl107"/>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08">
    <w:name w:val="xl108"/>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09">
    <w:name w:val="xl109"/>
    <w:basedOn w:val="a"/>
    <w:rsid w:val="00B40ADB"/>
    <w:pPr>
      <w:pBdr>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10">
    <w:name w:val="xl110"/>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11">
    <w:name w:val="xl111"/>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12">
    <w:name w:val="xl112"/>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13">
    <w:name w:val="xl113"/>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14">
    <w:name w:val="xl114"/>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15">
    <w:name w:val="xl115"/>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16">
    <w:name w:val="xl11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17">
    <w:name w:val="xl117"/>
    <w:basedOn w:val="a"/>
    <w:rsid w:val="00B40ADB"/>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18">
    <w:name w:val="xl118"/>
    <w:basedOn w:val="a"/>
    <w:rsid w:val="00B40ADB"/>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19">
    <w:name w:val="xl119"/>
    <w:basedOn w:val="a"/>
    <w:rsid w:val="00B40ADB"/>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0">
    <w:name w:val="xl120"/>
    <w:basedOn w:val="a"/>
    <w:rsid w:val="00B40ADB"/>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1">
    <w:name w:val="xl121"/>
    <w:basedOn w:val="a"/>
    <w:rsid w:val="00B40AD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2">
    <w:name w:val="xl122"/>
    <w:basedOn w:val="a"/>
    <w:rsid w:val="00B40A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3">
    <w:name w:val="xl123"/>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4">
    <w:name w:val="xl124"/>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5">
    <w:name w:val="xl125"/>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6">
    <w:name w:val="xl126"/>
    <w:basedOn w:val="a"/>
    <w:rsid w:val="00B40ADB"/>
    <w:pPr>
      <w:pBdr>
        <w:top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7">
    <w:name w:val="xl127"/>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28">
    <w:name w:val="xl128"/>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29">
    <w:name w:val="xl129"/>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30">
    <w:name w:val="xl13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color w:val="000000"/>
      <w:sz w:val="24"/>
      <w:szCs w:val="24"/>
      <w:lang w:val="en-US"/>
    </w:rPr>
  </w:style>
  <w:style w:type="paragraph" w:customStyle="1" w:styleId="xl131">
    <w:name w:val="xl13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132">
    <w:name w:val="xl13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000000"/>
      <w:sz w:val="24"/>
      <w:szCs w:val="24"/>
      <w:lang w:val="en-US"/>
    </w:rPr>
  </w:style>
  <w:style w:type="paragraph" w:customStyle="1" w:styleId="xl133">
    <w:name w:val="xl13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000000"/>
      <w:sz w:val="24"/>
      <w:szCs w:val="24"/>
      <w:lang w:val="en-US"/>
    </w:rPr>
  </w:style>
  <w:style w:type="paragraph" w:customStyle="1" w:styleId="xl134">
    <w:name w:val="xl13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24"/>
      <w:szCs w:val="24"/>
      <w:lang w:val="en-US"/>
    </w:rPr>
  </w:style>
  <w:style w:type="paragraph" w:customStyle="1" w:styleId="xl135">
    <w:name w:val="xl135"/>
    <w:basedOn w:val="a"/>
    <w:rsid w:val="00B40ADB"/>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pPr>
    <w:rPr>
      <w:rFonts w:eastAsia="Times New Roman" w:cs="Times New Roman"/>
      <w:sz w:val="24"/>
      <w:szCs w:val="24"/>
      <w:lang w:val="en-US"/>
    </w:rPr>
  </w:style>
  <w:style w:type="paragraph" w:customStyle="1" w:styleId="xl136">
    <w:name w:val="xl136"/>
    <w:basedOn w:val="a"/>
    <w:rsid w:val="00B40ADB"/>
    <w:pPr>
      <w:spacing w:before="100" w:beforeAutospacing="1" w:after="100" w:afterAutospacing="1" w:line="240" w:lineRule="auto"/>
      <w:textAlignment w:val="center"/>
    </w:pPr>
    <w:rPr>
      <w:rFonts w:eastAsia="Times New Roman" w:cs="Times New Roman"/>
      <w:b/>
      <w:bCs/>
      <w:color w:val="000000"/>
      <w:sz w:val="24"/>
      <w:szCs w:val="24"/>
      <w:lang w:val="en-US"/>
    </w:rPr>
  </w:style>
  <w:style w:type="paragraph" w:customStyle="1" w:styleId="xl137">
    <w:name w:val="xl137"/>
    <w:basedOn w:val="a"/>
    <w:rsid w:val="00B40ADB"/>
    <w:pPr>
      <w:spacing w:before="100" w:beforeAutospacing="1" w:after="100" w:afterAutospacing="1" w:line="240" w:lineRule="auto"/>
      <w:jc w:val="center"/>
      <w:textAlignment w:val="center"/>
    </w:pPr>
    <w:rPr>
      <w:rFonts w:eastAsia="Times New Roman" w:cs="Times New Roman"/>
      <w:b/>
      <w:bCs/>
      <w:color w:val="000000"/>
      <w:sz w:val="24"/>
      <w:szCs w:val="24"/>
      <w:lang w:val="en-US"/>
    </w:rPr>
  </w:style>
  <w:style w:type="paragraph" w:customStyle="1" w:styleId="xl138">
    <w:name w:val="xl13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val="en-US"/>
    </w:rPr>
  </w:style>
  <w:style w:type="paragraph" w:customStyle="1" w:styleId="xl139">
    <w:name w:val="xl13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40">
    <w:name w:val="xl14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41">
    <w:name w:val="xl14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42">
    <w:name w:val="xl14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43">
    <w:name w:val="xl14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44">
    <w:name w:val="xl14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45">
    <w:name w:val="xl14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val="en-US"/>
    </w:rPr>
  </w:style>
  <w:style w:type="paragraph" w:customStyle="1" w:styleId="xl146">
    <w:name w:val="xl146"/>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47">
    <w:name w:val="xl147"/>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48">
    <w:name w:val="xl148"/>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49">
    <w:name w:val="xl149"/>
    <w:basedOn w:val="a"/>
    <w:rsid w:val="00B40ADB"/>
    <w:pP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50">
    <w:name w:val="xl150"/>
    <w:basedOn w:val="a"/>
    <w:rsid w:val="00B40ADB"/>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51">
    <w:name w:val="xl151"/>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52">
    <w:name w:val="xl152"/>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53">
    <w:name w:val="xl153"/>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54">
    <w:name w:val="xl15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55">
    <w:name w:val="xl15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56">
    <w:name w:val="xl156"/>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57">
    <w:name w:val="xl157"/>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58">
    <w:name w:val="xl158"/>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59">
    <w:name w:val="xl15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val="en-US"/>
    </w:rPr>
  </w:style>
  <w:style w:type="paragraph" w:customStyle="1" w:styleId="xl160">
    <w:name w:val="xl160"/>
    <w:basedOn w:val="a"/>
    <w:rsid w:val="00B40ADB"/>
    <w:pP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61">
    <w:name w:val="xl161"/>
    <w:basedOn w:val="a"/>
    <w:rsid w:val="00B40ADB"/>
    <w:pP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62">
    <w:name w:val="xl162"/>
    <w:basedOn w:val="a"/>
    <w:rsid w:val="00B40ADB"/>
    <w:pP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63">
    <w:name w:val="xl163"/>
    <w:basedOn w:val="a"/>
    <w:rsid w:val="00B40ADB"/>
    <w:pP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64">
    <w:name w:val="xl16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65">
    <w:name w:val="xl165"/>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66">
    <w:name w:val="xl166"/>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67">
    <w:name w:val="xl16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68">
    <w:name w:val="xl168"/>
    <w:basedOn w:val="a"/>
    <w:rsid w:val="00B40ADB"/>
    <w:pPr>
      <w:pBdr>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69">
    <w:name w:val="xl169"/>
    <w:basedOn w:val="a"/>
    <w:rsid w:val="00B40AD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0">
    <w:name w:val="xl170"/>
    <w:basedOn w:val="a"/>
    <w:rsid w:val="00B40ADB"/>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1">
    <w:name w:val="xl171"/>
    <w:basedOn w:val="a"/>
    <w:rsid w:val="00B40ADB"/>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2">
    <w:name w:val="xl172"/>
    <w:basedOn w:val="a"/>
    <w:rsid w:val="00B40AD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3">
    <w:name w:val="xl173"/>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4">
    <w:name w:val="xl174"/>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5">
    <w:name w:val="xl175"/>
    <w:basedOn w:val="a"/>
    <w:rsid w:val="00B40A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6">
    <w:name w:val="xl176"/>
    <w:basedOn w:val="a"/>
    <w:rsid w:val="00B40ADB"/>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7">
    <w:name w:val="xl177"/>
    <w:basedOn w:val="a"/>
    <w:rsid w:val="00B40ADB"/>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8">
    <w:name w:val="xl178"/>
    <w:basedOn w:val="a"/>
    <w:rsid w:val="00B40A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9">
    <w:name w:val="xl17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0">
    <w:name w:val="xl18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1">
    <w:name w:val="xl18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2">
    <w:name w:val="xl18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3">
    <w:name w:val="xl18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84">
    <w:name w:val="xl184"/>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5">
    <w:name w:val="xl185"/>
    <w:basedOn w:val="a"/>
    <w:rsid w:val="00B40ADB"/>
    <w:pPr>
      <w:pBdr>
        <w:top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6">
    <w:name w:val="xl186"/>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7">
    <w:name w:val="xl18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88">
    <w:name w:val="xl18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89">
    <w:name w:val="xl18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90">
    <w:name w:val="xl19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1">
    <w:name w:val="xl191"/>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2">
    <w:name w:val="xl192"/>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3">
    <w:name w:val="xl193"/>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4">
    <w:name w:val="xl194"/>
    <w:basedOn w:val="a"/>
    <w:rsid w:val="00B40ADB"/>
    <w:pP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5">
    <w:name w:val="xl195"/>
    <w:basedOn w:val="a"/>
    <w:rsid w:val="00B40ADB"/>
    <w:pP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96">
    <w:name w:val="xl196"/>
    <w:basedOn w:val="a"/>
    <w:rsid w:val="00B40ADB"/>
    <w:pP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7">
    <w:name w:val="xl19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98">
    <w:name w:val="xl198"/>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9">
    <w:name w:val="xl199"/>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200">
    <w:name w:val="xl200"/>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201">
    <w:name w:val="xl201"/>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202">
    <w:name w:val="xl202"/>
    <w:basedOn w:val="a"/>
    <w:rsid w:val="00B40ADB"/>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203">
    <w:name w:val="xl203"/>
    <w:basedOn w:val="a"/>
    <w:rsid w:val="00B40ADB"/>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204">
    <w:name w:val="xl204"/>
    <w:basedOn w:val="a"/>
    <w:rsid w:val="00B40ADB"/>
    <w:pPr>
      <w:pBdr>
        <w:top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205">
    <w:name w:val="xl20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val="en-US"/>
    </w:rPr>
  </w:style>
  <w:style w:type="paragraph" w:customStyle="1" w:styleId="xl206">
    <w:name w:val="xl20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207">
    <w:name w:val="xl207"/>
    <w:basedOn w:val="a"/>
    <w:rsid w:val="00B40ADB"/>
    <w:pPr>
      <w:pBdr>
        <w:lef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208">
    <w:name w:val="xl208"/>
    <w:basedOn w:val="a"/>
    <w:rsid w:val="00B40ADB"/>
    <w:pPr>
      <w:spacing w:before="100" w:beforeAutospacing="1" w:after="100" w:afterAutospacing="1" w:line="240" w:lineRule="auto"/>
      <w:jc w:val="center"/>
    </w:pPr>
    <w:rPr>
      <w:rFonts w:eastAsia="Times New Roman" w:cs="Times New Roman"/>
      <w:sz w:val="24"/>
      <w:szCs w:val="24"/>
      <w:lang w:val="en-US"/>
    </w:rPr>
  </w:style>
  <w:style w:type="paragraph" w:customStyle="1" w:styleId="xl209">
    <w:name w:val="xl209"/>
    <w:basedOn w:val="a"/>
    <w:rsid w:val="00B40ADB"/>
    <w:pPr>
      <w:spacing w:before="100" w:beforeAutospacing="1" w:after="100" w:afterAutospacing="1" w:line="240" w:lineRule="auto"/>
    </w:pPr>
    <w:rPr>
      <w:rFonts w:eastAsia="Times New Roman" w:cs="Times New Roman"/>
      <w:sz w:val="24"/>
      <w:szCs w:val="24"/>
      <w:lang w:val="en-US"/>
    </w:rPr>
  </w:style>
  <w:style w:type="paragraph" w:customStyle="1" w:styleId="xl210">
    <w:name w:val="xl21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211">
    <w:name w:val="xl21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212">
    <w:name w:val="xl21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213">
    <w:name w:val="xl21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14">
    <w:name w:val="xl21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15">
    <w:name w:val="xl21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216">
    <w:name w:val="xl216"/>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val="en-US"/>
    </w:rPr>
  </w:style>
  <w:style w:type="paragraph" w:customStyle="1" w:styleId="xl217">
    <w:name w:val="xl217"/>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val="en-US"/>
    </w:rPr>
  </w:style>
  <w:style w:type="paragraph" w:customStyle="1" w:styleId="xl218">
    <w:name w:val="xl21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19">
    <w:name w:val="xl21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20">
    <w:name w:val="xl220"/>
    <w:basedOn w:val="a"/>
    <w:rsid w:val="00B40ADB"/>
    <w:pP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21">
    <w:name w:val="xl221"/>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22">
    <w:name w:val="xl222"/>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23">
    <w:name w:val="xl223"/>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24">
    <w:name w:val="xl22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val="en-US"/>
    </w:rPr>
  </w:style>
  <w:style w:type="paragraph" w:customStyle="1" w:styleId="xl225">
    <w:name w:val="xl22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226">
    <w:name w:val="xl22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sz w:val="24"/>
      <w:szCs w:val="24"/>
      <w:lang w:val="en-US"/>
    </w:rPr>
  </w:style>
  <w:style w:type="paragraph" w:customStyle="1" w:styleId="xl227">
    <w:name w:val="xl227"/>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28">
    <w:name w:val="xl228"/>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29">
    <w:name w:val="xl229"/>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30">
    <w:name w:val="xl23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31">
    <w:name w:val="xl231"/>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32">
    <w:name w:val="xl232"/>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33">
    <w:name w:val="xl233"/>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34">
    <w:name w:val="xl23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35">
    <w:name w:val="xl23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36">
    <w:name w:val="xl23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37">
    <w:name w:val="xl23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38">
    <w:name w:val="xl238"/>
    <w:basedOn w:val="a"/>
    <w:rsid w:val="00B40ADB"/>
    <w:pP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39">
    <w:name w:val="xl239"/>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40">
    <w:name w:val="xl240"/>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41">
    <w:name w:val="xl241"/>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42">
    <w:name w:val="xl242"/>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243">
    <w:name w:val="xl243"/>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244">
    <w:name w:val="xl244"/>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245">
    <w:name w:val="xl245"/>
    <w:basedOn w:val="a"/>
    <w:rsid w:val="00B40ADB"/>
    <w:pPr>
      <w:spacing w:before="100" w:beforeAutospacing="1" w:after="100" w:afterAutospacing="1" w:line="240" w:lineRule="auto"/>
      <w:jc w:val="center"/>
      <w:textAlignment w:val="center"/>
    </w:pPr>
    <w:rPr>
      <w:rFonts w:eastAsia="Times New Roman" w:cs="Times New Roman"/>
      <w:b/>
      <w:bCs/>
      <w:szCs w:val="28"/>
      <w:lang w:val="en-US"/>
    </w:rPr>
  </w:style>
  <w:style w:type="table" w:customStyle="1" w:styleId="15">
    <w:name w:val="Сетка таблицы1"/>
    <w:basedOn w:val="a1"/>
    <w:next w:val="af0"/>
    <w:uiPriority w:val="39"/>
    <w:rsid w:val="00B40AD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8">
    <w:name w:val="xl7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79">
    <w:name w:val="xl7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80">
    <w:name w:val="xl8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81">
    <w:name w:val="xl8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 w:val="24"/>
      <w:szCs w:val="24"/>
      <w:lang w:eastAsia="ru-RU"/>
    </w:rPr>
  </w:style>
  <w:style w:type="paragraph" w:customStyle="1" w:styleId="xl82">
    <w:name w:val="xl82"/>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3">
    <w:name w:val="xl8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4">
    <w:name w:val="xl84"/>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5">
    <w:name w:val="xl85"/>
    <w:basedOn w:val="a"/>
    <w:rsid w:val="00B40A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6">
    <w:name w:val="xl8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7">
    <w:name w:val="xl8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8">
    <w:name w:val="xl8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89">
    <w:name w:val="xl89"/>
    <w:basedOn w:val="a"/>
    <w:rsid w:val="00B40ADB"/>
    <w:pP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46">
    <w:name w:val="xl246"/>
    <w:basedOn w:val="a"/>
    <w:rsid w:val="00B40ADB"/>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247">
    <w:name w:val="xl247"/>
    <w:basedOn w:val="a"/>
    <w:rsid w:val="00B40ADB"/>
    <w:pPr>
      <w:pBdr>
        <w:top w:val="single" w:sz="4" w:space="0" w:color="auto"/>
        <w:left w:val="single" w:sz="4"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48">
    <w:name w:val="xl248"/>
    <w:basedOn w:val="a"/>
    <w:rsid w:val="00B40ADB"/>
    <w:pPr>
      <w:pBdr>
        <w:top w:val="single" w:sz="4"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49">
    <w:name w:val="xl249"/>
    <w:basedOn w:val="a"/>
    <w:rsid w:val="00B40ADB"/>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50">
    <w:name w:val="xl250"/>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51">
    <w:name w:val="xl25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52">
    <w:name w:val="xl25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53">
    <w:name w:val="xl253"/>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54">
    <w:name w:val="xl254"/>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55">
    <w:name w:val="xl255"/>
    <w:basedOn w:val="a"/>
    <w:rsid w:val="00B40ADB"/>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256">
    <w:name w:val="xl256"/>
    <w:basedOn w:val="a"/>
    <w:rsid w:val="00B40ADB"/>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257">
    <w:name w:val="xl25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258">
    <w:name w:val="xl25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59">
    <w:name w:val="xl259"/>
    <w:basedOn w:val="a"/>
    <w:rsid w:val="00B40ADB"/>
    <w:pPr>
      <w:pBdr>
        <w:top w:val="single" w:sz="4" w:space="0" w:color="auto"/>
        <w:lef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60">
    <w:name w:val="xl260"/>
    <w:basedOn w:val="a"/>
    <w:rsid w:val="00B40ADB"/>
    <w:pPr>
      <w:pBdr>
        <w:top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61">
    <w:name w:val="xl261"/>
    <w:basedOn w:val="a"/>
    <w:rsid w:val="00B40ADB"/>
    <w:pPr>
      <w:pBdr>
        <w:top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62">
    <w:name w:val="xl262"/>
    <w:basedOn w:val="a"/>
    <w:rsid w:val="00B40ADB"/>
    <w:pPr>
      <w:pBdr>
        <w:left w:val="single" w:sz="4"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63">
    <w:name w:val="xl263"/>
    <w:basedOn w:val="a"/>
    <w:rsid w:val="00B40ADB"/>
    <w:pPr>
      <w:pBdr>
        <w:bottom w:val="single" w:sz="8"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64">
    <w:name w:val="xl264"/>
    <w:basedOn w:val="a"/>
    <w:rsid w:val="00B40ADB"/>
    <w:pPr>
      <w:pBdr>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65">
    <w:name w:val="xl265"/>
    <w:basedOn w:val="a"/>
    <w:rsid w:val="00B40AD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66">
    <w:name w:val="xl266"/>
    <w:basedOn w:val="a"/>
    <w:rsid w:val="00B40AD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267">
    <w:name w:val="xl267"/>
    <w:basedOn w:val="a"/>
    <w:rsid w:val="00B40ADB"/>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268">
    <w:name w:val="xl268"/>
    <w:basedOn w:val="a"/>
    <w:rsid w:val="00B40AD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269">
    <w:name w:val="xl269"/>
    <w:basedOn w:val="a"/>
    <w:rsid w:val="00B40ADB"/>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270">
    <w:name w:val="xl270"/>
    <w:basedOn w:val="a"/>
    <w:rsid w:val="00B40ADB"/>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1">
    <w:name w:val="xl271"/>
    <w:basedOn w:val="a"/>
    <w:rsid w:val="00B40ADB"/>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2">
    <w:name w:val="xl272"/>
    <w:basedOn w:val="a"/>
    <w:rsid w:val="00B40ADB"/>
    <w:pPr>
      <w:pBdr>
        <w:top w:val="single" w:sz="4" w:space="0" w:color="auto"/>
        <w:lef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3">
    <w:name w:val="xl273"/>
    <w:basedOn w:val="a"/>
    <w:rsid w:val="00B40ADB"/>
    <w:pPr>
      <w:pBdr>
        <w:top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4">
    <w:name w:val="xl274"/>
    <w:basedOn w:val="a"/>
    <w:rsid w:val="00B40ADB"/>
    <w:pPr>
      <w:pBdr>
        <w:top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5">
    <w:name w:val="xl275"/>
    <w:basedOn w:val="a"/>
    <w:rsid w:val="00B40ADB"/>
    <w:pPr>
      <w:pBdr>
        <w:top w:val="single" w:sz="4" w:space="0" w:color="auto"/>
        <w:left w:val="single" w:sz="4"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6">
    <w:name w:val="xl276"/>
    <w:basedOn w:val="a"/>
    <w:rsid w:val="00B40ADB"/>
    <w:pPr>
      <w:pBdr>
        <w:top w:val="single" w:sz="4"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7">
    <w:name w:val="xl277"/>
    <w:basedOn w:val="a"/>
    <w:rsid w:val="00B40ADB"/>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8">
    <w:name w:val="xl278"/>
    <w:basedOn w:val="a"/>
    <w:rsid w:val="00B40ADB"/>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9">
    <w:name w:val="xl279"/>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80">
    <w:name w:val="xl280"/>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81">
    <w:name w:val="xl281"/>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82">
    <w:name w:val="xl282"/>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msonormal0">
    <w:name w:val="msonormal"/>
    <w:basedOn w:val="a"/>
    <w:rsid w:val="00B40ADB"/>
    <w:pPr>
      <w:spacing w:before="100" w:beforeAutospacing="1" w:after="100" w:afterAutospacing="1" w:line="240" w:lineRule="auto"/>
    </w:pPr>
    <w:rPr>
      <w:rFonts w:eastAsia="Times New Roman" w:cs="Times New Roman"/>
      <w:sz w:val="24"/>
      <w:szCs w:val="24"/>
      <w:lang w:eastAsia="ru-RU"/>
    </w:rPr>
  </w:style>
  <w:style w:type="paragraph" w:customStyle="1" w:styleId="xl283">
    <w:name w:val="xl283"/>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84">
    <w:name w:val="xl284"/>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85">
    <w:name w:val="xl285"/>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86">
    <w:name w:val="xl28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lang w:eastAsia="ru-RU"/>
    </w:rPr>
  </w:style>
  <w:style w:type="paragraph" w:customStyle="1" w:styleId="xl287">
    <w:name w:val="xl28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i/>
      <w:iCs/>
      <w:sz w:val="24"/>
      <w:szCs w:val="24"/>
      <w:lang w:eastAsia="ru-RU"/>
    </w:rPr>
  </w:style>
  <w:style w:type="paragraph" w:customStyle="1" w:styleId="xl288">
    <w:name w:val="xl28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eastAsia="ru-RU"/>
    </w:rPr>
  </w:style>
  <w:style w:type="paragraph" w:customStyle="1" w:styleId="xl289">
    <w:name w:val="xl28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sz w:val="24"/>
      <w:szCs w:val="24"/>
      <w:lang w:eastAsia="ru-RU"/>
    </w:rPr>
  </w:style>
  <w:style w:type="paragraph" w:customStyle="1" w:styleId="xl290">
    <w:name w:val="xl29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291">
    <w:name w:val="xl291"/>
    <w:basedOn w:val="a"/>
    <w:rsid w:val="00B40A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92">
    <w:name w:val="xl292"/>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93">
    <w:name w:val="xl293"/>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94">
    <w:name w:val="xl294"/>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95">
    <w:name w:val="xl295"/>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96">
    <w:name w:val="xl296"/>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97">
    <w:name w:val="xl297"/>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98">
    <w:name w:val="xl29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99">
    <w:name w:val="xl29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0">
    <w:name w:val="xl300"/>
    <w:basedOn w:val="a"/>
    <w:rsid w:val="00B40A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1">
    <w:name w:val="xl30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2">
    <w:name w:val="xl30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3">
    <w:name w:val="xl30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04">
    <w:name w:val="xl30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05">
    <w:name w:val="xl30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06">
    <w:name w:val="xl306"/>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07">
    <w:name w:val="xl307"/>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08">
    <w:name w:val="xl308"/>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09">
    <w:name w:val="xl309"/>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10">
    <w:name w:val="xl310"/>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11">
    <w:name w:val="xl311"/>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12">
    <w:name w:val="xl31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styleId="af2">
    <w:name w:val="Revision"/>
    <w:hidden/>
    <w:uiPriority w:val="99"/>
    <w:semiHidden/>
    <w:rsid w:val="00B40ADB"/>
    <w:pPr>
      <w:spacing w:after="0" w:line="240" w:lineRule="auto"/>
    </w:pPr>
    <w:rPr>
      <w:rFonts w:ascii="Calibri" w:eastAsia="Calibri" w:hAnsi="Calibri" w:cs="Times New Roman"/>
    </w:rPr>
  </w:style>
  <w:style w:type="paragraph" w:customStyle="1" w:styleId="xl313">
    <w:name w:val="xl313"/>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4"/>
      <w:szCs w:val="24"/>
      <w:lang w:val="ru-MO" w:eastAsia="ru-MO"/>
    </w:rPr>
  </w:style>
  <w:style w:type="paragraph" w:customStyle="1" w:styleId="xl314">
    <w:name w:val="xl314"/>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15">
    <w:name w:val="xl315"/>
    <w:basedOn w:val="a"/>
    <w:rsid w:val="00B40ADB"/>
    <w:pPr>
      <w:pBdr>
        <w:left w:val="single" w:sz="8" w:space="0" w:color="auto"/>
        <w:bottom w:val="single" w:sz="4" w:space="0" w:color="auto"/>
      </w:pBdr>
      <w:spacing w:before="100" w:beforeAutospacing="1" w:after="100" w:afterAutospacing="1" w:line="240" w:lineRule="auto"/>
      <w:textAlignment w:val="top"/>
    </w:pPr>
    <w:rPr>
      <w:rFonts w:eastAsia="Times New Roman" w:cs="Times New Roman"/>
      <w:i/>
      <w:iCs/>
      <w:sz w:val="24"/>
      <w:szCs w:val="24"/>
      <w:lang w:val="ru-MO" w:eastAsia="ru-MO"/>
    </w:rPr>
  </w:style>
  <w:style w:type="paragraph" w:customStyle="1" w:styleId="xl316">
    <w:name w:val="xl316"/>
    <w:basedOn w:val="a"/>
    <w:rsid w:val="00B40ADB"/>
    <w:pPr>
      <w:pBdr>
        <w:bottom w:val="single" w:sz="4" w:space="0" w:color="auto"/>
      </w:pBdr>
      <w:spacing w:before="100" w:beforeAutospacing="1" w:after="100" w:afterAutospacing="1" w:line="240" w:lineRule="auto"/>
      <w:textAlignment w:val="top"/>
    </w:pPr>
    <w:rPr>
      <w:rFonts w:eastAsia="Times New Roman" w:cs="Times New Roman"/>
      <w:i/>
      <w:iCs/>
      <w:sz w:val="24"/>
      <w:szCs w:val="24"/>
      <w:lang w:val="ru-MO" w:eastAsia="ru-MO"/>
    </w:rPr>
  </w:style>
  <w:style w:type="paragraph" w:customStyle="1" w:styleId="xl317">
    <w:name w:val="xl317"/>
    <w:basedOn w:val="a"/>
    <w:rsid w:val="00B40ADB"/>
    <w:pPr>
      <w:pBdr>
        <w:bottom w:val="single" w:sz="4" w:space="0" w:color="auto"/>
        <w:right w:val="single" w:sz="8" w:space="0" w:color="auto"/>
      </w:pBdr>
      <w:spacing w:before="100" w:beforeAutospacing="1" w:after="100" w:afterAutospacing="1" w:line="240" w:lineRule="auto"/>
      <w:textAlignment w:val="top"/>
    </w:pPr>
    <w:rPr>
      <w:rFonts w:eastAsia="Times New Roman" w:cs="Times New Roman"/>
      <w:i/>
      <w:iCs/>
      <w:sz w:val="24"/>
      <w:szCs w:val="24"/>
      <w:lang w:val="ru-MO" w:eastAsia="ru-MO"/>
    </w:rPr>
  </w:style>
  <w:style w:type="paragraph" w:customStyle="1" w:styleId="xl318">
    <w:name w:val="xl318"/>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top"/>
    </w:pPr>
    <w:rPr>
      <w:rFonts w:eastAsia="Times New Roman" w:cs="Times New Roman"/>
      <w:i/>
      <w:iCs/>
      <w:sz w:val="24"/>
      <w:szCs w:val="24"/>
      <w:lang w:val="ru-MO" w:eastAsia="ru-MO"/>
    </w:rPr>
  </w:style>
  <w:style w:type="paragraph" w:customStyle="1" w:styleId="xl319">
    <w:name w:val="xl319"/>
    <w:basedOn w:val="a"/>
    <w:rsid w:val="00B40ADB"/>
    <w:pPr>
      <w:pBdr>
        <w:top w:val="single" w:sz="4" w:space="0" w:color="auto"/>
        <w:bottom w:val="single" w:sz="4" w:space="0" w:color="auto"/>
      </w:pBdr>
      <w:spacing w:before="100" w:beforeAutospacing="1" w:after="100" w:afterAutospacing="1" w:line="240" w:lineRule="auto"/>
      <w:textAlignment w:val="top"/>
    </w:pPr>
    <w:rPr>
      <w:rFonts w:eastAsia="Times New Roman" w:cs="Times New Roman"/>
      <w:i/>
      <w:iCs/>
      <w:sz w:val="24"/>
      <w:szCs w:val="24"/>
      <w:lang w:val="ru-MO" w:eastAsia="ru-MO"/>
    </w:rPr>
  </w:style>
  <w:style w:type="paragraph" w:customStyle="1" w:styleId="xl320">
    <w:name w:val="xl320"/>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top"/>
    </w:pPr>
    <w:rPr>
      <w:rFonts w:eastAsia="Times New Roman" w:cs="Times New Roman"/>
      <w:i/>
      <w:iCs/>
      <w:sz w:val="24"/>
      <w:szCs w:val="24"/>
      <w:lang w:val="ru-MO" w:eastAsia="ru-MO"/>
    </w:rPr>
  </w:style>
  <w:style w:type="paragraph" w:customStyle="1" w:styleId="xl321">
    <w:name w:val="xl321"/>
    <w:basedOn w:val="a"/>
    <w:rsid w:val="00B40AD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22">
    <w:name w:val="xl32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23">
    <w:name w:val="xl323"/>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24">
    <w:name w:val="xl324"/>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25">
    <w:name w:val="xl325"/>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26">
    <w:name w:val="xl326"/>
    <w:basedOn w:val="a"/>
    <w:rsid w:val="00B40AD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27">
    <w:name w:val="xl32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28">
    <w:name w:val="xl328"/>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29">
    <w:name w:val="xl329"/>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30">
    <w:name w:val="xl330"/>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31">
    <w:name w:val="xl331"/>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32">
    <w:name w:val="xl332"/>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33">
    <w:name w:val="xl333"/>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top"/>
    </w:pPr>
    <w:rPr>
      <w:rFonts w:eastAsia="Times New Roman" w:cs="Times New Roman"/>
      <w:sz w:val="24"/>
      <w:szCs w:val="24"/>
      <w:lang w:val="ru-MO" w:eastAsia="ru-MO"/>
    </w:rPr>
  </w:style>
  <w:style w:type="paragraph" w:customStyle="1" w:styleId="xl334">
    <w:name w:val="xl334"/>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sz w:val="24"/>
      <w:szCs w:val="24"/>
      <w:lang w:val="ru-MO" w:eastAsia="ru-MO"/>
    </w:rPr>
  </w:style>
  <w:style w:type="paragraph" w:customStyle="1" w:styleId="xl335">
    <w:name w:val="xl335"/>
    <w:basedOn w:val="a"/>
    <w:rsid w:val="00B40AD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eastAsia="Times New Roman" w:cs="Times New Roman"/>
      <w:sz w:val="24"/>
      <w:szCs w:val="24"/>
      <w:lang w:val="ru-MO" w:eastAsia="ru-MO"/>
    </w:rPr>
  </w:style>
  <w:style w:type="paragraph" w:customStyle="1" w:styleId="xl336">
    <w:name w:val="xl336"/>
    <w:basedOn w:val="a"/>
    <w:rsid w:val="00B40AD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37">
    <w:name w:val="xl337"/>
    <w:basedOn w:val="a"/>
    <w:rsid w:val="00B40AD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38">
    <w:name w:val="xl338"/>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39">
    <w:name w:val="xl339"/>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40">
    <w:name w:val="xl340"/>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41">
    <w:name w:val="xl341"/>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42">
    <w:name w:val="xl342"/>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43">
    <w:name w:val="xl343"/>
    <w:basedOn w:val="a"/>
    <w:rsid w:val="00B40AD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44">
    <w:name w:val="xl344"/>
    <w:basedOn w:val="a"/>
    <w:rsid w:val="00B40ADB"/>
    <w:pPr>
      <w:pBdr>
        <w:left w:val="single" w:sz="8"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45">
    <w:name w:val="xl345"/>
    <w:basedOn w:val="a"/>
    <w:rsid w:val="00B40ADB"/>
    <w:pPr>
      <w:pBdr>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46">
    <w:name w:val="xl346"/>
    <w:basedOn w:val="a"/>
    <w:rsid w:val="00B40ADB"/>
    <w:pPr>
      <w:pBdr>
        <w:bottom w:val="single" w:sz="4" w:space="0" w:color="auto"/>
        <w:right w:val="single" w:sz="8"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47">
    <w:name w:val="xl347"/>
    <w:basedOn w:val="a"/>
    <w:rsid w:val="00B40ADB"/>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48">
    <w:name w:val="xl348"/>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49">
    <w:name w:val="xl349"/>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50">
    <w:name w:val="xl350"/>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51">
    <w:name w:val="xl351"/>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52">
    <w:name w:val="xl352"/>
    <w:basedOn w:val="a"/>
    <w:rsid w:val="00B40AD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53">
    <w:name w:val="xl353"/>
    <w:basedOn w:val="a"/>
    <w:rsid w:val="00B40ADB"/>
    <w:pPr>
      <w:pBdr>
        <w:top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54">
    <w:name w:val="xl354"/>
    <w:basedOn w:val="a"/>
    <w:rsid w:val="00B40AD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55">
    <w:name w:val="xl355"/>
    <w:basedOn w:val="a"/>
    <w:rsid w:val="00B40ADB"/>
    <w:pPr>
      <w:pBdr>
        <w:top w:val="single" w:sz="4" w:space="0" w:color="auto"/>
        <w:left w:val="single" w:sz="8"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56">
    <w:name w:val="xl356"/>
    <w:basedOn w:val="a"/>
    <w:rsid w:val="00B40ADB"/>
    <w:pPr>
      <w:pBdr>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57">
    <w:name w:val="xl357"/>
    <w:basedOn w:val="a"/>
    <w:rsid w:val="00B40AD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58">
    <w:name w:val="xl358"/>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59">
    <w:name w:val="xl359"/>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60">
    <w:name w:val="xl360"/>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61">
    <w:name w:val="xl361"/>
    <w:basedOn w:val="a"/>
    <w:rsid w:val="00B40AD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62">
    <w:name w:val="xl362"/>
    <w:basedOn w:val="a"/>
    <w:rsid w:val="00B40AD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63">
    <w:name w:val="xl363"/>
    <w:basedOn w:val="a"/>
    <w:rsid w:val="00B40AD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4"/>
      <w:szCs w:val="24"/>
      <w:lang w:val="ru-MO" w:eastAsia="ru-MO"/>
    </w:rPr>
  </w:style>
  <w:style w:type="paragraph" w:customStyle="1" w:styleId="xl364">
    <w:name w:val="xl36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4"/>
      <w:szCs w:val="24"/>
      <w:lang w:val="ru-MO" w:eastAsia="ru-MO"/>
    </w:rPr>
  </w:style>
  <w:style w:type="paragraph" w:customStyle="1" w:styleId="xl365">
    <w:name w:val="xl365"/>
    <w:basedOn w:val="a"/>
    <w:rsid w:val="00B40ADB"/>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66">
    <w:name w:val="xl366"/>
    <w:basedOn w:val="a"/>
    <w:rsid w:val="00B40ADB"/>
    <w:pPr>
      <w:pBdr>
        <w:top w:val="single" w:sz="4"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67">
    <w:name w:val="xl367"/>
    <w:basedOn w:val="a"/>
    <w:rsid w:val="00B40ADB"/>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68">
    <w:name w:val="xl368"/>
    <w:basedOn w:val="a"/>
    <w:rsid w:val="00B40AD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69">
    <w:name w:val="xl36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70">
    <w:name w:val="xl370"/>
    <w:basedOn w:val="a"/>
    <w:rsid w:val="00B40AD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71">
    <w:name w:val="xl371"/>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72">
    <w:name w:val="xl372"/>
    <w:basedOn w:val="a"/>
    <w:rsid w:val="00B40AD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val="ru-MO" w:eastAsia="ru-MO"/>
    </w:rPr>
  </w:style>
  <w:style w:type="paragraph" w:customStyle="1" w:styleId="xl373">
    <w:name w:val="xl373"/>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val="ru-MO" w:eastAsia="ru-MO"/>
    </w:rPr>
  </w:style>
  <w:style w:type="paragraph" w:customStyle="1" w:styleId="xl374">
    <w:name w:val="xl374"/>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ru-MO" w:eastAsia="ru-MO"/>
    </w:rPr>
  </w:style>
  <w:style w:type="paragraph" w:customStyle="1" w:styleId="xl375">
    <w:name w:val="xl375"/>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76">
    <w:name w:val="xl376"/>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77">
    <w:name w:val="xl377"/>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78">
    <w:name w:val="xl378"/>
    <w:basedOn w:val="a"/>
    <w:rsid w:val="00B40ADB"/>
    <w:pPr>
      <w:pBdr>
        <w:top w:val="single" w:sz="4" w:space="0" w:color="auto"/>
        <w:left w:val="single" w:sz="8" w:space="0" w:color="auto"/>
      </w:pBdr>
      <w:spacing w:before="100" w:beforeAutospacing="1" w:after="100" w:afterAutospacing="1" w:line="240" w:lineRule="auto"/>
      <w:jc w:val="center"/>
      <w:textAlignment w:val="center"/>
    </w:pPr>
    <w:rPr>
      <w:rFonts w:eastAsia="Times New Roman" w:cs="Times New Roman"/>
      <w:i/>
      <w:iCs/>
      <w:sz w:val="24"/>
      <w:szCs w:val="24"/>
      <w:lang w:val="ru-MO" w:eastAsia="ru-MO"/>
    </w:rPr>
  </w:style>
  <w:style w:type="paragraph" w:customStyle="1" w:styleId="xl379">
    <w:name w:val="xl379"/>
    <w:basedOn w:val="a"/>
    <w:rsid w:val="00B40ADB"/>
    <w:pPr>
      <w:pBdr>
        <w:top w:val="single" w:sz="4" w:space="0" w:color="auto"/>
      </w:pBdr>
      <w:spacing w:before="100" w:beforeAutospacing="1" w:after="100" w:afterAutospacing="1" w:line="240" w:lineRule="auto"/>
      <w:jc w:val="center"/>
      <w:textAlignment w:val="center"/>
    </w:pPr>
    <w:rPr>
      <w:rFonts w:eastAsia="Times New Roman" w:cs="Times New Roman"/>
      <w:i/>
      <w:iCs/>
      <w:sz w:val="24"/>
      <w:szCs w:val="24"/>
      <w:lang w:val="ru-MO" w:eastAsia="ru-MO"/>
    </w:rPr>
  </w:style>
  <w:style w:type="paragraph" w:customStyle="1" w:styleId="xl380">
    <w:name w:val="xl380"/>
    <w:basedOn w:val="a"/>
    <w:rsid w:val="00B40ADB"/>
    <w:pPr>
      <w:pBdr>
        <w:top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 w:val="24"/>
      <w:szCs w:val="24"/>
      <w:lang w:val="ru-MO" w:eastAsia="ru-MO"/>
    </w:rPr>
  </w:style>
  <w:style w:type="paragraph" w:customStyle="1" w:styleId="xl381">
    <w:name w:val="xl381"/>
    <w:basedOn w:val="a"/>
    <w:rsid w:val="00B40ADB"/>
    <w:pPr>
      <w:pBdr>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i/>
      <w:iCs/>
      <w:sz w:val="24"/>
      <w:szCs w:val="24"/>
      <w:lang w:val="ru-MO" w:eastAsia="ru-MO"/>
    </w:rPr>
  </w:style>
  <w:style w:type="paragraph" w:customStyle="1" w:styleId="xl382">
    <w:name w:val="xl382"/>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i/>
      <w:iCs/>
      <w:sz w:val="24"/>
      <w:szCs w:val="24"/>
      <w:lang w:val="ru-MO" w:eastAsia="ru-MO"/>
    </w:rPr>
  </w:style>
  <w:style w:type="paragraph" w:customStyle="1" w:styleId="xl383">
    <w:name w:val="xl383"/>
    <w:basedOn w:val="a"/>
    <w:rsid w:val="00B40ADB"/>
    <w:pPr>
      <w:pBdr>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 w:val="24"/>
      <w:szCs w:val="24"/>
      <w:lang w:val="ru-MO" w:eastAsia="ru-MO"/>
    </w:rPr>
  </w:style>
  <w:style w:type="paragraph" w:customStyle="1" w:styleId="xl384">
    <w:name w:val="xl384"/>
    <w:basedOn w:val="a"/>
    <w:rsid w:val="00B40ADB"/>
    <w:pPr>
      <w:pBdr>
        <w:top w:val="single" w:sz="4" w:space="0" w:color="auto"/>
        <w:left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85">
    <w:name w:val="xl385"/>
    <w:basedOn w:val="a"/>
    <w:rsid w:val="00B40ADB"/>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86">
    <w:name w:val="xl386"/>
    <w:basedOn w:val="a"/>
    <w:rsid w:val="00B40ADB"/>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87">
    <w:name w:val="xl387"/>
    <w:basedOn w:val="a"/>
    <w:rsid w:val="00B40ADB"/>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88">
    <w:name w:val="xl388"/>
    <w:basedOn w:val="a"/>
    <w:rsid w:val="00B40AD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89">
    <w:name w:val="xl389"/>
    <w:basedOn w:val="a"/>
    <w:rsid w:val="00B40AD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90">
    <w:name w:val="xl390"/>
    <w:basedOn w:val="a"/>
    <w:rsid w:val="00B40AD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91">
    <w:name w:val="xl391"/>
    <w:basedOn w:val="a"/>
    <w:rsid w:val="00B40ADB"/>
    <w:pPr>
      <w:pBdr>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92">
    <w:name w:val="xl392"/>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93">
    <w:name w:val="xl393"/>
    <w:basedOn w:val="a"/>
    <w:rsid w:val="00B40ADB"/>
    <w:pPr>
      <w:pBdr>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styleId="ab">
    <w:name w:val="Title"/>
    <w:basedOn w:val="a"/>
    <w:next w:val="a"/>
    <w:link w:val="16"/>
    <w:uiPriority w:val="10"/>
    <w:qFormat/>
    <w:rsid w:val="00B40A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6">
    <w:name w:val="Название Знак1"/>
    <w:basedOn w:val="a0"/>
    <w:link w:val="ab"/>
    <w:uiPriority w:val="10"/>
    <w:rsid w:val="00B40ADB"/>
    <w:rPr>
      <w:rFonts w:asciiTheme="majorHAnsi" w:eastAsiaTheme="majorEastAsia" w:hAnsiTheme="majorHAnsi" w:cstheme="majorBidi"/>
      <w:color w:val="17365D" w:themeColor="text2" w:themeShade="BF"/>
      <w:spacing w:val="5"/>
      <w:kern w:val="28"/>
      <w:sz w:val="52"/>
      <w:szCs w:val="52"/>
    </w:rPr>
  </w:style>
  <w:style w:type="numbering" w:customStyle="1" w:styleId="21">
    <w:name w:val="Нет списка2"/>
    <w:next w:val="a2"/>
    <w:uiPriority w:val="99"/>
    <w:semiHidden/>
    <w:rsid w:val="009A6C7A"/>
  </w:style>
  <w:style w:type="paragraph" w:styleId="22">
    <w:name w:val="Body Text 2"/>
    <w:basedOn w:val="a"/>
    <w:link w:val="23"/>
    <w:rsid w:val="009A6C7A"/>
    <w:pPr>
      <w:spacing w:after="0" w:line="240" w:lineRule="auto"/>
      <w:jc w:val="center"/>
    </w:pPr>
    <w:rPr>
      <w:rFonts w:eastAsia="Times New Roman" w:cs="Times New Roman"/>
      <w:b/>
      <w:szCs w:val="24"/>
      <w:lang w:eastAsia="ru-RU"/>
    </w:rPr>
  </w:style>
  <w:style w:type="character" w:customStyle="1" w:styleId="23">
    <w:name w:val="Основной текст 2 Знак"/>
    <w:basedOn w:val="a0"/>
    <w:link w:val="22"/>
    <w:rsid w:val="009A6C7A"/>
    <w:rPr>
      <w:rFonts w:ascii="Times New Roman" w:eastAsia="Times New Roman" w:hAnsi="Times New Roman" w:cs="Times New Roman"/>
      <w:b/>
      <w:sz w:val="28"/>
      <w:szCs w:val="24"/>
      <w:lang w:eastAsia="ru-RU"/>
    </w:rPr>
  </w:style>
  <w:style w:type="table" w:customStyle="1" w:styleId="24">
    <w:name w:val="Сетка таблицы2"/>
    <w:basedOn w:val="a1"/>
    <w:next w:val="af0"/>
    <w:rsid w:val="009A6C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 Spacing"/>
    <w:link w:val="af4"/>
    <w:uiPriority w:val="1"/>
    <w:qFormat/>
    <w:rsid w:val="009A6C7A"/>
    <w:pPr>
      <w:spacing w:after="0" w:line="240" w:lineRule="auto"/>
    </w:pPr>
    <w:rPr>
      <w:rFonts w:ascii="Times New Roman" w:eastAsia="Times New Roman" w:hAnsi="Times New Roman" w:cs="Times New Roman"/>
      <w:sz w:val="24"/>
      <w:lang w:eastAsia="ru-RU"/>
    </w:rPr>
  </w:style>
  <w:style w:type="character" w:customStyle="1" w:styleId="af4">
    <w:name w:val="Без интервала Знак"/>
    <w:link w:val="af3"/>
    <w:uiPriority w:val="1"/>
    <w:rsid w:val="009A6C7A"/>
    <w:rPr>
      <w:rFonts w:ascii="Times New Roman" w:eastAsia="Times New Roman" w:hAnsi="Times New Roman" w:cs="Times New Roman"/>
      <w:sz w:val="24"/>
      <w:lang w:eastAsia="ru-RU"/>
    </w:rPr>
  </w:style>
  <w:style w:type="paragraph" w:customStyle="1" w:styleId="TableText">
    <w:name w:val="Table Text"/>
    <w:basedOn w:val="a"/>
    <w:link w:val="TableTextChar"/>
    <w:rsid w:val="009A6C7A"/>
    <w:pPr>
      <w:spacing w:after="0" w:line="280" w:lineRule="atLeast"/>
    </w:pPr>
    <w:rPr>
      <w:rFonts w:ascii="Arial" w:eastAsia="Times New Roman" w:hAnsi="Arial" w:cs="Times New Roman"/>
      <w:sz w:val="16"/>
      <w:szCs w:val="24"/>
      <w:lang w:val="en-GB" w:eastAsia="ru-RU"/>
    </w:rPr>
  </w:style>
  <w:style w:type="character" w:customStyle="1" w:styleId="TableTextChar">
    <w:name w:val="Table Text Char"/>
    <w:link w:val="TableText"/>
    <w:locked/>
    <w:rsid w:val="009A6C7A"/>
    <w:rPr>
      <w:rFonts w:ascii="Arial" w:eastAsia="Times New Roman" w:hAnsi="Arial" w:cs="Times New Roman"/>
      <w:sz w:val="16"/>
      <w:szCs w:val="24"/>
      <w:lang w:val="en-GB" w:eastAsia="ru-RU"/>
    </w:rPr>
  </w:style>
  <w:style w:type="table" w:customStyle="1" w:styleId="3">
    <w:name w:val="Сетка таблицы3"/>
    <w:basedOn w:val="a1"/>
    <w:next w:val="af0"/>
    <w:rsid w:val="001D49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Нет списка3"/>
    <w:next w:val="a2"/>
    <w:uiPriority w:val="99"/>
    <w:semiHidden/>
    <w:unhideWhenUsed/>
    <w:rsid w:val="00ED340E"/>
  </w:style>
  <w:style w:type="table" w:customStyle="1" w:styleId="4">
    <w:name w:val="Сетка таблицы4"/>
    <w:basedOn w:val="a1"/>
    <w:next w:val="af0"/>
    <w:uiPriority w:val="59"/>
    <w:rsid w:val="00ED340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uiPriority w:val="99"/>
    <w:qFormat/>
    <w:rsid w:val="00ED340E"/>
    <w:pPr>
      <w:ind w:left="720"/>
      <w:contextualSpacing/>
    </w:pPr>
    <w:rPr>
      <w:rFonts w:ascii="Calibri" w:eastAsia="Calibri" w:hAnsi="Calibri" w:cs="Times New Roman"/>
      <w:sz w:val="22"/>
      <w:lang w:val="en-US"/>
    </w:rPr>
  </w:style>
  <w:style w:type="numbering" w:customStyle="1" w:styleId="40">
    <w:name w:val="Нет списка4"/>
    <w:next w:val="a2"/>
    <w:uiPriority w:val="99"/>
    <w:semiHidden/>
    <w:unhideWhenUsed/>
    <w:rsid w:val="0091732C"/>
  </w:style>
  <w:style w:type="numbering" w:customStyle="1" w:styleId="5">
    <w:name w:val="Нет списка5"/>
    <w:next w:val="a2"/>
    <w:uiPriority w:val="99"/>
    <w:semiHidden/>
    <w:unhideWhenUsed/>
    <w:rsid w:val="00B0038D"/>
  </w:style>
  <w:style w:type="table" w:customStyle="1" w:styleId="50">
    <w:name w:val="Сетка таблицы5"/>
    <w:basedOn w:val="a1"/>
    <w:next w:val="af0"/>
    <w:rsid w:val="00CA7E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hyperlink" Target="https://www.facebook.com/tabara.vulturas"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126</Pages>
  <Words>28981</Words>
  <Characters>165198</Characters>
  <Application>Microsoft Office Word</Application>
  <DocSecurity>0</DocSecurity>
  <Lines>1376</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2026-03-13T09:09:00Z</cp:lastPrinted>
  <dcterms:created xsi:type="dcterms:W3CDTF">2026-03-13T15:05:00Z</dcterms:created>
  <dcterms:modified xsi:type="dcterms:W3CDTF">2026-03-13T15:12:00Z</dcterms:modified>
</cp:coreProperties>
</file>